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E8BF" w14:textId="0DE4FE08" w:rsidR="005D7CC1" w:rsidRPr="004C11CA" w:rsidRDefault="005D7CC1" w:rsidP="005D7C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szCs w:val="28"/>
          <w:lang w:val="uk-UA"/>
        </w:rPr>
      </w:pPr>
      <w:bookmarkStart w:id="0" w:name="_Hlk68082507"/>
    </w:p>
    <w:bookmarkEnd w:id="0"/>
    <w:p w14:paraId="5D703D65" w14:textId="77777777" w:rsidR="00E56ADB" w:rsidRPr="0069389E" w:rsidRDefault="00E56ADB" w:rsidP="00E56A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На № ____________ від _________</w:t>
      </w:r>
    </w:p>
    <w:p w14:paraId="35F028AE" w14:textId="77777777" w:rsidR="00E56ADB" w:rsidRPr="0069389E" w:rsidRDefault="00E56ADB" w:rsidP="00E56A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</w:p>
    <w:p w14:paraId="59555EA5" w14:textId="77777777" w:rsidR="00E56ADB" w:rsidRPr="0069389E" w:rsidRDefault="00E56ADB" w:rsidP="00E56A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rPr>
          <w:szCs w:val="28"/>
          <w:lang w:val="uk-UA"/>
        </w:rPr>
      </w:pPr>
      <w:r w:rsidRPr="0069389E">
        <w:rPr>
          <w:szCs w:val="28"/>
          <w:lang w:val="uk-UA"/>
        </w:rPr>
        <w:t>Адвокату ____________________</w:t>
      </w:r>
    </w:p>
    <w:p w14:paraId="3B1CCC10" w14:textId="77777777" w:rsidR="00E56ADB" w:rsidRPr="005D7CC1" w:rsidRDefault="00E56ADB" w:rsidP="00E56ADB">
      <w:pPr>
        <w:tabs>
          <w:tab w:val="left" w:pos="916"/>
          <w:tab w:val="left" w:pos="1832"/>
          <w:tab w:val="left" w:pos="2748"/>
          <w:tab w:val="left" w:pos="3664"/>
          <w:tab w:val="left" w:pos="411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103"/>
        <w:rPr>
          <w:sz w:val="24"/>
          <w:szCs w:val="24"/>
          <w:lang w:val="uk-UA"/>
        </w:rPr>
      </w:pPr>
      <w:r w:rsidRPr="0069389E">
        <w:rPr>
          <w:i/>
          <w:szCs w:val="28"/>
          <w:lang w:val="uk-UA"/>
        </w:rPr>
        <w:t>адреса</w:t>
      </w:r>
    </w:p>
    <w:p w14:paraId="0774C605" w14:textId="5ACD5FC5" w:rsidR="00586262" w:rsidRDefault="00586262" w:rsidP="00B26F45">
      <w:pPr>
        <w:jc w:val="center"/>
        <w:rPr>
          <w:sz w:val="26"/>
          <w:szCs w:val="26"/>
          <w:lang w:val="uk-UA"/>
        </w:rPr>
      </w:pPr>
    </w:p>
    <w:p w14:paraId="7895B1DC" w14:textId="5BC4DAD1" w:rsidR="000A143B" w:rsidRPr="00E56ADB" w:rsidRDefault="009C2DDF" w:rsidP="00204A0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________________________________________ </w:t>
      </w:r>
      <w:r w:rsidRPr="009C2DDF">
        <w:rPr>
          <w:i/>
          <w:szCs w:val="28"/>
          <w:lang w:val="uk-UA"/>
        </w:rPr>
        <w:t>(назва органу/установи)</w:t>
      </w:r>
      <w:r w:rsidR="008276A3" w:rsidRPr="00E56ADB">
        <w:rPr>
          <w:szCs w:val="28"/>
          <w:lang w:val="uk-UA"/>
        </w:rPr>
        <w:t xml:space="preserve"> </w:t>
      </w:r>
      <w:r w:rsidR="00AB5114" w:rsidRPr="00E56ADB">
        <w:rPr>
          <w:szCs w:val="28"/>
          <w:lang w:val="uk-UA"/>
        </w:rPr>
        <w:t>за результатом розгляду Вашого адвокатського запиту повідомляє.</w:t>
      </w:r>
    </w:p>
    <w:p w14:paraId="51C73E70" w14:textId="0190A824" w:rsidR="00384690" w:rsidRPr="00E56ADB" w:rsidRDefault="00E56ADB" w:rsidP="00204A09">
      <w:pPr>
        <w:ind w:firstLine="567"/>
        <w:jc w:val="both"/>
        <w:rPr>
          <w:szCs w:val="28"/>
          <w:lang w:val="uk-UA"/>
        </w:rPr>
      </w:pPr>
      <w:r w:rsidRPr="00E56ADB">
        <w:rPr>
          <w:szCs w:val="28"/>
          <w:lang w:val="uk-UA"/>
        </w:rPr>
        <w:t>Зі змісту</w:t>
      </w:r>
      <w:r w:rsidR="00167136">
        <w:rPr>
          <w:szCs w:val="28"/>
          <w:lang w:val="uk-UA"/>
        </w:rPr>
        <w:t xml:space="preserve"> Вашого</w:t>
      </w:r>
      <w:bookmarkStart w:id="1" w:name="_GoBack"/>
      <w:bookmarkEnd w:id="1"/>
      <w:r w:rsidR="00384690" w:rsidRPr="00E56ADB">
        <w:rPr>
          <w:szCs w:val="28"/>
          <w:lang w:val="uk-UA"/>
        </w:rPr>
        <w:t xml:space="preserve"> адвокатсько</w:t>
      </w:r>
      <w:r w:rsidRPr="00E56ADB">
        <w:rPr>
          <w:szCs w:val="28"/>
          <w:lang w:val="uk-UA"/>
        </w:rPr>
        <w:t>го</w:t>
      </w:r>
      <w:r w:rsidR="00384690" w:rsidRPr="00E56ADB">
        <w:rPr>
          <w:szCs w:val="28"/>
          <w:lang w:val="uk-UA"/>
        </w:rPr>
        <w:t xml:space="preserve"> запит</w:t>
      </w:r>
      <w:r w:rsidRPr="00E56ADB">
        <w:rPr>
          <w:szCs w:val="28"/>
          <w:lang w:val="uk-UA"/>
        </w:rPr>
        <w:t>у вбачається, що запитувана в ньому</w:t>
      </w:r>
      <w:r w:rsidR="00384690" w:rsidRPr="00E56ADB">
        <w:rPr>
          <w:szCs w:val="28"/>
          <w:lang w:val="uk-UA"/>
        </w:rPr>
        <w:t xml:space="preserve"> інформація </w:t>
      </w:r>
      <w:r w:rsidRPr="00E56ADB">
        <w:rPr>
          <w:szCs w:val="28"/>
          <w:lang w:val="uk-UA"/>
        </w:rPr>
        <w:t>стосується</w:t>
      </w:r>
      <w:r w:rsidR="00090957">
        <w:rPr>
          <w:szCs w:val="28"/>
          <w:lang w:val="uk-UA"/>
        </w:rPr>
        <w:t xml:space="preserve"> кримінального провадження, зокрема, </w:t>
      </w:r>
      <w:r w:rsidR="00090957" w:rsidRPr="009C2DDF">
        <w:rPr>
          <w:szCs w:val="28"/>
          <w:lang w:val="uk-UA"/>
        </w:rPr>
        <w:t>початку/ходу</w:t>
      </w:r>
      <w:r w:rsidR="00090957">
        <w:rPr>
          <w:szCs w:val="28"/>
          <w:lang w:val="uk-UA"/>
        </w:rPr>
        <w:t xml:space="preserve"> досудового розслідування.</w:t>
      </w:r>
    </w:p>
    <w:p w14:paraId="1C36AAD4" w14:textId="77777777" w:rsidR="00FF1A0C" w:rsidRPr="00FF1A0C" w:rsidRDefault="00FF1A0C" w:rsidP="00FF1A0C">
      <w:pPr>
        <w:ind w:firstLine="567"/>
        <w:jc w:val="both"/>
        <w:rPr>
          <w:rFonts w:eastAsiaTheme="minorHAnsi"/>
          <w:szCs w:val="28"/>
          <w:lang w:val="uk-UA"/>
        </w:rPr>
      </w:pPr>
      <w:r w:rsidRPr="00FF1A0C">
        <w:rPr>
          <w:rFonts w:eastAsiaTheme="minorHAnsi"/>
          <w:szCs w:val="28"/>
          <w:lang w:val="uk-UA"/>
        </w:rPr>
        <w:t xml:space="preserve">За приписами Кримінального процесуального кодексу України (далі – КПК України) досудове розслідування – стадія кримінального провадження, яка починається з моменту внесення відомостей про кримінальне правопорушення до Єдиного реєстру досудових розслідувань (далі – ЄРДР) і закінчується закриттям кримінального провадження або направленням до суду обвинувального </w:t>
      </w:r>
      <w:proofErr w:type="spellStart"/>
      <w:r w:rsidRPr="00FF1A0C">
        <w:rPr>
          <w:rFonts w:eastAsiaTheme="minorHAnsi"/>
          <w:szCs w:val="28"/>
          <w:lang w:val="uk-UA"/>
        </w:rPr>
        <w:t>акта</w:t>
      </w:r>
      <w:proofErr w:type="spellEnd"/>
      <w:r w:rsidRPr="00FF1A0C">
        <w:rPr>
          <w:rFonts w:eastAsiaTheme="minorHAnsi"/>
          <w:szCs w:val="28"/>
          <w:lang w:val="uk-UA"/>
        </w:rPr>
        <w:t>, клопотання про застосування примусових заходів медичного або виховного характеру, клопотання про звільнення особи від кримінальної відповідальності, клопотання про закриття кримінального провадження.</w:t>
      </w:r>
    </w:p>
    <w:p w14:paraId="61802512" w14:textId="705EB915" w:rsidR="005B560E" w:rsidRDefault="00FF1A0C" w:rsidP="00FF1A0C">
      <w:pPr>
        <w:ind w:firstLine="567"/>
        <w:jc w:val="both"/>
        <w:rPr>
          <w:rFonts w:eastAsiaTheme="minorHAnsi"/>
          <w:szCs w:val="28"/>
          <w:lang w:val="uk-UA"/>
        </w:rPr>
      </w:pPr>
      <w:r w:rsidRPr="00FF1A0C">
        <w:rPr>
          <w:rFonts w:eastAsiaTheme="minorHAnsi"/>
          <w:szCs w:val="28"/>
          <w:lang w:val="uk-UA"/>
        </w:rPr>
        <w:t>З наведеного визначення вбачається, що з моменту відкриття кримінального провадження (внесення відомостей до ЄРДР) і до завершення стадії досудового розслідування усі дані, що містяться в матеріалах кримінального провадження на цей час становлять відомості досудового розслідування.</w:t>
      </w:r>
    </w:p>
    <w:p w14:paraId="5930FA45" w14:textId="77777777" w:rsidR="00FF1A0C" w:rsidRPr="00FF1A0C" w:rsidRDefault="00FF1A0C" w:rsidP="00FF1A0C">
      <w:pPr>
        <w:ind w:firstLine="567"/>
        <w:jc w:val="both"/>
        <w:rPr>
          <w:rFonts w:eastAsiaTheme="minorHAnsi"/>
          <w:szCs w:val="28"/>
          <w:lang w:val="uk-UA"/>
        </w:rPr>
      </w:pPr>
      <w:r w:rsidRPr="00FF1A0C">
        <w:rPr>
          <w:rFonts w:eastAsiaTheme="minorHAnsi"/>
          <w:szCs w:val="28"/>
          <w:lang w:val="uk-UA"/>
        </w:rPr>
        <w:t>Так, керуючись ч. 1 ст. 222 КПК України відомості досудового розслідування можна розголошувати лише з письмового дозволу слідчого або прокурора і в тому обсязі, в якому вони визнають можливим.</w:t>
      </w:r>
    </w:p>
    <w:p w14:paraId="46FE0A40" w14:textId="77777777" w:rsidR="00FF1A0C" w:rsidRPr="00FF1A0C" w:rsidRDefault="00FF1A0C" w:rsidP="00FF1A0C">
      <w:pPr>
        <w:ind w:firstLine="567"/>
        <w:jc w:val="both"/>
        <w:rPr>
          <w:rFonts w:eastAsiaTheme="minorHAnsi"/>
          <w:szCs w:val="28"/>
          <w:lang w:val="uk-UA"/>
        </w:rPr>
      </w:pPr>
      <w:r w:rsidRPr="00FF1A0C">
        <w:rPr>
          <w:rFonts w:eastAsiaTheme="minorHAnsi"/>
          <w:szCs w:val="28"/>
          <w:lang w:val="uk-UA"/>
        </w:rPr>
        <w:t>З огляду на зазначену норму, КПК України за замовчуванням містить заборону розголошення усіх відомостей кримінального провадження за винятком лише тих, щодо яких слідчий чи прокурор надали письмовий дозвіл.</w:t>
      </w:r>
    </w:p>
    <w:p w14:paraId="7CEF605F" w14:textId="0576A652" w:rsidR="00FF1A0C" w:rsidRPr="00FF1A0C" w:rsidRDefault="00FF1A0C" w:rsidP="00FF1A0C">
      <w:pPr>
        <w:ind w:firstLine="567"/>
        <w:jc w:val="both"/>
        <w:rPr>
          <w:rFonts w:eastAsiaTheme="minorHAnsi"/>
          <w:szCs w:val="28"/>
          <w:lang w:val="uk-UA"/>
        </w:rPr>
      </w:pPr>
      <w:r w:rsidRPr="00FF1A0C">
        <w:rPr>
          <w:rFonts w:eastAsiaTheme="minorHAnsi"/>
          <w:szCs w:val="28"/>
          <w:lang w:val="uk-UA"/>
        </w:rPr>
        <w:t>Інші особи, які не є учасниками кримінального провадження, можуть реалізувати своє право на отримання відповідної інформації за наявності підстав, передбачених частиною першою статті 222 КПК України.</w:t>
      </w:r>
      <w:r>
        <w:rPr>
          <w:rFonts w:eastAsiaTheme="minorHAnsi"/>
          <w:szCs w:val="28"/>
          <w:lang w:val="uk-UA"/>
        </w:rPr>
        <w:t xml:space="preserve"> </w:t>
      </w:r>
    </w:p>
    <w:p w14:paraId="5A59063B" w14:textId="77777777" w:rsidR="00BE3C7F" w:rsidRPr="00FF1A0C" w:rsidRDefault="00BE3C7F" w:rsidP="002D1549">
      <w:pPr>
        <w:jc w:val="both"/>
        <w:rPr>
          <w:rFonts w:eastAsiaTheme="minorHAnsi"/>
          <w:sz w:val="26"/>
          <w:szCs w:val="26"/>
          <w:lang w:val="uk-UA"/>
        </w:rPr>
      </w:pPr>
    </w:p>
    <w:p w14:paraId="71EA4B7B" w14:textId="2093379E" w:rsidR="002D1549" w:rsidRPr="00FF1A0C" w:rsidRDefault="002D1549" w:rsidP="007D0DEF">
      <w:pPr>
        <w:jc w:val="both"/>
        <w:rPr>
          <w:rFonts w:eastAsiaTheme="minorHAnsi"/>
          <w:sz w:val="26"/>
          <w:szCs w:val="26"/>
          <w:lang w:val="uk-UA"/>
        </w:rPr>
      </w:pPr>
    </w:p>
    <w:sectPr w:rsidR="002D1549" w:rsidRPr="00FF1A0C" w:rsidSect="00384690">
      <w:headerReference w:type="default" r:id="rId6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ACA73" w14:textId="77777777" w:rsidR="000B2F7F" w:rsidRDefault="000B2F7F" w:rsidP="002D1549">
      <w:r>
        <w:separator/>
      </w:r>
    </w:p>
  </w:endnote>
  <w:endnote w:type="continuationSeparator" w:id="0">
    <w:p w14:paraId="7A6F5BB1" w14:textId="77777777" w:rsidR="000B2F7F" w:rsidRDefault="000B2F7F" w:rsidP="002D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F735B" w14:textId="77777777" w:rsidR="000B2F7F" w:rsidRDefault="000B2F7F" w:rsidP="002D1549">
      <w:r>
        <w:separator/>
      </w:r>
    </w:p>
  </w:footnote>
  <w:footnote w:type="continuationSeparator" w:id="0">
    <w:p w14:paraId="100F98FD" w14:textId="77777777" w:rsidR="000B2F7F" w:rsidRDefault="000B2F7F" w:rsidP="002D1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011254"/>
      <w:docPartObj>
        <w:docPartGallery w:val="Page Numbers (Top of Page)"/>
        <w:docPartUnique/>
      </w:docPartObj>
    </w:sdtPr>
    <w:sdtEndPr/>
    <w:sdtContent>
      <w:p w14:paraId="5721FF69" w14:textId="77CEFFE5" w:rsidR="002D1549" w:rsidRDefault="002D15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D9C561" w14:textId="77777777" w:rsidR="002D1549" w:rsidRDefault="002D15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9B"/>
    <w:rsid w:val="00066801"/>
    <w:rsid w:val="00090957"/>
    <w:rsid w:val="000A143B"/>
    <w:rsid w:val="000B2F7F"/>
    <w:rsid w:val="00167136"/>
    <w:rsid w:val="00204A09"/>
    <w:rsid w:val="00213B7A"/>
    <w:rsid w:val="002D1549"/>
    <w:rsid w:val="0035683C"/>
    <w:rsid w:val="00384690"/>
    <w:rsid w:val="00387760"/>
    <w:rsid w:val="003C0E86"/>
    <w:rsid w:val="003F1D88"/>
    <w:rsid w:val="003F6EE7"/>
    <w:rsid w:val="0046261F"/>
    <w:rsid w:val="00505D0B"/>
    <w:rsid w:val="00586262"/>
    <w:rsid w:val="005B560E"/>
    <w:rsid w:val="005D7CC1"/>
    <w:rsid w:val="006427BB"/>
    <w:rsid w:val="00644C32"/>
    <w:rsid w:val="006B55DC"/>
    <w:rsid w:val="00756873"/>
    <w:rsid w:val="007C10B3"/>
    <w:rsid w:val="007D0DEF"/>
    <w:rsid w:val="008276A3"/>
    <w:rsid w:val="008550B0"/>
    <w:rsid w:val="008D469B"/>
    <w:rsid w:val="008D768D"/>
    <w:rsid w:val="008E7228"/>
    <w:rsid w:val="00912039"/>
    <w:rsid w:val="00956903"/>
    <w:rsid w:val="0096218A"/>
    <w:rsid w:val="00970169"/>
    <w:rsid w:val="00993978"/>
    <w:rsid w:val="009C2DDF"/>
    <w:rsid w:val="009C7AB6"/>
    <w:rsid w:val="00A60C23"/>
    <w:rsid w:val="00A748EA"/>
    <w:rsid w:val="00AB5114"/>
    <w:rsid w:val="00B26F45"/>
    <w:rsid w:val="00B41027"/>
    <w:rsid w:val="00B936E5"/>
    <w:rsid w:val="00BB7894"/>
    <w:rsid w:val="00BE3C7F"/>
    <w:rsid w:val="00E56ADB"/>
    <w:rsid w:val="00EE1D55"/>
    <w:rsid w:val="00F22669"/>
    <w:rsid w:val="00F37979"/>
    <w:rsid w:val="00F4545B"/>
    <w:rsid w:val="00FE676D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D897A2"/>
  <w15:chartTrackingRefBased/>
  <w15:docId w15:val="{1F181892-7BC0-4258-A144-2CB385C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2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A14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14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2D1549"/>
    <w:rPr>
      <w:rFonts w:ascii="Times New Roman" w:eastAsia="Calibri" w:hAnsi="Times New Roman" w:cs="Times New Roman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2D1549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2D1549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 Анастасія Вадимівна</dc:creator>
  <cp:keywords/>
  <dc:description/>
  <cp:lastModifiedBy>Тіхонова Інна Сергіївна</cp:lastModifiedBy>
  <cp:revision>12</cp:revision>
  <cp:lastPrinted>2022-08-09T07:25:00Z</cp:lastPrinted>
  <dcterms:created xsi:type="dcterms:W3CDTF">2022-08-30T12:07:00Z</dcterms:created>
  <dcterms:modified xsi:type="dcterms:W3CDTF">2023-08-21T13:12:00Z</dcterms:modified>
</cp:coreProperties>
</file>