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421" w:rsidRPr="00225924" w:rsidRDefault="00E30421" w:rsidP="00E30421">
      <w:pPr>
        <w:ind w:left="4961"/>
        <w:jc w:val="center"/>
        <w:rPr>
          <w:b/>
          <w:i/>
        </w:rPr>
      </w:pPr>
      <w:r w:rsidRPr="00225924">
        <w:rPr>
          <w:b/>
          <w:i/>
        </w:rPr>
        <w:t>Додаток  3</w:t>
      </w:r>
    </w:p>
    <w:p w:rsidR="00E30421" w:rsidRPr="00225924" w:rsidRDefault="00E30421" w:rsidP="00E30421">
      <w:pPr>
        <w:ind w:left="4961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>
        <w:rPr>
          <w:b/>
          <w:i/>
        </w:rPr>
        <w:t>від 3 січня 2019 року № 3</w:t>
      </w:r>
    </w:p>
    <w:p w:rsidR="00E30421" w:rsidRPr="00225924" w:rsidRDefault="00E30421" w:rsidP="00E30421">
      <w:pPr>
        <w:ind w:left="4961"/>
        <w:jc w:val="center"/>
        <w:rPr>
          <w:b/>
          <w:i/>
          <w:sz w:val="16"/>
        </w:rPr>
      </w:pPr>
    </w:p>
    <w:p w:rsidR="00E30421" w:rsidRPr="00225924" w:rsidRDefault="00E30421" w:rsidP="00E30421">
      <w:pPr>
        <w:ind w:left="4248"/>
        <w:jc w:val="center"/>
        <w:rPr>
          <w:b/>
          <w:i/>
          <w:sz w:val="4"/>
          <w:szCs w:val="12"/>
        </w:rPr>
      </w:pPr>
    </w:p>
    <w:p w:rsidR="00E30421" w:rsidRPr="00225924" w:rsidRDefault="00E30421" w:rsidP="00E30421">
      <w:pPr>
        <w:ind w:left="4962"/>
        <w:jc w:val="right"/>
        <w:rPr>
          <w:szCs w:val="28"/>
        </w:rPr>
      </w:pPr>
      <w:r w:rsidRPr="00225924">
        <w:rPr>
          <w:szCs w:val="28"/>
        </w:rPr>
        <w:t>форма № 2</w:t>
      </w:r>
    </w:p>
    <w:p w:rsidR="00E30421" w:rsidRPr="00225924" w:rsidRDefault="00E30421" w:rsidP="00E30421">
      <w:pPr>
        <w:spacing w:before="100" w:beforeAutospacing="1"/>
        <w:jc w:val="center"/>
        <w:rPr>
          <w:b/>
          <w:sz w:val="28"/>
          <w:szCs w:val="28"/>
        </w:rPr>
      </w:pPr>
      <w:r w:rsidRPr="00225924">
        <w:rPr>
          <w:b/>
          <w:sz w:val="28"/>
          <w:szCs w:val="28"/>
        </w:rPr>
        <w:t>ЗВІТ</w:t>
      </w:r>
      <w:r w:rsidRPr="00225924">
        <w:rPr>
          <w:b/>
          <w:sz w:val="28"/>
          <w:szCs w:val="28"/>
        </w:rPr>
        <w:br/>
        <w:t xml:space="preserve">про формування виборчого фонду </w:t>
      </w:r>
      <w:r w:rsidRPr="00225924">
        <w:rPr>
          <w:b/>
          <w:sz w:val="28"/>
          <w:szCs w:val="28"/>
        </w:rPr>
        <w:br/>
        <w:t>кандидата на пост Президента України</w:t>
      </w:r>
    </w:p>
    <w:p w:rsidR="00E30421" w:rsidRPr="00225924" w:rsidRDefault="00E30421" w:rsidP="00E30421">
      <w:pPr>
        <w:jc w:val="center"/>
        <w:rPr>
          <w:b/>
          <w:sz w:val="8"/>
          <w:szCs w:val="20"/>
        </w:rPr>
      </w:pPr>
    </w:p>
    <w:p w:rsidR="00E30421" w:rsidRPr="00FA7278" w:rsidRDefault="00826E2F" w:rsidP="00E3042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остаточний</w:t>
      </w:r>
    </w:p>
    <w:p w:rsidR="000379A7" w:rsidRDefault="00E30421" w:rsidP="00E30421">
      <w:pPr>
        <w:jc w:val="center"/>
        <w:rPr>
          <w:sz w:val="20"/>
          <w:szCs w:val="20"/>
        </w:rPr>
      </w:pPr>
      <w:r w:rsidRPr="00225924">
        <w:rPr>
          <w:sz w:val="20"/>
          <w:szCs w:val="20"/>
        </w:rPr>
        <w:t>(вид звіту: проміжний, остаточний)</w:t>
      </w:r>
    </w:p>
    <w:p w:rsidR="00E30421" w:rsidRPr="00225924" w:rsidRDefault="00E30421" w:rsidP="00E30421">
      <w:pPr>
        <w:jc w:val="center"/>
      </w:pPr>
      <w:bookmarkStart w:id="0" w:name="_GoBack"/>
      <w:bookmarkEnd w:id="0"/>
      <w:r w:rsidRPr="00225924">
        <w:rPr>
          <w:sz w:val="20"/>
          <w:szCs w:val="20"/>
        </w:rPr>
        <w:br/>
      </w:r>
      <w:r w:rsidR="00FA7278" w:rsidRPr="00257F07">
        <w:t>за період з "26" лютого до "</w:t>
      </w:r>
      <w:r w:rsidR="00B84F55">
        <w:t>29</w:t>
      </w:r>
      <w:r w:rsidR="00FA7278" w:rsidRPr="00257F07">
        <w:t>" березня 2019 року</w:t>
      </w:r>
    </w:p>
    <w:p w:rsidR="000379A7" w:rsidRDefault="00E30421" w:rsidP="00E30421">
      <w:pPr>
        <w:spacing w:before="100" w:beforeAutospacing="1"/>
        <w:jc w:val="center"/>
        <w:rPr>
          <w:sz w:val="20"/>
          <w:szCs w:val="20"/>
          <w:lang w:eastAsia="ru-RU"/>
        </w:rPr>
      </w:pPr>
      <w:proofErr w:type="spellStart"/>
      <w:r w:rsidRPr="00AF786A">
        <w:rPr>
          <w:u w:val="single"/>
          <w:lang w:eastAsia="ru-RU"/>
        </w:rPr>
        <w:t>Гнап</w:t>
      </w:r>
      <w:proofErr w:type="spellEnd"/>
      <w:r w:rsidRPr="00AF786A">
        <w:rPr>
          <w:u w:val="single"/>
          <w:lang w:eastAsia="ru-RU"/>
        </w:rPr>
        <w:t xml:space="preserve"> Дмитро Володимирович</w:t>
      </w:r>
      <w:r w:rsidRPr="00225924">
        <w:rPr>
          <w:lang w:eastAsia="ru-RU"/>
        </w:rPr>
        <w:br/>
      </w:r>
      <w:r w:rsidRPr="00225924">
        <w:rPr>
          <w:sz w:val="20"/>
          <w:szCs w:val="20"/>
          <w:lang w:eastAsia="ru-RU"/>
        </w:rPr>
        <w:t>(прізвище, ім’я, по батькові кандидата)</w:t>
      </w:r>
    </w:p>
    <w:p w:rsidR="00E30421" w:rsidRDefault="00E30421" w:rsidP="00E30421">
      <w:pPr>
        <w:spacing w:before="100" w:beforeAutospacing="1"/>
        <w:jc w:val="center"/>
        <w:rPr>
          <w:sz w:val="20"/>
          <w:szCs w:val="20"/>
          <w:lang w:eastAsia="ru-RU"/>
        </w:rPr>
      </w:pPr>
      <w:r w:rsidRPr="00225924">
        <w:rPr>
          <w:sz w:val="20"/>
          <w:szCs w:val="20"/>
          <w:lang w:eastAsia="ru-RU"/>
        </w:rPr>
        <w:br/>
      </w:r>
      <w:r w:rsidRPr="00AF786A">
        <w:rPr>
          <w:u w:val="single"/>
          <w:lang w:eastAsia="ru-RU"/>
        </w:rPr>
        <w:t xml:space="preserve">ПАТ КБ «Приватбанк», код банку </w:t>
      </w:r>
      <w:r w:rsidR="00AA69C6">
        <w:rPr>
          <w:u w:val="single"/>
          <w:lang w:eastAsia="ru-RU"/>
        </w:rPr>
        <w:t>380269</w:t>
      </w:r>
      <w:r w:rsidRPr="00AF786A">
        <w:rPr>
          <w:u w:val="single"/>
          <w:lang w:eastAsia="ru-RU"/>
        </w:rPr>
        <w:t>,</w:t>
      </w:r>
      <w:r>
        <w:rPr>
          <w:u w:val="single"/>
          <w:lang w:eastAsia="ru-RU"/>
        </w:rPr>
        <w:t xml:space="preserve"> </w:t>
      </w:r>
      <w:proofErr w:type="spellStart"/>
      <w:r>
        <w:rPr>
          <w:u w:val="single"/>
          <w:lang w:eastAsia="ru-RU"/>
        </w:rPr>
        <w:t>рах</w:t>
      </w:r>
      <w:proofErr w:type="spellEnd"/>
      <w:r>
        <w:rPr>
          <w:u w:val="single"/>
          <w:lang w:eastAsia="ru-RU"/>
        </w:rPr>
        <w:t>.</w:t>
      </w:r>
      <w:r w:rsidRPr="00AF786A">
        <w:rPr>
          <w:u w:val="single"/>
          <w:lang w:eastAsia="ru-RU"/>
        </w:rPr>
        <w:t xml:space="preserve"> </w:t>
      </w:r>
      <w:r>
        <w:rPr>
          <w:u w:val="single"/>
          <w:lang w:eastAsia="ru-RU"/>
        </w:rPr>
        <w:t>№</w:t>
      </w:r>
      <w:r w:rsidRPr="00AF786A">
        <w:rPr>
          <w:u w:val="single"/>
          <w:lang w:eastAsia="ru-RU"/>
        </w:rPr>
        <w:t>2640</w:t>
      </w:r>
      <w:r>
        <w:rPr>
          <w:u w:val="single"/>
          <w:lang w:eastAsia="ru-RU"/>
        </w:rPr>
        <w:t>2056200853</w:t>
      </w:r>
      <w:r w:rsidRPr="00225924">
        <w:rPr>
          <w:lang w:eastAsia="ru-RU"/>
        </w:rPr>
        <w:br/>
      </w:r>
      <w:r w:rsidRPr="00225924">
        <w:rPr>
          <w:sz w:val="20"/>
          <w:szCs w:val="20"/>
          <w:lang w:eastAsia="ru-RU"/>
        </w:rPr>
        <w:t xml:space="preserve">(назва та код банку, в якому відкрито накопичувальний рахунок, № рахунку) </w:t>
      </w:r>
    </w:p>
    <w:p w:rsidR="000379A7" w:rsidRPr="00225924" w:rsidRDefault="000379A7" w:rsidP="00E30421">
      <w:pPr>
        <w:spacing w:before="100" w:beforeAutospacing="1"/>
        <w:jc w:val="center"/>
        <w:rPr>
          <w:sz w:val="20"/>
          <w:szCs w:val="20"/>
          <w:lang w:eastAsia="ru-RU"/>
        </w:rPr>
      </w:pPr>
    </w:p>
    <w:p w:rsidR="00E30421" w:rsidRPr="00225924" w:rsidRDefault="00E30421" w:rsidP="00E30421">
      <w:pPr>
        <w:jc w:val="both"/>
        <w:rPr>
          <w:sz w:val="8"/>
          <w:szCs w:val="12"/>
          <w:lang w:eastAsia="ru-RU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652"/>
        <w:gridCol w:w="1142"/>
      </w:tblGrid>
      <w:tr w:rsidR="00E30421" w:rsidRPr="00225924" w:rsidTr="00DD41BF">
        <w:trPr>
          <w:cantSplit/>
          <w:trHeight w:val="8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>Код статті 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>Найменування статті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 xml:space="preserve">Сума </w:t>
            </w:r>
            <w:r w:rsidRPr="00225924">
              <w:rPr>
                <w:bCs/>
                <w:sz w:val="20"/>
                <w:szCs w:val="20"/>
                <w:lang w:eastAsia="ru-RU"/>
              </w:rPr>
              <w:br/>
              <w:t>(</w:t>
            </w:r>
            <w:proofErr w:type="spellStart"/>
            <w:r w:rsidRPr="00225924">
              <w:rPr>
                <w:bCs/>
                <w:sz w:val="20"/>
                <w:szCs w:val="20"/>
                <w:lang w:eastAsia="ru-RU"/>
              </w:rPr>
              <w:t>грн</w:t>
            </w:r>
            <w:proofErr w:type="spellEnd"/>
            <w:r w:rsidRPr="00225924">
              <w:rPr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E30421" w:rsidRPr="00225924" w:rsidTr="00DD41BF">
        <w:trPr>
          <w:cantSplit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60" w:after="60"/>
              <w:jc w:val="center"/>
              <w:rPr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1. Надходження коштів на накопичувальний рахунок виборчого фонду</w:t>
            </w:r>
          </w:p>
        </w:tc>
      </w:tr>
      <w:tr w:rsidR="00E30421" w:rsidRPr="00225924" w:rsidTr="00DD41B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bCs/>
                <w:lang w:eastAsia="ru-RU"/>
              </w:rPr>
              <w:t>1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rPr>
                <w:lang w:eastAsia="ru-RU"/>
              </w:rPr>
            </w:pPr>
            <w:r w:rsidRPr="00225924">
              <w:rPr>
                <w:bCs/>
                <w:lang w:eastAsia="ru-RU"/>
              </w:rPr>
              <w:t>Кошти партії</w:t>
            </w:r>
            <w:r w:rsidRPr="00225924">
              <w:rPr>
                <w:lang w:eastAsia="ru-RU"/>
              </w:rPr>
              <w:t xml:space="preserve">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30421" w:rsidRPr="00225924" w:rsidTr="00DD41B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21" w:rsidRPr="00225924" w:rsidRDefault="00E30421" w:rsidP="00DD41BF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2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21" w:rsidRPr="00225924" w:rsidRDefault="00E30421" w:rsidP="00DD41BF">
            <w:pPr>
              <w:spacing w:before="20" w:after="20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 xml:space="preserve">Власні кошти </w:t>
            </w:r>
            <w:r w:rsidRPr="00225924">
              <w:rPr>
                <w:lang w:eastAsia="ru-RU"/>
              </w:rPr>
              <w:t>кандидата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30421" w:rsidRPr="00225924" w:rsidTr="00DD41B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 xml:space="preserve">Добровільні внески </w:t>
            </w:r>
            <w:r w:rsidRPr="00225924">
              <w:rPr>
                <w:rFonts w:eastAsia="Times New Roman"/>
                <w:lang w:eastAsia="ru-RU"/>
              </w:rPr>
              <w:t xml:space="preserve">юридичних осіб, у тому числі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30421" w:rsidRPr="00225924" w:rsidTr="00DD41B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21" w:rsidRPr="00225924" w:rsidRDefault="00E30421" w:rsidP="00DD41BF">
            <w:pPr>
              <w:spacing w:before="20" w:after="20"/>
              <w:jc w:val="center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10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21" w:rsidRPr="00225924" w:rsidRDefault="00E30421" w:rsidP="00DD41BF">
            <w:pPr>
              <w:spacing w:before="20" w:after="20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внески юридичних осіб, визначених у частині третій статті 43 Закону України "Про вибори Президента України", які не мають права здійснювати відповідні внески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i/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30421" w:rsidRPr="00225924" w:rsidTr="00DD41B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21" w:rsidRPr="00225924" w:rsidRDefault="00E30421" w:rsidP="00DD41BF">
            <w:pPr>
              <w:spacing w:before="20" w:after="20"/>
              <w:jc w:val="center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11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21" w:rsidRPr="00225924" w:rsidRDefault="00E30421" w:rsidP="00DD41BF">
            <w:pPr>
              <w:spacing w:before="20" w:after="20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 xml:space="preserve">кошти, що перевищують розмір внеску, встановлений  частиною другою </w:t>
            </w:r>
            <w:proofErr w:type="spellStart"/>
            <w:r w:rsidRPr="00225924">
              <w:rPr>
                <w:i/>
                <w:lang w:eastAsia="ru-RU"/>
              </w:rPr>
              <w:t>ст</w:t>
            </w:r>
            <w:proofErr w:type="spellEnd"/>
            <w:r w:rsidRPr="00225924">
              <w:rPr>
                <w:i/>
                <w:lang w:eastAsia="ru-RU"/>
              </w:rPr>
              <w:t>атті 43 Закону України "Про вибори Президента України", які повертаються юридичній особі, а в разі неможливості повернення перераховуються до Державного бюджету України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i/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30421" w:rsidRPr="00225924" w:rsidTr="00DD41B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4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rPr>
                <w:bCs/>
                <w:lang w:eastAsia="ru-RU"/>
              </w:rPr>
            </w:pPr>
            <w:r w:rsidRPr="00225924">
              <w:rPr>
                <w:lang w:eastAsia="ru-RU"/>
              </w:rPr>
              <w:t>Добровільні внески</w:t>
            </w:r>
            <w:r w:rsidRPr="00225924">
              <w:rPr>
                <w:rFonts w:eastAsia="Times New Roman"/>
                <w:lang w:eastAsia="ru-RU"/>
              </w:rPr>
              <w:t xml:space="preserve"> фізичних осіб, у тому числі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30421" w:rsidRPr="00225924" w:rsidTr="00DD41B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jc w:val="center"/>
              <w:rPr>
                <w:bCs/>
                <w:i/>
                <w:lang w:eastAsia="ru-RU"/>
              </w:rPr>
            </w:pPr>
            <w:r w:rsidRPr="00225924">
              <w:rPr>
                <w:bCs/>
                <w:i/>
                <w:lang w:eastAsia="ru-RU"/>
              </w:rPr>
              <w:t>10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rPr>
                <w:bCs/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>внески  фізичних осіб, визначених у частині третій статті 43 Закону України "Про вибори Президента України", які не мають права здійснювати відповідні внески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i/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30421" w:rsidRPr="00225924" w:rsidTr="00DD41B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jc w:val="center"/>
              <w:rPr>
                <w:bCs/>
                <w:i/>
                <w:lang w:eastAsia="ru-RU"/>
              </w:rPr>
            </w:pPr>
            <w:r w:rsidRPr="00225924">
              <w:rPr>
                <w:bCs/>
                <w:i/>
                <w:lang w:eastAsia="ru-RU"/>
              </w:rPr>
              <w:t>11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rPr>
                <w:i/>
                <w:lang w:eastAsia="ru-RU"/>
              </w:rPr>
            </w:pPr>
            <w:r w:rsidRPr="00225924">
              <w:rPr>
                <w:i/>
                <w:lang w:eastAsia="ru-RU"/>
              </w:rPr>
              <w:t xml:space="preserve">кошти, що перевищують розмір внеску, встановлений  частиною другою </w:t>
            </w:r>
            <w:proofErr w:type="spellStart"/>
            <w:r w:rsidRPr="00225924">
              <w:rPr>
                <w:i/>
                <w:lang w:eastAsia="ru-RU"/>
              </w:rPr>
              <w:t>ст</w:t>
            </w:r>
            <w:proofErr w:type="spellEnd"/>
            <w:r w:rsidRPr="00225924">
              <w:rPr>
                <w:i/>
                <w:lang w:eastAsia="ru-RU"/>
              </w:rPr>
              <w:t>атті 43 Закону України "Про вибори Президента України", які повертаються фізичній особі, а в разі неможливості повернення перераховуються до Державного бюджету України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i/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30421" w:rsidRPr="00225924" w:rsidTr="00DD41B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12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Помилкові надходження коштів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30421" w:rsidRPr="00225924" w:rsidTr="00DD41BF">
        <w:trPr>
          <w:cantSplit/>
        </w:trPr>
        <w:tc>
          <w:tcPr>
            <w:tcW w:w="8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Усього надійшло коштів на накопичувальний рахунок виборчого фонду </w:t>
            </w:r>
            <w:r w:rsidRPr="00225924">
              <w:rPr>
                <w:b/>
                <w:bCs/>
                <w:lang w:eastAsia="ru-RU"/>
              </w:rPr>
              <w:br/>
            </w:r>
            <w:r w:rsidRPr="00225924">
              <w:rPr>
                <w:bCs/>
                <w:lang w:eastAsia="ru-RU"/>
              </w:rPr>
              <w:t>(1 + 2 + 3 + 4 +12)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30421" w:rsidRPr="00225924" w:rsidTr="00DD41BF">
        <w:trPr>
          <w:cantSplit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60" w:after="60"/>
              <w:jc w:val="center"/>
              <w:rPr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2. Перерахування коштів із накопичувального рахунку виборчого фонду</w:t>
            </w:r>
            <w:r w:rsidRPr="00225924">
              <w:rPr>
                <w:lang w:eastAsia="ru-RU"/>
              </w:rPr>
              <w:t> </w:t>
            </w:r>
          </w:p>
        </w:tc>
      </w:tr>
      <w:tr w:rsidR="00E30421" w:rsidRPr="00225924" w:rsidTr="00DD41B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2000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rPr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Повернення добровільних внесків особам </w:t>
            </w:r>
            <w:r w:rsidRPr="00225924">
              <w:rPr>
                <w:bCs/>
                <w:lang w:eastAsia="ru-RU"/>
              </w:rPr>
              <w:t>(2100 + 2200 + 2400)</w:t>
            </w:r>
            <w:r w:rsidRPr="00225924">
              <w:rPr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30421" w:rsidRPr="00225924" w:rsidTr="00DD41B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2100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Повернення особам внесків, від яких відповідно до частини шостої статті 43 Закону України "Про вибори Президента України" відмовився розпорядник накопичувального рахунку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30421" w:rsidRPr="00225924" w:rsidTr="00DD41B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21" w:rsidRPr="00225924" w:rsidRDefault="00E30421" w:rsidP="00DD41BF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lastRenderedPageBreak/>
              <w:t>2200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421" w:rsidRPr="00225924" w:rsidRDefault="00E30421" w:rsidP="00DD41BF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Повернення особам сум коштів, що перевищують розмір внеску, визначений частиною другою статті 43 Закону України "Про вибори Президента України"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i/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30421" w:rsidRPr="00225924" w:rsidTr="00DD41B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2400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Повернення банком особам внесків, що надійшли до виборчого фонду після дня виборів (у разі включення кандидата до виборчого бюлетеня для повторного голосування – після дня повторного голосування)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i/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30421" w:rsidRPr="00225924" w:rsidTr="00DD41B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3000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Перерахування внесків до Державного бюджету України </w:t>
            </w:r>
            <w:r w:rsidRPr="00225924">
              <w:rPr>
                <w:b/>
                <w:bCs/>
                <w:lang w:eastAsia="ru-RU"/>
              </w:rPr>
              <w:br/>
            </w:r>
            <w:r w:rsidRPr="00225924">
              <w:rPr>
                <w:bCs/>
                <w:lang w:eastAsia="ru-RU"/>
              </w:rPr>
              <w:t>(3110 + 3120 + 3210 + 3220)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30421" w:rsidRPr="00225924" w:rsidTr="00DD41B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3110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до Державного бюджету України внесків осіб, які згідно з частиною третьою статті 43 Закону України "Про вибори Президента України" не мають права здійснювати відповідні внески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30421" w:rsidRPr="00225924" w:rsidTr="00DD41B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3120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до Державного бюджету України сум коштів, що перевищують розмір внеску, визначений частиною другою статті 43 Закону України "Про вибори Президента України", у разі неможливості їх повернення відповідним особам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30421" w:rsidRPr="00225924" w:rsidTr="00DD41B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jc w:val="center"/>
              <w:rPr>
                <w:lang w:eastAsia="ru-RU"/>
              </w:rPr>
            </w:pPr>
            <w:r w:rsidRPr="00225924">
              <w:rPr>
                <w:lang w:eastAsia="ru-RU"/>
              </w:rPr>
              <w:t>3210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до Державного бюджету України внесків осіб, від яких відповідно до частини шостої статті 43 Закону України "Про вибори Президента України" відмовився розпорядник накопичувального рахунку, у разі неможливості їх повернення відповідним особам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30421" w:rsidRPr="00225924" w:rsidTr="00DD41B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jc w:val="center"/>
              <w:rPr>
                <w:bCs/>
                <w:lang w:eastAsia="ru-RU"/>
              </w:rPr>
            </w:pPr>
            <w:r w:rsidRPr="00225924">
              <w:rPr>
                <w:bCs/>
                <w:lang w:eastAsia="ru-RU"/>
              </w:rPr>
              <w:t>3220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rPr>
                <w:lang w:eastAsia="ru-RU"/>
              </w:rPr>
            </w:pPr>
            <w:r w:rsidRPr="00225924">
              <w:rPr>
                <w:lang w:eastAsia="ru-RU"/>
              </w:rPr>
              <w:t>Перерахування банком до Державного бюджету України внесків, що надійшли до виборчих фондів після дня виборів (у разі включення кандидата до виборчого бюлетеня для повторного голосування – після дня повторного голосування), у разі неможливості їх повернення відповідним особам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30421" w:rsidRPr="00225924" w:rsidTr="00DD41B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4000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Банківські послуги, не пов’язані з відкриттям і закриттям накопичувального рахунку та його функціонуванням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30421" w:rsidRPr="00225924" w:rsidTr="00DD41B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5000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Повернення помилкових надходжень коштів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30421" w:rsidRPr="00225924" w:rsidTr="00DD41BF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6000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Опублікування реквізитів накопичувального рахунку в друкованих засобах масової інформації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30421" w:rsidRPr="00225924" w:rsidTr="00DD41BF">
        <w:trPr>
          <w:cantSplit/>
        </w:trPr>
        <w:tc>
          <w:tcPr>
            <w:tcW w:w="8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Усього перераховано коштів із накопичувального рахунку виборчого фонду </w:t>
            </w:r>
            <w:r w:rsidRPr="00225924">
              <w:rPr>
                <w:bCs/>
                <w:lang w:eastAsia="ru-RU"/>
              </w:rPr>
              <w:t>(2000 + 3000 +4000 + 5000 + 6000)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E30421" w:rsidRPr="00225924" w:rsidTr="00DD41BF">
        <w:trPr>
          <w:cantSplit/>
        </w:trPr>
        <w:tc>
          <w:tcPr>
            <w:tcW w:w="8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421" w:rsidRPr="00225924" w:rsidRDefault="00E30421" w:rsidP="00DD41BF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Загальний розмір виборчого фонду </w:t>
            </w:r>
            <w:r w:rsidRPr="00225924">
              <w:rPr>
                <w:bCs/>
                <w:lang w:eastAsia="ru-RU"/>
              </w:rPr>
              <w:t xml:space="preserve">(1 + 2 + 3 + 4 +12) − (2000 + 3000 + 4000 + 5000 + 6000)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21" w:rsidRPr="00225924" w:rsidRDefault="00E30421" w:rsidP="00DD41BF">
            <w:pPr>
              <w:spacing w:before="20" w:after="2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</w:tbl>
    <w:p w:rsidR="00E30421" w:rsidRPr="00225924" w:rsidRDefault="00E30421" w:rsidP="00E30421">
      <w:pPr>
        <w:spacing w:before="100" w:beforeAutospacing="1" w:after="120"/>
        <w:jc w:val="right"/>
        <w:rPr>
          <w:lang w:eastAsia="ru-RU"/>
        </w:rPr>
      </w:pPr>
      <w:r w:rsidRPr="00225924">
        <w:rPr>
          <w:lang w:eastAsia="ru-RU"/>
        </w:rPr>
        <w:t>Звіт подано "</w:t>
      </w:r>
      <w:r w:rsidR="00826E2F">
        <w:rPr>
          <w:lang w:eastAsia="ru-RU"/>
        </w:rPr>
        <w:t>12</w:t>
      </w:r>
      <w:r w:rsidRPr="00225924">
        <w:rPr>
          <w:lang w:eastAsia="ru-RU"/>
        </w:rPr>
        <w:t xml:space="preserve">" </w:t>
      </w:r>
      <w:r w:rsidR="00826E2F">
        <w:rPr>
          <w:lang w:eastAsia="ru-RU"/>
        </w:rPr>
        <w:t>квіт</w:t>
      </w:r>
      <w:r>
        <w:rPr>
          <w:lang w:eastAsia="ru-RU"/>
        </w:rPr>
        <w:t xml:space="preserve">ня </w:t>
      </w:r>
      <w:r w:rsidRPr="00225924">
        <w:rPr>
          <w:lang w:eastAsia="ru-RU"/>
        </w:rPr>
        <w:t>20</w:t>
      </w:r>
      <w:r>
        <w:rPr>
          <w:lang w:eastAsia="ru-RU"/>
        </w:rPr>
        <w:t>19</w:t>
      </w:r>
      <w:r w:rsidRPr="00225924">
        <w:rPr>
          <w:lang w:eastAsia="ru-RU"/>
        </w:rPr>
        <w:t xml:space="preserve"> року</w:t>
      </w:r>
    </w:p>
    <w:p w:rsidR="00E30421" w:rsidRPr="00225924" w:rsidRDefault="00E30421" w:rsidP="00E30421">
      <w:pPr>
        <w:rPr>
          <w:sz w:val="20"/>
          <w:szCs w:val="20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накопичувального рахунку </w:t>
      </w:r>
      <w:r w:rsidRPr="00225924">
        <w:rPr>
          <w:lang w:eastAsia="ru-RU"/>
        </w:rPr>
        <w:br/>
        <w:t xml:space="preserve">виборчого фонду                              ___________                         </w:t>
      </w:r>
      <w:r>
        <w:rPr>
          <w:lang w:eastAsia="ru-RU"/>
        </w:rPr>
        <w:t xml:space="preserve">         </w:t>
      </w:r>
      <w:r w:rsidRPr="00225924">
        <w:rPr>
          <w:lang w:eastAsia="ru-RU"/>
        </w:rPr>
        <w:t xml:space="preserve"> </w:t>
      </w:r>
      <w:r>
        <w:rPr>
          <w:lang w:eastAsia="ru-RU"/>
        </w:rPr>
        <w:t>Олексієнко Д.В.</w:t>
      </w:r>
      <w:r w:rsidRPr="00225924">
        <w:rPr>
          <w:lang w:eastAsia="ru-RU"/>
        </w:rPr>
        <w:br/>
      </w:r>
      <w:r w:rsidRPr="00225924">
        <w:rPr>
          <w:szCs w:val="20"/>
          <w:lang w:eastAsia="ru-RU"/>
        </w:rPr>
        <w:t xml:space="preserve">                                                                </w:t>
      </w:r>
      <w:r w:rsidRPr="00225924">
        <w:rPr>
          <w:sz w:val="20"/>
          <w:szCs w:val="20"/>
          <w:lang w:eastAsia="ru-RU"/>
        </w:rPr>
        <w:t>(підпис)                                                 (прізвище та ініціали)</w:t>
      </w:r>
    </w:p>
    <w:p w:rsidR="00E30421" w:rsidRPr="00225924" w:rsidRDefault="00E30421" w:rsidP="00E30421">
      <w:pPr>
        <w:rPr>
          <w:sz w:val="28"/>
          <w:szCs w:val="28"/>
          <w:lang w:eastAsia="ru-RU"/>
        </w:rPr>
      </w:pPr>
    </w:p>
    <w:p w:rsidR="00E30421" w:rsidRPr="00225924" w:rsidRDefault="00E30421" w:rsidP="00E30421">
      <w:pPr>
        <w:rPr>
          <w:sz w:val="28"/>
          <w:szCs w:val="28"/>
        </w:rPr>
      </w:pPr>
      <w:r w:rsidRPr="00225924">
        <w:rPr>
          <w:rFonts w:eastAsia="Times New Roman"/>
          <w:b/>
          <w:i/>
          <w:sz w:val="28"/>
          <w:szCs w:val="28"/>
          <w:lang w:eastAsia="ru-RU"/>
        </w:rPr>
        <w:tab/>
      </w:r>
    </w:p>
    <w:p w:rsidR="00E30421" w:rsidRPr="00225924" w:rsidRDefault="009A7A28" w:rsidP="009A7A28">
      <w:pPr>
        <w:rPr>
          <w:rFonts w:eastAsia="Times New Roman"/>
          <w:sz w:val="28"/>
          <w:szCs w:val="20"/>
          <w:lang w:eastAsia="ru-RU"/>
        </w:rPr>
      </w:pPr>
      <w:r w:rsidRPr="00225924">
        <w:rPr>
          <w:rFonts w:eastAsia="Times New Roman"/>
          <w:sz w:val="28"/>
          <w:szCs w:val="20"/>
          <w:lang w:eastAsia="ru-RU"/>
        </w:rPr>
        <w:t xml:space="preserve"> </w:t>
      </w:r>
    </w:p>
    <w:p w:rsidR="000B3C18" w:rsidRDefault="000B3C18"/>
    <w:sectPr w:rsidR="000B3C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FCC"/>
    <w:rsid w:val="00003FCC"/>
    <w:rsid w:val="000379A7"/>
    <w:rsid w:val="000B3C18"/>
    <w:rsid w:val="003755B6"/>
    <w:rsid w:val="00826E2F"/>
    <w:rsid w:val="009A7A28"/>
    <w:rsid w:val="00AA69C6"/>
    <w:rsid w:val="00B84F55"/>
    <w:rsid w:val="00C2633B"/>
    <w:rsid w:val="00E30421"/>
    <w:rsid w:val="00FA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2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3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633B"/>
    <w:rPr>
      <w:rFonts w:ascii="Tahoma" w:eastAsia="Calibri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2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3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633B"/>
    <w:rPr>
      <w:rFonts w:ascii="Tahoma" w:eastAsia="Calibri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USENKO</dc:creator>
  <cp:lastModifiedBy>USENKO</cp:lastModifiedBy>
  <cp:revision>4</cp:revision>
  <cp:lastPrinted>2019-03-22T14:02:00Z</cp:lastPrinted>
  <dcterms:created xsi:type="dcterms:W3CDTF">2019-04-10T10:55:00Z</dcterms:created>
  <dcterms:modified xsi:type="dcterms:W3CDTF">2019-04-10T11:03:00Z</dcterms:modified>
</cp:coreProperties>
</file>