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6C0" w:rsidRPr="00B34D0B" w:rsidRDefault="00F116C0" w:rsidP="00F116C0">
      <w:pPr>
        <w:spacing w:after="0"/>
        <w:ind w:left="4395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bookmarkStart w:id="0" w:name="_GoBack"/>
      <w:bookmarkEnd w:id="0"/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Додаток 7</w:t>
      </w:r>
    </w:p>
    <w:p w:rsidR="00F116C0" w:rsidRPr="00B34D0B" w:rsidRDefault="00F116C0" w:rsidP="00F116C0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F116C0" w:rsidRPr="00B34D0B" w:rsidRDefault="00F116C0" w:rsidP="00F116C0">
      <w:pPr>
        <w:spacing w:after="0"/>
        <w:ind w:left="4248" w:firstLine="0"/>
        <w:jc w:val="center"/>
        <w:rPr>
          <w:rFonts w:eastAsia="Calibri"/>
          <w:sz w:val="20"/>
          <w:lang w:eastAsia="uk-UA"/>
        </w:rPr>
      </w:pPr>
    </w:p>
    <w:p w:rsidR="00F116C0" w:rsidRPr="00B34D0B" w:rsidRDefault="00F116C0" w:rsidP="00F116C0">
      <w:pPr>
        <w:spacing w:after="0"/>
        <w:ind w:firstLine="0"/>
        <w:jc w:val="right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форма № 4</w:t>
      </w:r>
    </w:p>
    <w:p w:rsidR="00F116C0" w:rsidRPr="00B34D0B" w:rsidRDefault="00F116C0" w:rsidP="00F116C0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 xml:space="preserve">ЗВІТ </w:t>
      </w:r>
      <w:r w:rsidRPr="00B34D0B"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одномандатному виборчому окрузі №</w:t>
      </w:r>
      <w:r w:rsidR="0029578A">
        <w:rPr>
          <w:rFonts w:eastAsia="Calibri"/>
          <w:b/>
          <w:szCs w:val="28"/>
          <w:lang w:eastAsia="uk-UA"/>
        </w:rPr>
        <w:t xml:space="preserve"> 219</w:t>
      </w:r>
    </w:p>
    <w:p w:rsidR="00F116C0" w:rsidRPr="00B34D0B" w:rsidRDefault="00F116C0" w:rsidP="00F116C0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29578A" w:rsidRDefault="0029578A" w:rsidP="00F116C0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eastAsia="uk-UA"/>
        </w:rPr>
      </w:pPr>
      <w:r>
        <w:rPr>
          <w:rFonts w:eastAsia="Calibri"/>
          <w:b/>
          <w:color w:val="000000"/>
          <w:sz w:val="24"/>
          <w:szCs w:val="28"/>
          <w:lang w:eastAsia="uk-UA"/>
        </w:rPr>
        <w:t>ПРОМІЖНИЙ</w:t>
      </w:r>
      <w:r w:rsidRPr="001C4E78">
        <w:rPr>
          <w:rFonts w:eastAsia="Calibri"/>
          <w:color w:val="000000"/>
          <w:sz w:val="18"/>
          <w:szCs w:val="18"/>
          <w:lang w:eastAsia="uk-UA"/>
        </w:rPr>
        <w:t xml:space="preserve"> </w:t>
      </w:r>
    </w:p>
    <w:p w:rsidR="00F116C0" w:rsidRPr="001C4E78" w:rsidRDefault="00F116C0" w:rsidP="00F116C0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1C4E78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F116C0" w:rsidRPr="00B34D0B" w:rsidRDefault="00F116C0" w:rsidP="00F116C0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за період з "</w:t>
      </w:r>
      <w:r w:rsidR="0029578A">
        <w:rPr>
          <w:rFonts w:eastAsia="Calibri"/>
          <w:color w:val="000000"/>
          <w:sz w:val="24"/>
          <w:szCs w:val="24"/>
          <w:lang w:eastAsia="uk-UA"/>
        </w:rPr>
        <w:t>25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 w:rsidR="0029578A">
        <w:rPr>
          <w:rFonts w:eastAsia="Calibri"/>
          <w:color w:val="000000"/>
          <w:sz w:val="24"/>
          <w:szCs w:val="24"/>
          <w:lang w:eastAsia="uk-UA"/>
        </w:rPr>
        <w:t xml:space="preserve">червня 2019 року </w:t>
      </w:r>
      <w:r w:rsidRPr="00B34D0B">
        <w:rPr>
          <w:rFonts w:eastAsia="Calibri"/>
          <w:color w:val="000000"/>
          <w:sz w:val="24"/>
          <w:szCs w:val="24"/>
          <w:lang w:eastAsia="uk-UA"/>
        </w:rPr>
        <w:t>до "</w:t>
      </w:r>
      <w:r w:rsidR="0029578A">
        <w:rPr>
          <w:rFonts w:eastAsia="Calibri"/>
          <w:color w:val="000000"/>
          <w:sz w:val="24"/>
          <w:szCs w:val="24"/>
          <w:lang w:eastAsia="uk-UA"/>
        </w:rPr>
        <w:t>10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 w:rsidR="0029578A">
        <w:rPr>
          <w:rFonts w:eastAsia="Calibri"/>
          <w:color w:val="000000"/>
          <w:sz w:val="24"/>
          <w:szCs w:val="24"/>
          <w:lang w:eastAsia="uk-UA"/>
        </w:rPr>
        <w:t xml:space="preserve">липня </w:t>
      </w:r>
      <w:r w:rsidRPr="00B34D0B">
        <w:rPr>
          <w:rFonts w:eastAsia="Calibri"/>
          <w:color w:val="000000"/>
          <w:sz w:val="24"/>
          <w:szCs w:val="24"/>
          <w:lang w:eastAsia="uk-UA"/>
        </w:rPr>
        <w:t>20</w:t>
      </w:r>
      <w:r w:rsidR="0029578A"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F116C0" w:rsidRPr="001C4E78" w:rsidRDefault="0029578A" w:rsidP="00F116C0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>Третьяков Олександр Юрійович</w:t>
      </w:r>
      <w:r w:rsidR="00F116C0" w:rsidRPr="00B34D0B">
        <w:rPr>
          <w:rFonts w:eastAsia="Calibri"/>
          <w:color w:val="000000"/>
          <w:sz w:val="24"/>
          <w:szCs w:val="24"/>
        </w:rPr>
        <w:br/>
      </w:r>
      <w:r w:rsidR="00F116C0" w:rsidRPr="001C4E78">
        <w:rPr>
          <w:rFonts w:eastAsia="Calibri"/>
          <w:color w:val="000000"/>
          <w:sz w:val="18"/>
          <w:szCs w:val="18"/>
        </w:rPr>
        <w:t>(прізвище, ім</w:t>
      </w:r>
      <w:r w:rsidR="00F116C0">
        <w:rPr>
          <w:rFonts w:eastAsia="Calibri"/>
          <w:color w:val="000000"/>
          <w:sz w:val="18"/>
          <w:szCs w:val="18"/>
        </w:rPr>
        <w:t>’</w:t>
      </w:r>
      <w:r w:rsidR="00F116C0"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="00F116C0" w:rsidRPr="001C4E78">
        <w:rPr>
          <w:rFonts w:eastAsia="Calibri"/>
          <w:color w:val="000000"/>
          <w:sz w:val="18"/>
          <w:szCs w:val="18"/>
        </w:rPr>
        <w:br/>
      </w:r>
      <w:r w:rsidRPr="0029578A">
        <w:rPr>
          <w:rFonts w:eastAsia="Calibri"/>
          <w:color w:val="000000"/>
          <w:sz w:val="24"/>
          <w:szCs w:val="24"/>
        </w:rPr>
        <w:t>ТВБВ №10026/0124 філії Головне управління по м. Києву та Київській області</w:t>
      </w:r>
      <w:r w:rsidR="00F116C0" w:rsidRPr="00B34D0B">
        <w:rPr>
          <w:rFonts w:eastAsia="Calibri"/>
          <w:color w:val="000000"/>
          <w:sz w:val="24"/>
          <w:szCs w:val="24"/>
        </w:rPr>
        <w:br/>
      </w:r>
      <w:r w:rsidR="00F116C0" w:rsidRPr="001C4E78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F116C0" w:rsidRPr="00B34D0B" w:rsidRDefault="0029578A" w:rsidP="0029578A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24"/>
          <w:szCs w:val="24"/>
        </w:rPr>
      </w:pPr>
      <w:r w:rsidRPr="0029578A">
        <w:rPr>
          <w:rFonts w:eastAsia="Calibri"/>
          <w:color w:val="000000"/>
          <w:sz w:val="24"/>
          <w:szCs w:val="24"/>
        </w:rPr>
        <w:t>ПАТ «Державний ощадний банк України», МФО 322669, поточний рахунок № 26432501691567</w:t>
      </w:r>
    </w:p>
    <w:p w:rsidR="00F116C0" w:rsidRPr="00B34D0B" w:rsidRDefault="00F116C0" w:rsidP="00F116C0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229"/>
        <w:gridCol w:w="1560"/>
      </w:tblGrid>
      <w:tr w:rsidR="00F116C0" w:rsidRPr="00B34D0B" w:rsidTr="009D71A7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B34D0B" w:rsidRDefault="00F116C0" w:rsidP="009D71A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B34D0B" w:rsidRDefault="00F116C0" w:rsidP="009D71A7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B34D0B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B34D0B" w:rsidRDefault="00F116C0" w:rsidP="009D71A7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F116C0" w:rsidRPr="00B34D0B" w:rsidRDefault="00F116C0" w:rsidP="009D71A7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F116C0" w:rsidRPr="00B34D0B" w:rsidTr="009D71A7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B34D0B" w:rsidRDefault="00F116C0" w:rsidP="009D71A7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F116C0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B34D0B" w:rsidRDefault="00F116C0" w:rsidP="009D71A7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C0" w:rsidRPr="00492C87" w:rsidRDefault="00F116C0" w:rsidP="009D71A7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492C87"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 w:rsidRPr="00492C8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C0" w:rsidRPr="00492C87" w:rsidRDefault="00492C87" w:rsidP="00492C87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492C87">
              <w:rPr>
                <w:rFonts w:eastAsia="Calibri"/>
                <w:sz w:val="24"/>
                <w:szCs w:val="24"/>
                <w:lang w:eastAsia="uk-UA"/>
              </w:rPr>
              <w:t>2 219 500,00</w:t>
            </w:r>
          </w:p>
        </w:tc>
      </w:tr>
      <w:tr w:rsidR="00F116C0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C0" w:rsidRPr="00B34D0B" w:rsidRDefault="00F116C0" w:rsidP="009D71A7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C0" w:rsidRPr="00492C87" w:rsidRDefault="00F116C0" w:rsidP="009D71A7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492C87"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C0" w:rsidRPr="00492C87" w:rsidRDefault="00F16151" w:rsidP="009D71A7">
            <w:pPr>
              <w:spacing w:after="0"/>
              <w:ind w:firstLine="0"/>
              <w:jc w:val="left"/>
              <w:rPr>
                <w:b/>
                <w:bCs/>
                <w:color w:val="000000"/>
                <w:sz w:val="20"/>
                <w:lang w:eastAsia="uk-UA"/>
              </w:rPr>
            </w:pPr>
            <w:r w:rsidRPr="00492C87">
              <w:rPr>
                <w:rFonts w:eastAsia="Calibri"/>
                <w:sz w:val="24"/>
                <w:szCs w:val="24"/>
                <w:lang w:eastAsia="uk-UA"/>
              </w:rPr>
              <w:t>1 350 000,00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492C87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492C87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492C87" w:rsidRDefault="00F16151" w:rsidP="00F16151">
            <w:pPr>
              <w:spacing w:after="0"/>
              <w:ind w:firstLine="0"/>
              <w:jc w:val="left"/>
              <w:rPr>
                <w:b/>
                <w:bCs/>
                <w:color w:val="000000"/>
                <w:sz w:val="20"/>
                <w:lang w:eastAsia="uk-UA"/>
              </w:rPr>
            </w:pP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492C87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492C87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492C87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492C87"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492C87" w:rsidRDefault="00F16151" w:rsidP="00F16151">
            <w:pPr>
              <w:spacing w:after="0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492C87">
              <w:rPr>
                <w:rFonts w:eastAsia="Calibri"/>
                <w:sz w:val="24"/>
                <w:szCs w:val="24"/>
                <w:lang w:eastAsia="uk-UA"/>
              </w:rPr>
              <w:t>4 753 700,00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492C87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492C87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  <w:trHeight w:val="4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after="0"/>
              <w:ind w:right="-93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151" w:rsidRPr="00492C87" w:rsidRDefault="00F16151" w:rsidP="00F16151">
            <w:pPr>
              <w:spacing w:after="0"/>
              <w:ind w:firstLine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  <w:lang w:eastAsia="uk-UA"/>
              </w:rPr>
            </w:pPr>
            <w:r w:rsidRPr="00492C87">
              <w:rPr>
                <w:rFonts w:eastAsia="Calibri"/>
                <w:b/>
                <w:sz w:val="24"/>
                <w:szCs w:val="24"/>
                <w:lang w:eastAsia="uk-UA"/>
              </w:rPr>
              <w:t>8 323 200,00</w:t>
            </w:r>
          </w:p>
        </w:tc>
      </w:tr>
      <w:tr w:rsidR="00F16151" w:rsidRPr="00B34D0B" w:rsidTr="009D71A7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2300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B34D0B"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Банківські послуги, не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і з відкриттям і закриттям рахунку та його функціонуванням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  <w:trHeight w:val="5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/>
              <w:ind w:left="-28" w:right="-59"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492C87">
              <w:rPr>
                <w:rFonts w:eastAsia="Calibri"/>
                <w:b/>
                <w:sz w:val="24"/>
                <w:szCs w:val="24"/>
                <w:lang w:eastAsia="uk-UA"/>
              </w:rPr>
              <w:t>8 323 200,00</w:t>
            </w:r>
          </w:p>
        </w:tc>
      </w:tr>
      <w:tr w:rsidR="00F16151" w:rsidRPr="00B34D0B" w:rsidTr="009D71A7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3. Використання коштів виборчого фонду 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492C87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492C87">
              <w:rPr>
                <w:rFonts w:eastAsia="Calibri"/>
                <w:b/>
                <w:sz w:val="24"/>
                <w:szCs w:val="24"/>
                <w:lang w:eastAsia="uk-UA"/>
              </w:rPr>
              <w:t>6 600 828,00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 w:rsidRPr="00B34D0B"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7930AA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930AA">
              <w:rPr>
                <w:rFonts w:eastAsia="Calibri"/>
                <w:b/>
                <w:sz w:val="24"/>
                <w:szCs w:val="24"/>
              </w:rPr>
              <w:t>244 290,00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930AA">
              <w:rPr>
                <w:rFonts w:eastAsia="Calibri"/>
                <w:sz w:val="24"/>
                <w:szCs w:val="24"/>
              </w:rPr>
              <w:t>244 290,00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аудіозаписів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7930AA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930AA">
              <w:rPr>
                <w:rFonts w:eastAsia="Calibri"/>
                <w:b/>
                <w:sz w:val="24"/>
                <w:szCs w:val="24"/>
              </w:rPr>
              <w:t>5 986 320,00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7930AA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930AA">
              <w:rPr>
                <w:rFonts w:eastAsia="Calibri"/>
                <w:sz w:val="24"/>
                <w:szCs w:val="24"/>
              </w:rPr>
              <w:t>5 986 320,00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7930AA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930AA">
              <w:rPr>
                <w:rFonts w:eastAsia="Calibri"/>
                <w:sz w:val="24"/>
                <w:szCs w:val="24"/>
              </w:rPr>
              <w:t>5 839 488,00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lastRenderedPageBreak/>
              <w:t>1212 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7930AA" w:rsidRDefault="00F16151" w:rsidP="00F16151">
            <w:pPr>
              <w:spacing w:before="100" w:beforeAutospacing="1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7930AA">
              <w:rPr>
                <w:rFonts w:eastAsia="Calibri"/>
                <w:sz w:val="24"/>
                <w:szCs w:val="24"/>
              </w:rPr>
              <w:t>146 832,00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 з проведенням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7930AA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930AA">
              <w:rPr>
                <w:rFonts w:eastAsia="Calibri"/>
                <w:b/>
                <w:sz w:val="24"/>
                <w:szCs w:val="24"/>
              </w:rPr>
              <w:t>295 818,00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</w:t>
            </w:r>
            <w:r>
              <w:rPr>
                <w:rFonts w:eastAsia="Calibri"/>
                <w:sz w:val="24"/>
                <w:szCs w:val="24"/>
                <w:lang w:eastAsia="uk-UA"/>
              </w:rPr>
              <w:t>пов’язан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их із передвиборною агітацією)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пресконференцій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>, а також для виготовлення матеріалів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білбордах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, вивісках,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сітілайтах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7930AA" w:rsidRDefault="00F16151" w:rsidP="00F16151">
            <w:pPr>
              <w:spacing w:before="100" w:beforeAutospacing="1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7930AA">
              <w:rPr>
                <w:rFonts w:eastAsia="Calibri"/>
                <w:sz w:val="24"/>
                <w:szCs w:val="24"/>
              </w:rPr>
              <w:t>295 818,00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Послуги зв</w:t>
            </w:r>
            <w:r>
              <w:rPr>
                <w:rFonts w:eastAsia="Calibri"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>язку (1361 + 1362):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електричного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язку (телефонного, телеграфного, фототелеграфного, факсимільного, документального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язку, мереж та каналів передавання даних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поштового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</w:t>
            </w:r>
            <w:r w:rsidRPr="003C49DD">
              <w:rPr>
                <w:rFonts w:eastAsia="Calibri"/>
                <w:sz w:val="24"/>
                <w:szCs w:val="24"/>
                <w:lang w:eastAsia="uk-UA"/>
              </w:rPr>
              <w:t>в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депутати, а також оприлюднення інформації про таку підтримку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7930AA" w:rsidRDefault="00F16151" w:rsidP="00F16151">
            <w:pPr>
              <w:spacing w:before="100" w:beforeAutospacing="1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 w:rsidRPr="007930AA">
              <w:rPr>
                <w:rFonts w:eastAsia="Calibri"/>
                <w:sz w:val="24"/>
                <w:szCs w:val="24"/>
              </w:rPr>
              <w:t>74 400,00</w:t>
            </w:r>
          </w:p>
        </w:tc>
      </w:tr>
      <w:tr w:rsidR="00F16151" w:rsidRPr="00B34D0B" w:rsidTr="009D71A7">
        <w:trPr>
          <w:cantSplit/>
          <w:trHeight w:val="75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51" w:rsidRPr="00B34D0B" w:rsidRDefault="00F16151" w:rsidP="00F16151">
            <w:pPr>
              <w:spacing w:before="100" w:beforeAutospacing="1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492C87" w:rsidRDefault="00F16151" w:rsidP="00F16151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492C87">
              <w:rPr>
                <w:rFonts w:eastAsia="Calibri"/>
                <w:b/>
                <w:sz w:val="24"/>
                <w:szCs w:val="24"/>
                <w:lang w:eastAsia="uk-UA"/>
              </w:rPr>
              <w:t>1 722 372,00</w:t>
            </w:r>
          </w:p>
        </w:tc>
      </w:tr>
      <w:tr w:rsidR="00F16151" w:rsidRPr="00B34D0B" w:rsidTr="009D71A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51" w:rsidRPr="00B34D0B" w:rsidRDefault="00F16151" w:rsidP="00F1615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</w:tbl>
    <w:p w:rsidR="00F116C0" w:rsidRPr="00B34D0B" w:rsidRDefault="00F116C0" w:rsidP="00F116C0">
      <w:pPr>
        <w:spacing w:after="0"/>
        <w:ind w:firstLine="0"/>
        <w:jc w:val="right"/>
        <w:rPr>
          <w:rFonts w:eastAsia="Calibri"/>
          <w:sz w:val="24"/>
        </w:rPr>
      </w:pPr>
    </w:p>
    <w:p w:rsidR="00F116C0" w:rsidRPr="00B34D0B" w:rsidRDefault="00F116C0" w:rsidP="00F116C0">
      <w:pPr>
        <w:spacing w:after="0"/>
        <w:ind w:firstLine="0"/>
        <w:jc w:val="right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sz w:val="24"/>
        </w:rPr>
        <w:t>Звіт подано "</w:t>
      </w:r>
      <w:r w:rsidR="008C63CA">
        <w:rPr>
          <w:rFonts w:eastAsia="Calibri"/>
          <w:sz w:val="24"/>
        </w:rPr>
        <w:t>12</w:t>
      </w:r>
      <w:r w:rsidRPr="00B34D0B">
        <w:rPr>
          <w:rFonts w:eastAsia="Calibri"/>
          <w:sz w:val="24"/>
        </w:rPr>
        <w:t xml:space="preserve">" </w:t>
      </w:r>
      <w:r w:rsidR="008C63CA">
        <w:rPr>
          <w:rFonts w:eastAsia="Calibri"/>
          <w:sz w:val="24"/>
        </w:rPr>
        <w:t>липня</w:t>
      </w:r>
      <w:r>
        <w:rPr>
          <w:rFonts w:eastAsia="Calibri"/>
          <w:sz w:val="24"/>
          <w:lang w:val="ru-RU"/>
        </w:rPr>
        <w:t xml:space="preserve"> </w:t>
      </w:r>
      <w:r w:rsidRPr="00B34D0B">
        <w:rPr>
          <w:rFonts w:eastAsia="Calibri"/>
          <w:sz w:val="24"/>
        </w:rPr>
        <w:t>20</w:t>
      </w:r>
      <w:r w:rsidR="008C63CA">
        <w:rPr>
          <w:rFonts w:eastAsia="Calibri"/>
          <w:sz w:val="24"/>
        </w:rPr>
        <w:t xml:space="preserve">19 </w:t>
      </w:r>
      <w:r w:rsidRPr="00B34D0B">
        <w:rPr>
          <w:rFonts w:eastAsia="Calibri"/>
          <w:sz w:val="24"/>
        </w:rPr>
        <w:t>року</w:t>
      </w:r>
    </w:p>
    <w:p w:rsidR="00F116C0" w:rsidRPr="00B34D0B" w:rsidRDefault="00F116C0" w:rsidP="00F116C0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 xml:space="preserve">виборчого фонду                              ___________                  </w:t>
      </w:r>
      <w:r w:rsidR="008C63CA">
        <w:rPr>
          <w:rFonts w:eastAsia="Calibri"/>
          <w:color w:val="000000"/>
          <w:sz w:val="24"/>
          <w:szCs w:val="24"/>
        </w:rPr>
        <w:t>Дубас Р.Р.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                                                           </w:t>
      </w:r>
      <w:r>
        <w:rPr>
          <w:rFonts w:eastAsia="Calibri"/>
          <w:color w:val="000000"/>
          <w:sz w:val="18"/>
          <w:szCs w:val="18"/>
          <w:lang w:val="ru-RU"/>
        </w:rPr>
        <w:t xml:space="preserve">                       </w:t>
      </w:r>
      <w:r w:rsidRPr="001C4E78">
        <w:rPr>
          <w:rFonts w:eastAsia="Calibri"/>
          <w:color w:val="000000"/>
          <w:sz w:val="18"/>
          <w:szCs w:val="18"/>
        </w:rPr>
        <w:t xml:space="preserve">     (підпис)</w:t>
      </w:r>
      <w:r w:rsidRPr="001C4E78">
        <w:rPr>
          <w:rFonts w:eastAsia="Calibri"/>
          <w:sz w:val="18"/>
          <w:szCs w:val="18"/>
        </w:rPr>
        <w:t xml:space="preserve">                                                 (прізвище та ініціали)</w:t>
      </w:r>
    </w:p>
    <w:p w:rsidR="008C2FF0" w:rsidRDefault="008C2FF0"/>
    <w:sectPr w:rsidR="008C2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C0"/>
    <w:rsid w:val="001B7D76"/>
    <w:rsid w:val="0029578A"/>
    <w:rsid w:val="004923E5"/>
    <w:rsid w:val="00492C87"/>
    <w:rsid w:val="007930AA"/>
    <w:rsid w:val="008C2FF0"/>
    <w:rsid w:val="008C63CA"/>
    <w:rsid w:val="009C2A79"/>
    <w:rsid w:val="00F116C0"/>
    <w:rsid w:val="00F1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B24B2-4139-4F67-B82B-EA896B9D0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6C0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4315</Words>
  <Characters>2461</Characters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2019-07-10T08:15:00Z</dcterms:created>
  <dcterms:modified xsi:type="dcterms:W3CDTF">2019-07-11T12:56:00Z</dcterms:modified>
</cp:coreProperties>
</file>