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408" w:rsidRDefault="000A6408" w:rsidP="000A6408">
      <w:pPr>
        <w:spacing w:after="0"/>
        <w:ind w:firstLine="0"/>
        <w:rPr>
          <w:rFonts w:eastAsia="Calibri"/>
          <w:sz w:val="24"/>
          <w:szCs w:val="24"/>
          <w:lang w:eastAsia="uk-UA"/>
        </w:rPr>
      </w:pPr>
    </w:p>
    <w:p w:rsidR="000A6408" w:rsidRDefault="000A6408" w:rsidP="000A6408">
      <w:pPr>
        <w:spacing w:after="0"/>
        <w:ind w:firstLine="0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ab/>
      </w:r>
      <w:r>
        <w:rPr>
          <w:rFonts w:eastAsia="Calibri"/>
          <w:sz w:val="24"/>
          <w:szCs w:val="24"/>
          <w:lang w:eastAsia="uk-UA"/>
        </w:rPr>
        <w:tab/>
      </w:r>
      <w:r>
        <w:rPr>
          <w:rFonts w:eastAsia="Calibri"/>
          <w:sz w:val="24"/>
          <w:szCs w:val="24"/>
          <w:lang w:eastAsia="uk-UA"/>
        </w:rPr>
        <w:tab/>
      </w:r>
      <w:r>
        <w:rPr>
          <w:rFonts w:eastAsia="Calibri"/>
          <w:sz w:val="24"/>
          <w:szCs w:val="24"/>
          <w:lang w:eastAsia="uk-UA"/>
        </w:rPr>
        <w:tab/>
      </w:r>
      <w:r>
        <w:rPr>
          <w:rFonts w:eastAsia="Calibri"/>
          <w:sz w:val="24"/>
          <w:szCs w:val="24"/>
          <w:lang w:eastAsia="uk-UA"/>
        </w:rPr>
        <w:tab/>
      </w:r>
      <w:r>
        <w:rPr>
          <w:rFonts w:eastAsia="Calibri"/>
          <w:sz w:val="24"/>
          <w:szCs w:val="24"/>
          <w:lang w:eastAsia="uk-UA"/>
        </w:rPr>
        <w:tab/>
      </w:r>
      <w:r>
        <w:rPr>
          <w:rFonts w:eastAsia="Calibri"/>
          <w:color w:val="000000"/>
          <w:sz w:val="24"/>
          <w:szCs w:val="24"/>
          <w:lang w:eastAsia="uk-UA"/>
        </w:rPr>
        <w:t>Окружна виборча комісія</w:t>
      </w:r>
      <w:r w:rsidRPr="00D53487">
        <w:rPr>
          <w:rFonts w:eastAsia="Calibri"/>
          <w:color w:val="000000"/>
          <w:sz w:val="24"/>
          <w:szCs w:val="24"/>
          <w:lang w:eastAsia="uk-UA"/>
        </w:rPr>
        <w:t xml:space="preserve"> з виборів</w:t>
      </w:r>
    </w:p>
    <w:p w:rsidR="000A6408" w:rsidRPr="00D53487" w:rsidRDefault="000A6408" w:rsidP="000A6408">
      <w:pPr>
        <w:spacing w:after="0"/>
        <w:ind w:left="3600"/>
        <w:rPr>
          <w:rFonts w:eastAsia="Calibri"/>
          <w:color w:val="000000"/>
          <w:sz w:val="24"/>
          <w:szCs w:val="24"/>
          <w:lang w:eastAsia="uk-UA"/>
        </w:rPr>
      </w:pPr>
      <w:r w:rsidRPr="00D53487">
        <w:rPr>
          <w:rFonts w:eastAsia="Calibri"/>
          <w:color w:val="000000"/>
          <w:sz w:val="24"/>
          <w:szCs w:val="24"/>
          <w:lang w:eastAsia="uk-UA"/>
        </w:rPr>
        <w:t>народних депутатів України</w:t>
      </w:r>
    </w:p>
    <w:p w:rsidR="000A6408" w:rsidRPr="00D53487" w:rsidRDefault="000A6408" w:rsidP="000A6408">
      <w:pPr>
        <w:spacing w:after="0"/>
        <w:ind w:left="3600"/>
        <w:rPr>
          <w:rFonts w:eastAsia="Calibri"/>
          <w:color w:val="000000"/>
          <w:sz w:val="24"/>
          <w:szCs w:val="24"/>
          <w:lang w:eastAsia="uk-UA"/>
        </w:rPr>
      </w:pPr>
      <w:r w:rsidRPr="00D53487">
        <w:rPr>
          <w:rFonts w:eastAsia="Calibri"/>
          <w:color w:val="000000"/>
          <w:sz w:val="24"/>
          <w:szCs w:val="24"/>
          <w:lang w:eastAsia="uk-UA"/>
        </w:rPr>
        <w:t>одном</w:t>
      </w:r>
      <w:r>
        <w:rPr>
          <w:rFonts w:eastAsia="Calibri"/>
          <w:color w:val="000000"/>
          <w:sz w:val="24"/>
          <w:szCs w:val="24"/>
          <w:lang w:eastAsia="uk-UA"/>
        </w:rPr>
        <w:t>андатного виборчого округу № 194</w:t>
      </w:r>
    </w:p>
    <w:p w:rsidR="000A6408" w:rsidRDefault="000A6408" w:rsidP="000A6408">
      <w:pPr>
        <w:spacing w:after="0"/>
        <w:ind w:left="4320" w:firstLine="0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4"/>
          <w:szCs w:val="24"/>
          <w:lang w:eastAsia="uk-UA"/>
        </w:rPr>
        <w:t>18001, м. Черкаси, вул. Б.</w:t>
      </w:r>
      <w:r w:rsidRPr="00D53487">
        <w:rPr>
          <w:rFonts w:eastAsia="Calibri"/>
          <w:color w:val="000000"/>
          <w:sz w:val="24"/>
          <w:szCs w:val="24"/>
          <w:lang w:eastAsia="uk-UA"/>
        </w:rPr>
        <w:t>Вишневецького, 17</w:t>
      </w:r>
    </w:p>
    <w:p w:rsidR="000A6408" w:rsidRDefault="000A6408" w:rsidP="000A6408">
      <w:pPr>
        <w:spacing w:after="0"/>
        <w:ind w:left="4320" w:firstLine="0"/>
        <w:rPr>
          <w:rFonts w:eastAsia="Calibri"/>
          <w:color w:val="000000"/>
          <w:sz w:val="24"/>
          <w:szCs w:val="24"/>
          <w:lang w:eastAsia="uk-UA"/>
        </w:rPr>
      </w:pPr>
    </w:p>
    <w:p w:rsidR="000A6408" w:rsidRDefault="000A6408" w:rsidP="000A6408">
      <w:pPr>
        <w:spacing w:after="0"/>
        <w:ind w:left="4320" w:firstLine="0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4"/>
          <w:szCs w:val="24"/>
          <w:lang w:eastAsia="uk-UA"/>
        </w:rPr>
        <w:t xml:space="preserve">Кандидат у </w:t>
      </w:r>
      <w:r w:rsidRPr="009905DE">
        <w:rPr>
          <w:rFonts w:eastAsia="Calibri"/>
          <w:color w:val="000000"/>
          <w:sz w:val="24"/>
          <w:szCs w:val="24"/>
          <w:lang w:eastAsia="uk-UA"/>
        </w:rPr>
        <w:t>народні депутати України в одномандатному виборчому окрузі №</w:t>
      </w:r>
      <w:r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9905DE">
        <w:rPr>
          <w:rFonts w:eastAsia="Calibri"/>
          <w:color w:val="000000"/>
          <w:sz w:val="24"/>
          <w:szCs w:val="24"/>
          <w:lang w:eastAsia="uk-UA"/>
        </w:rPr>
        <w:t>194</w:t>
      </w:r>
      <w:r>
        <w:rPr>
          <w:rFonts w:eastAsia="Calibri"/>
          <w:color w:val="000000"/>
          <w:sz w:val="24"/>
          <w:szCs w:val="24"/>
          <w:lang w:eastAsia="uk-UA"/>
        </w:rPr>
        <w:t xml:space="preserve"> в порядку </w:t>
      </w:r>
      <w:proofErr w:type="spellStart"/>
      <w:r>
        <w:rPr>
          <w:rFonts w:eastAsia="Calibri"/>
          <w:color w:val="000000"/>
          <w:sz w:val="24"/>
          <w:szCs w:val="24"/>
          <w:lang w:eastAsia="uk-UA"/>
        </w:rPr>
        <w:t>самовисування</w:t>
      </w:r>
      <w:proofErr w:type="spellEnd"/>
    </w:p>
    <w:p w:rsidR="000A6408" w:rsidRDefault="000A6408" w:rsidP="000A6408">
      <w:pPr>
        <w:spacing w:after="0"/>
        <w:ind w:left="4320" w:firstLine="0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4"/>
          <w:szCs w:val="24"/>
          <w:lang w:eastAsia="uk-UA"/>
        </w:rPr>
        <w:t>Лисак Олег Олександрович</w:t>
      </w:r>
    </w:p>
    <w:p w:rsidR="000A6408" w:rsidRDefault="000A6408" w:rsidP="000A6408">
      <w:pPr>
        <w:spacing w:after="0"/>
        <w:ind w:left="4320" w:firstLine="0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4"/>
          <w:szCs w:val="24"/>
          <w:lang w:eastAsia="uk-UA"/>
        </w:rPr>
        <w:t xml:space="preserve">18001, м. Черкаси, вул. </w:t>
      </w:r>
      <w:proofErr w:type="spellStart"/>
      <w:r>
        <w:rPr>
          <w:rFonts w:eastAsia="Calibri"/>
          <w:color w:val="000000"/>
          <w:sz w:val="24"/>
          <w:szCs w:val="24"/>
          <w:lang w:eastAsia="uk-UA"/>
        </w:rPr>
        <w:t>Руставі</w:t>
      </w:r>
      <w:proofErr w:type="spellEnd"/>
      <w:r>
        <w:rPr>
          <w:rFonts w:eastAsia="Calibri"/>
          <w:color w:val="000000"/>
          <w:sz w:val="24"/>
          <w:szCs w:val="24"/>
          <w:lang w:eastAsia="uk-UA"/>
        </w:rPr>
        <w:t>, буд. 11, кв. 186</w:t>
      </w:r>
    </w:p>
    <w:p w:rsidR="000A6408" w:rsidRPr="00B34D0B" w:rsidRDefault="000A6408" w:rsidP="000A6408">
      <w:pPr>
        <w:spacing w:after="0"/>
        <w:ind w:firstLine="0"/>
        <w:rPr>
          <w:rFonts w:eastAsia="Calibri"/>
          <w:szCs w:val="28"/>
          <w:lang w:eastAsia="uk-UA"/>
        </w:rPr>
      </w:pP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 xml:space="preserve">в одномандатному виборчому окрузі № </w:t>
      </w:r>
      <w:r>
        <w:rPr>
          <w:rFonts w:eastAsia="Calibri"/>
          <w:b/>
          <w:szCs w:val="28"/>
          <w:lang w:eastAsia="uk-UA"/>
        </w:rPr>
        <w:t>194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______________</w:t>
      </w:r>
      <w:r>
        <w:rPr>
          <w:rFonts w:eastAsia="Calibri"/>
          <w:color w:val="000000"/>
          <w:sz w:val="24"/>
          <w:szCs w:val="28"/>
          <w:lang w:eastAsia="uk-UA"/>
        </w:rPr>
        <w:t>проміжний</w:t>
      </w: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_____________</w:t>
      </w:r>
    </w:p>
    <w:p w:rsidR="000A6408" w:rsidRPr="001C4E78" w:rsidRDefault="000A6408" w:rsidP="000A6408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1C4E78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>за період з "21" червня до "10" липня 2019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0A6408" w:rsidRPr="001C4E78" w:rsidRDefault="000A6408" w:rsidP="000A6408">
      <w:pPr>
        <w:spacing w:before="100" w:beforeAutospacing="1" w:after="0" w:line="228" w:lineRule="auto"/>
        <w:ind w:left="720"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>_________________Лисак Олег Олександрович_______________________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 w:rsidRPr="00B34D0B">
        <w:rPr>
          <w:rFonts w:eastAsia="Calibri"/>
          <w:color w:val="000000"/>
          <w:sz w:val="24"/>
          <w:szCs w:val="24"/>
        </w:rPr>
        <w:t>___________</w:t>
      </w:r>
      <w:r>
        <w:rPr>
          <w:rFonts w:eastAsia="Calibri"/>
          <w:color w:val="000000"/>
          <w:sz w:val="24"/>
          <w:szCs w:val="24"/>
        </w:rPr>
        <w:t>АТ КБ «Приватбанк», МФО 354347</w:t>
      </w:r>
      <w:r w:rsidRPr="00B34D0B">
        <w:rPr>
          <w:rFonts w:eastAsia="Calibri"/>
          <w:color w:val="000000"/>
          <w:sz w:val="24"/>
          <w:szCs w:val="24"/>
        </w:rPr>
        <w:t>____</w:t>
      </w:r>
      <w:r>
        <w:rPr>
          <w:rFonts w:eastAsia="Calibri"/>
          <w:color w:val="000000"/>
          <w:sz w:val="24"/>
          <w:szCs w:val="24"/>
        </w:rPr>
        <w:t>_________________</w:t>
      </w:r>
      <w:r w:rsidRPr="00B34D0B">
        <w:rPr>
          <w:rFonts w:eastAsia="Calibri"/>
          <w:color w:val="000000"/>
          <w:sz w:val="24"/>
          <w:szCs w:val="24"/>
        </w:rPr>
        <w:t>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0A6408" w:rsidRDefault="000A6408" w:rsidP="000A6408">
      <w:pPr>
        <w:spacing w:after="0"/>
        <w:ind w:firstLine="0"/>
        <w:jc w:val="center"/>
        <w:rPr>
          <w:rFonts w:eastAsia="Calibri"/>
          <w:color w:val="000000"/>
          <w:sz w:val="24"/>
          <w:szCs w:val="24"/>
        </w:rPr>
      </w:pPr>
    </w:p>
    <w:p w:rsidR="000A6408" w:rsidRPr="00A54E65" w:rsidRDefault="000A6408" w:rsidP="000A6408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  <w:r>
        <w:rPr>
          <w:rFonts w:eastAsia="Calibri"/>
          <w:color w:val="000000"/>
          <w:sz w:val="24"/>
          <w:szCs w:val="24"/>
        </w:rPr>
        <w:t>поточний рахунок 26430051500313</w:t>
      </w:r>
    </w:p>
    <w:p w:rsidR="000A6408" w:rsidRPr="00B34D0B" w:rsidRDefault="000A6408" w:rsidP="000A6408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0A6408" w:rsidRPr="00FB6E28" w:rsidTr="00516A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0A6408" w:rsidRPr="00B34D0B" w:rsidTr="00516A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25.06.2019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54E6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@2PL928840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15 200.00</w:t>
            </w:r>
          </w:p>
        </w:tc>
      </w:tr>
      <w:tr w:rsidR="000A6408" w:rsidRPr="00B34D0B" w:rsidTr="00516A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27.06.2019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54E65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 xml:space="preserve">   </w:t>
            </w:r>
            <w:r w:rsidRPr="00A7595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@2PL898854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10 900.00</w:t>
            </w:r>
          </w:p>
        </w:tc>
      </w:tr>
      <w:tr w:rsidR="000A6408" w:rsidRPr="00B34D0B" w:rsidTr="00516A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 xml:space="preserve">01.07.2019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54E6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@2PL695302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14 800.00</w:t>
            </w:r>
          </w:p>
        </w:tc>
      </w:tr>
      <w:tr w:rsidR="000A6408" w:rsidRPr="00B34D0B" w:rsidTr="00516A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01.07.2019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54E65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54E6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@2PL668202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60 000.00</w:t>
            </w:r>
          </w:p>
        </w:tc>
      </w:tr>
      <w:tr w:rsidR="000A6408" w:rsidRPr="00B34D0B" w:rsidTr="00516A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54E6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@2PL542919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670.00</w:t>
            </w:r>
          </w:p>
        </w:tc>
      </w:tr>
      <w:tr w:rsidR="000A6408" w:rsidRPr="00B34D0B" w:rsidTr="00516A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B34D0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54E65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54E6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@2PL450431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25 000.00</w:t>
            </w:r>
          </w:p>
        </w:tc>
      </w:tr>
      <w:tr w:rsidR="000A6408" w:rsidRPr="00E14E9B" w:rsidTr="00516A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E14E9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E14E9B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914323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7595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126 570.00</w:t>
            </w:r>
          </w:p>
        </w:tc>
      </w:tr>
    </w:tbl>
    <w:p w:rsidR="000A6408" w:rsidRPr="00B34D0B" w:rsidRDefault="000A6408" w:rsidP="000A6408">
      <w:pPr>
        <w:keepNext/>
        <w:numPr>
          <w:ilvl w:val="0"/>
          <w:numId w:val="28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0A6408" w:rsidRPr="00B34D0B" w:rsidRDefault="000A6408" w:rsidP="000A640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0A6408" w:rsidRPr="00FB6E28" w:rsidTr="00516A18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E14E9B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0A6408" w:rsidRPr="00B34D0B" w:rsidRDefault="000A6408" w:rsidP="000A6408">
      <w:pPr>
        <w:keepNext/>
        <w:numPr>
          <w:ilvl w:val="0"/>
          <w:numId w:val="28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0A6408" w:rsidRPr="00FB6E28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0A6408" w:rsidRPr="00FB6E28" w:rsidTr="00516A18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E14E9B" w:rsidTr="00516A18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0A6408" w:rsidRPr="00FB6E28" w:rsidTr="00516A1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</w:t>
            </w: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E14E9B" w:rsidTr="00516A1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0A6408" w:rsidRPr="00FB6E28" w:rsidTr="00516A18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E14E9B" w:rsidTr="00516A18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0A6408" w:rsidRPr="00B34D0B" w:rsidRDefault="000A6408" w:rsidP="000A6408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0A6408" w:rsidRPr="00FB6E28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0A6408" w:rsidRPr="001C2632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E14E9B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0A6408" w:rsidRPr="00FB6E28" w:rsidTr="00516A18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Код статті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E14E9B" w:rsidTr="00516A18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E14E9B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0A6408" w:rsidRPr="00A66645" w:rsidRDefault="000A6408" w:rsidP="000A6408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0A6408" w:rsidRPr="00FB6E28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Default="000A6408" w:rsidP="000A6408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0A6408" w:rsidRPr="00A66645" w:rsidRDefault="000A6408" w:rsidP="000A6408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0A6408" w:rsidRPr="00FB6E28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Default="000A6408" w:rsidP="000A6408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0A6408" w:rsidRPr="00A66645" w:rsidRDefault="000A6408" w:rsidP="000A6408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0A6408" w:rsidRPr="00FB6E28" w:rsidTr="00516A1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Default="000A6408" w:rsidP="000A6408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0A6408" w:rsidRPr="00A66645" w:rsidRDefault="000A6408" w:rsidP="000A6408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0A6408" w:rsidRPr="00FB6E28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1C2632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0A6408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0A6408" w:rsidRPr="00B34D0B" w:rsidRDefault="000A6408" w:rsidP="000A6408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0A6408" w:rsidRDefault="000A6408" w:rsidP="000A6408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0A6408" w:rsidRPr="00A66645" w:rsidRDefault="000A6408" w:rsidP="000A6408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0A6408" w:rsidRPr="00FB6E28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0A6408" w:rsidRPr="001C2632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C2632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08" w:rsidRPr="00A35593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0A6408" w:rsidRPr="00B34D0B" w:rsidRDefault="000A6408" w:rsidP="000A6408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0A6408" w:rsidRPr="00FB6E28" w:rsidTr="00516A18">
        <w:tc>
          <w:tcPr>
            <w:tcW w:w="976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0A6408" w:rsidRPr="001C2632" w:rsidTr="00516A18">
        <w:tc>
          <w:tcPr>
            <w:tcW w:w="976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76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1C2632" w:rsidTr="00516A18">
        <w:tc>
          <w:tcPr>
            <w:tcW w:w="976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0A6408" w:rsidRPr="001C2632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7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05"/>
      </w:tblGrid>
      <w:tr w:rsidR="000A6408" w:rsidRPr="00FB6E28" w:rsidTr="00516A18">
        <w:tc>
          <w:tcPr>
            <w:tcW w:w="990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0A6408" w:rsidRPr="00A35593" w:rsidTr="00516A18">
        <w:tc>
          <w:tcPr>
            <w:tcW w:w="990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90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90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90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0A6408" w:rsidRPr="00FB6E28" w:rsidTr="00516A18">
        <w:tc>
          <w:tcPr>
            <w:tcW w:w="1018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0A6408" w:rsidRPr="00A35593" w:rsidTr="00516A18">
        <w:tc>
          <w:tcPr>
            <w:tcW w:w="1018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1018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1018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1018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0A6408" w:rsidRPr="00B34D0B" w:rsidRDefault="000A6408" w:rsidP="000A640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0A6408" w:rsidRPr="00FB6E28" w:rsidTr="00516A1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A35593" w:rsidTr="00516A1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Default="000A6408" w:rsidP="000A6408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0A6408" w:rsidRPr="00B34D0B" w:rsidRDefault="000A6408" w:rsidP="000A6408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0A6408" w:rsidRPr="00FB6E28" w:rsidTr="00516A1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0A6408" w:rsidRPr="00A35593" w:rsidTr="00516A1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0A6408" w:rsidRPr="00FB6E28" w:rsidTr="00516A18">
        <w:tc>
          <w:tcPr>
            <w:tcW w:w="941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0A6408" w:rsidRPr="00A35593" w:rsidTr="00516A18">
        <w:tc>
          <w:tcPr>
            <w:tcW w:w="941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41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41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0A6408" w:rsidRPr="00A35593" w:rsidTr="00516A18">
        <w:tc>
          <w:tcPr>
            <w:tcW w:w="941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0A6408" w:rsidRPr="00B34D0B" w:rsidRDefault="000A6408" w:rsidP="000A640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0A6408" w:rsidRPr="00B34D0B" w:rsidRDefault="000A6408" w:rsidP="000A6408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0A6408" w:rsidRPr="00B34D0B" w:rsidRDefault="000A6408" w:rsidP="000A6408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0A6408" w:rsidRPr="00B34D0B" w:rsidRDefault="000A6408" w:rsidP="000A6408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130"/>
        <w:gridCol w:w="913"/>
      </w:tblGrid>
      <w:tr w:rsidR="000A6408" w:rsidRPr="00FB6E28" w:rsidTr="00516A18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A35593" w:rsidTr="00516A18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27.06.2019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ЧК-025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Фізична особа-підприємець </w:t>
            </w:r>
            <w:proofErr w:type="spellStart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Чуйко</w:t>
            </w:r>
            <w:proofErr w:type="spellEnd"/>
          </w:p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Р</w:t>
            </w:r>
            <w:r w:rsidR="00516A18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оман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="00516A18">
              <w:rPr>
                <w:rFonts w:eastAsia="Calibri"/>
                <w:b/>
                <w:sz w:val="22"/>
                <w:szCs w:val="22"/>
                <w:lang w:eastAsia="en-US"/>
              </w:rPr>
              <w:t>легович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2801CF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18007, </w:t>
            </w:r>
            <w:proofErr w:type="spellStart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м</w:t>
            </w:r>
            <w:r w:rsidR="000A6408" w:rsidRPr="002801CF">
              <w:rPr>
                <w:rFonts w:eastAsia="Calibri"/>
                <w:b/>
                <w:sz w:val="22"/>
                <w:szCs w:val="22"/>
                <w:lang w:eastAsia="en-US"/>
              </w:rPr>
              <w:t>.Черк</w:t>
            </w:r>
            <w:proofErr w:type="spellEnd"/>
          </w:p>
          <w:p w:rsidR="000A6408" w:rsidRPr="002801CF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801CF">
              <w:rPr>
                <w:rFonts w:eastAsia="Calibri"/>
                <w:b/>
                <w:sz w:val="22"/>
                <w:szCs w:val="22"/>
                <w:lang w:eastAsia="en-US"/>
              </w:rPr>
              <w:t>аси,</w:t>
            </w:r>
          </w:p>
          <w:p w:rsidR="000A6408" w:rsidRPr="002801CF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вул. </w:t>
            </w:r>
            <w:proofErr w:type="spellStart"/>
            <w:r w:rsidR="000A6408" w:rsidRPr="002801CF">
              <w:rPr>
                <w:rFonts w:eastAsia="Calibri"/>
                <w:b/>
                <w:sz w:val="22"/>
                <w:szCs w:val="22"/>
                <w:lang w:eastAsia="en-US"/>
              </w:rPr>
              <w:t>Іль</w:t>
            </w:r>
            <w:proofErr w:type="spellEnd"/>
          </w:p>
          <w:p w:rsidR="000A6408" w:rsidRPr="002801CF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2801CF">
              <w:rPr>
                <w:rFonts w:eastAsia="Calibri"/>
                <w:b/>
                <w:sz w:val="22"/>
                <w:szCs w:val="22"/>
                <w:lang w:eastAsia="en-US"/>
              </w:rPr>
              <w:t>їна</w:t>
            </w:r>
            <w:proofErr w:type="spellEnd"/>
            <w:r w:rsidRPr="002801CF">
              <w:rPr>
                <w:rFonts w:eastAsia="Calibri"/>
                <w:b/>
                <w:sz w:val="22"/>
                <w:szCs w:val="22"/>
                <w:lang w:eastAsia="en-US"/>
              </w:rPr>
              <w:t xml:space="preserve"> 216</w:t>
            </w:r>
          </w:p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801CF">
              <w:rPr>
                <w:rFonts w:eastAsia="Calibri"/>
                <w:b/>
                <w:sz w:val="22"/>
                <w:szCs w:val="22"/>
                <w:lang w:eastAsia="en-US"/>
              </w:rPr>
              <w:t>офіс 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DE2F09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E2F09">
              <w:rPr>
                <w:rFonts w:eastAsia="Calibri"/>
                <w:b/>
                <w:sz w:val="22"/>
                <w:szCs w:val="22"/>
                <w:lang w:eastAsia="en-US"/>
              </w:rPr>
              <w:t>За</w:t>
            </w:r>
          </w:p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поліграфічні послуги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3200.00</w:t>
            </w:r>
          </w:p>
        </w:tc>
      </w:tr>
      <w:tr w:rsidR="000A6408" w:rsidRPr="00A35593" w:rsidTr="00516A18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27.06.2019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0000035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Приватне підприємство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 xml:space="preserve"> «Вікінг-Лан»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18007, </w:t>
            </w:r>
            <w:proofErr w:type="spellStart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м.Черкаси</w:t>
            </w:r>
            <w:proofErr w:type="spellEnd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, вул. Пушкіна, буд. 39, кв.</w:t>
            </w:r>
            <w:r w:rsidR="000A6408" w:rsidRPr="00DE2F09">
              <w:rPr>
                <w:rFonts w:eastAsia="Calibr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35322608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За виготовлення та монтаж банерів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4550.00</w:t>
            </w:r>
          </w:p>
        </w:tc>
      </w:tr>
      <w:tr w:rsidR="000A6408" w:rsidRPr="00A35593" w:rsidTr="00516A18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27.06.20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0F4095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F4095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lastRenderedPageBreak/>
              <w:t>№ б/н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Товари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ство з обмеженою відповідальністю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 xml:space="preserve"> «РА «АНТАРІС»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 xml:space="preserve">02068, </w:t>
            </w:r>
            <w:proofErr w:type="spellStart"/>
            <w:r w:rsidR="000A6408" w:rsidRPr="004D6238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м.Київ</w:t>
            </w:r>
            <w:proofErr w:type="spellEnd"/>
            <w:r w:rsidR="000A6408" w:rsidRPr="004D6238">
              <w:rPr>
                <w:rFonts w:eastAsia="Calibri"/>
                <w:b/>
                <w:sz w:val="22"/>
                <w:szCs w:val="22"/>
                <w:lang w:eastAsia="en-US"/>
              </w:rPr>
              <w:t xml:space="preserve">,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вул. Анни Ахматової, буд.13-Г, кв.</w:t>
            </w:r>
            <w:r w:rsidR="000A6408" w:rsidRPr="004D6238">
              <w:rPr>
                <w:rFonts w:eastAsia="Calibri"/>
                <w:b/>
                <w:sz w:val="22"/>
                <w:szCs w:val="22"/>
                <w:lang w:eastAsia="en-US"/>
              </w:rPr>
              <w:t xml:space="preserve"> 51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3715358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 xml:space="preserve">За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 xml:space="preserve">розміщення реклами та друк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постерів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7950.0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0</w:t>
            </w:r>
          </w:p>
        </w:tc>
      </w:tr>
      <w:tr w:rsidR="000A6408" w:rsidRPr="00A35593" w:rsidTr="00516A18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01.07.2019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2084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Фізична особа-підприємець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Горобець О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лександр 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М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ихайлович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18007,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 xml:space="preserve">м. Черкаси, </w:t>
            </w:r>
            <w:proofErr w:type="spellStart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пров.Тобілевича</w:t>
            </w:r>
            <w:proofErr w:type="spellEnd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 xml:space="preserve">, буд.13, </w:t>
            </w:r>
            <w:proofErr w:type="spellStart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кв</w:t>
            </w:r>
            <w:proofErr w:type="spellEnd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  <w:r w:rsidR="000A6408" w:rsidRPr="00DE2F09">
              <w:rPr>
                <w:rFonts w:eastAsia="Calibri"/>
                <w:b/>
                <w:sz w:val="22"/>
                <w:szCs w:val="22"/>
                <w:lang w:eastAsia="en-US"/>
              </w:rPr>
              <w:t xml:space="preserve"> 2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95343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За поліграф полі послуги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7900.00</w:t>
            </w:r>
          </w:p>
        </w:tc>
      </w:tr>
      <w:tr w:rsidR="000A6408" w:rsidRPr="00A35593" w:rsidTr="00516A18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01.07.2019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122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Фізична особа - підприємець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 xml:space="preserve"> Журило С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таніслав Дмитрович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18015,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м. Черкаси, вул. Смілянська, буд. 2, кв. 309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1D3BD4" w:rsidRDefault="000A6408" w:rsidP="00516A18">
            <w:pPr>
              <w:spacing w:before="20" w:after="20" w:line="276" w:lineRule="auto"/>
              <w:ind w:firstLine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0A6408" w:rsidRPr="00DE2F09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За поліграф полі послуги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27000.00</w:t>
            </w:r>
          </w:p>
        </w:tc>
      </w:tr>
      <w:tr w:rsidR="000A6408" w:rsidRPr="00A35593" w:rsidTr="00516A18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01.07.2019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0000041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Приватне підприємство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«Вікінг-Лан»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18007, </w:t>
            </w:r>
            <w:proofErr w:type="spellStart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м.Черкаси</w:t>
            </w:r>
            <w:proofErr w:type="spellEnd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, вул. Пушкіна, буд. 39, кв.</w:t>
            </w:r>
            <w:r w:rsidR="000A6408" w:rsidRPr="00DE2F09">
              <w:rPr>
                <w:rFonts w:eastAsia="Calibr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DE2F09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35322608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За виготовлення та монтаж банерів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28550.00</w:t>
            </w:r>
          </w:p>
        </w:tc>
      </w:tr>
      <w:tr w:rsidR="000A6408" w:rsidRPr="00A35593" w:rsidTr="00516A18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04.07.2019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№0000045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Приватне підприємство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«Вікінг-Лан»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18007, </w:t>
            </w:r>
            <w:proofErr w:type="spellStart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м.Черкаси</w:t>
            </w:r>
            <w:proofErr w:type="spellEnd"/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, вул. Пушкіна, буд. 39, кв.</w:t>
            </w:r>
            <w:r w:rsidR="000A6408" w:rsidRPr="00DE2F09">
              <w:rPr>
                <w:rFonts w:eastAsia="Calibr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DE2F09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35322608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За виготовлення та монтаж банерів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7420.00</w:t>
            </w:r>
          </w:p>
        </w:tc>
      </w:tr>
      <w:tr w:rsidR="000A6408" w:rsidRPr="00A35593" w:rsidTr="00516A18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Фізична особа - підприємець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Журило Станіслав Дмитрович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516A1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 xml:space="preserve">18015, 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t>м. Черкаси, вул. Смілян</w:t>
            </w:r>
            <w:r w:rsidR="000A6408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ська, буд. 2, кв. 309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DE2F09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За поліграф полі послуги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40000.00</w:t>
            </w:r>
          </w:p>
        </w:tc>
      </w:tr>
      <w:tr w:rsidR="000A6408" w:rsidRPr="00A35593" w:rsidTr="00516A18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126 570.00</w:t>
            </w:r>
          </w:p>
        </w:tc>
      </w:tr>
    </w:tbl>
    <w:p w:rsidR="000A6408" w:rsidRPr="00B34D0B" w:rsidRDefault="000A6408" w:rsidP="000A640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0A6408" w:rsidRPr="00B34D0B" w:rsidRDefault="000A6408" w:rsidP="000A6408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0A6408" w:rsidRPr="00B34D0B" w:rsidRDefault="000A6408" w:rsidP="000A6408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0A6408" w:rsidRPr="00FB6E28" w:rsidTr="00516A18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FB6E28" w:rsidRDefault="000A6408" w:rsidP="00516A1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A6408" w:rsidRPr="00A35593" w:rsidTr="00516A18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0A6408" w:rsidRPr="00A35593" w:rsidTr="00516A18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0A6408" w:rsidRPr="00A35593" w:rsidTr="00516A18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0A6408" w:rsidRPr="00A35593" w:rsidTr="00516A18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0A6408" w:rsidRPr="00A35593" w:rsidTr="00516A18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08" w:rsidRPr="00A35593" w:rsidRDefault="000A6408" w:rsidP="00516A18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0A6408" w:rsidRDefault="000A6408" w:rsidP="000A6408">
      <w:pPr>
        <w:ind w:firstLine="0"/>
        <w:rPr>
          <w:rFonts w:eastAsia="Calibri"/>
          <w:color w:val="000000"/>
          <w:sz w:val="24"/>
          <w:szCs w:val="28"/>
          <w:lang w:eastAsia="uk-UA"/>
        </w:rPr>
      </w:pPr>
    </w:p>
    <w:p w:rsidR="000A6408" w:rsidRDefault="000A6408" w:rsidP="000A6408">
      <w:pPr>
        <w:ind w:firstLine="0"/>
        <w:rPr>
          <w:rFonts w:eastAsia="Calibri"/>
          <w:color w:val="000000"/>
          <w:sz w:val="24"/>
          <w:szCs w:val="28"/>
          <w:lang w:eastAsia="uk-UA"/>
        </w:rPr>
      </w:pPr>
    </w:p>
    <w:p w:rsidR="000A6408" w:rsidRDefault="000A6408" w:rsidP="000A6408">
      <w:pPr>
        <w:spacing w:after="0"/>
        <w:ind w:firstLine="0"/>
        <w:jc w:val="left"/>
        <w:rPr>
          <w:rFonts w:eastAsia="Calibri"/>
          <w:color w:val="000000"/>
          <w:sz w:val="24"/>
          <w:szCs w:val="24"/>
        </w:rPr>
      </w:pPr>
      <w:r w:rsidRPr="009905DE">
        <w:rPr>
          <w:rFonts w:eastAsia="Calibri"/>
          <w:color w:val="000000"/>
          <w:sz w:val="24"/>
          <w:szCs w:val="24"/>
        </w:rPr>
        <w:t xml:space="preserve">Кандидат у народні депутати України в одномандатному виборчому окрузі № 194 в порядку </w:t>
      </w:r>
      <w:r>
        <w:rPr>
          <w:rFonts w:eastAsia="Calibri"/>
          <w:color w:val="000000"/>
          <w:sz w:val="24"/>
          <w:szCs w:val="24"/>
        </w:rPr>
        <w:t>само висування - р</w:t>
      </w:r>
      <w:r w:rsidRPr="00B34D0B">
        <w:rPr>
          <w:rFonts w:eastAsia="Calibri"/>
          <w:color w:val="000000"/>
          <w:sz w:val="24"/>
          <w:szCs w:val="24"/>
        </w:rPr>
        <w:t xml:space="preserve">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___________  </w:t>
      </w:r>
      <w:r>
        <w:rPr>
          <w:rFonts w:eastAsia="Calibri"/>
          <w:color w:val="000000"/>
          <w:sz w:val="24"/>
          <w:szCs w:val="24"/>
        </w:rPr>
        <w:t xml:space="preserve">                  __________Лисак О.О.</w:t>
      </w:r>
      <w:r w:rsidRPr="00B34D0B">
        <w:rPr>
          <w:rFonts w:eastAsia="Calibri"/>
          <w:color w:val="000000"/>
          <w:sz w:val="24"/>
          <w:szCs w:val="24"/>
        </w:rPr>
        <w:t>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                                   (прізвище та ініціали)</w:t>
      </w:r>
    </w:p>
    <w:p w:rsidR="000A6408" w:rsidRPr="009905DE" w:rsidRDefault="000A6408" w:rsidP="000A6408">
      <w:pPr>
        <w:spacing w:after="0"/>
        <w:ind w:firstLine="0"/>
        <w:jc w:val="left"/>
        <w:rPr>
          <w:rFonts w:eastAsia="Calibri"/>
          <w:color w:val="000000"/>
          <w:sz w:val="24"/>
          <w:szCs w:val="24"/>
        </w:rPr>
      </w:pPr>
    </w:p>
    <w:p w:rsidR="000A6408" w:rsidRPr="00D53487" w:rsidRDefault="000A6408" w:rsidP="000A6408">
      <w:pPr>
        <w:spacing w:after="0"/>
        <w:ind w:firstLine="0"/>
        <w:jc w:val="left"/>
        <w:rPr>
          <w:rFonts w:eastAsia="Calibri"/>
          <w:szCs w:val="28"/>
          <w:lang w:eastAsia="uk-UA"/>
        </w:rPr>
      </w:pPr>
    </w:p>
    <w:p w:rsidR="000A6408" w:rsidRDefault="000A6408" w:rsidP="000A6408">
      <w:pPr>
        <w:ind w:firstLine="0"/>
      </w:pPr>
    </w:p>
    <w:sectPr w:rsidR="000A6408" w:rsidSect="0056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9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3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8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8"/>
  </w:num>
  <w:num w:numId="7">
    <w:abstractNumId w:val="22"/>
  </w:num>
  <w:num w:numId="8">
    <w:abstractNumId w:val="20"/>
  </w:num>
  <w:num w:numId="9">
    <w:abstractNumId w:val="29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0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26"/>
  </w:num>
  <w:num w:numId="30">
    <w:abstractNumId w:val="15"/>
  </w:num>
  <w:num w:numId="31">
    <w:abstractNumId w:val="1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408"/>
    <w:rsid w:val="000A6408"/>
    <w:rsid w:val="00195391"/>
    <w:rsid w:val="00516A18"/>
    <w:rsid w:val="00565BDA"/>
    <w:rsid w:val="0095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2BC9"/>
  <w15:docId w15:val="{98AB0BE5-0C5A-4673-9F8C-DC1DE6E6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408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6408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0A6408"/>
    <w:pPr>
      <w:keepNext/>
      <w:spacing w:before="240"/>
      <w:ind w:firstLine="0"/>
      <w:jc w:val="left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6408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A6408"/>
    <w:rPr>
      <w:rFonts w:ascii="Arial" w:eastAsia="Calibri" w:hAnsi="Arial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0A6408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A6408"/>
    <w:rPr>
      <w:rFonts w:ascii="Times New Roman" w:eastAsia="Times New Roman" w:hAnsi="Times New Roman" w:cs="Times New Roman"/>
      <w:sz w:val="16"/>
      <w:lang w:val="en-US"/>
    </w:rPr>
  </w:style>
  <w:style w:type="character" w:styleId="a5">
    <w:name w:val="page number"/>
    <w:rsid w:val="000A6408"/>
    <w:rPr>
      <w:sz w:val="24"/>
    </w:rPr>
  </w:style>
  <w:style w:type="paragraph" w:styleId="a6">
    <w:name w:val="header"/>
    <w:basedOn w:val="a"/>
    <w:link w:val="a7"/>
    <w:uiPriority w:val="99"/>
    <w:rsid w:val="000A640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6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-">
    <w:name w:val="1-ПУНКТ ПОСТАНОВИ"/>
    <w:next w:val="2-"/>
    <w:uiPriority w:val="99"/>
    <w:rsid w:val="000A6408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0A6408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A6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0A6408"/>
    <w:rPr>
      <w:vertAlign w:val="superscript"/>
    </w:rPr>
  </w:style>
  <w:style w:type="character" w:styleId="ab">
    <w:name w:val="annotation reference"/>
    <w:semiHidden/>
    <w:rsid w:val="000A6408"/>
    <w:rPr>
      <w:sz w:val="16"/>
    </w:rPr>
  </w:style>
  <w:style w:type="paragraph" w:styleId="ac">
    <w:name w:val="annotation text"/>
    <w:basedOn w:val="a"/>
    <w:link w:val="ad"/>
    <w:uiPriority w:val="99"/>
    <w:semiHidden/>
    <w:rsid w:val="000A6408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A64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0-">
    <w:name w:val="0-ДОДАТОК"/>
    <w:basedOn w:val="a"/>
    <w:next w:val="a"/>
    <w:uiPriority w:val="99"/>
    <w:rsid w:val="000A6408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0A6408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0A6408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0A6408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0A6408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0A6408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0A6408"/>
    <w:pPr>
      <w:numPr>
        <w:numId w:val="8"/>
      </w:numPr>
    </w:pPr>
  </w:style>
  <w:style w:type="paragraph" w:styleId="ae">
    <w:name w:val="List Number"/>
    <w:basedOn w:val="a"/>
    <w:uiPriority w:val="99"/>
    <w:rsid w:val="000A6408"/>
    <w:pPr>
      <w:ind w:firstLine="0"/>
    </w:pPr>
  </w:style>
  <w:style w:type="paragraph" w:customStyle="1" w:styleId="6">
    <w:name w:val="Стиль6"/>
    <w:basedOn w:val="ae"/>
    <w:uiPriority w:val="99"/>
    <w:rsid w:val="000A6408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0A6408"/>
    <w:pPr>
      <w:keepNext/>
      <w:keepLines/>
      <w:spacing w:before="60" w:after="0"/>
    </w:pPr>
    <w:rPr>
      <w:b/>
      <w:szCs w:val="28"/>
    </w:rPr>
  </w:style>
  <w:style w:type="numbering" w:customStyle="1" w:styleId="12">
    <w:name w:val="Немає списку1"/>
    <w:next w:val="a2"/>
    <w:uiPriority w:val="99"/>
    <w:semiHidden/>
    <w:unhideWhenUsed/>
    <w:rsid w:val="000A6408"/>
  </w:style>
  <w:style w:type="character" w:styleId="af">
    <w:name w:val="Hyperlink"/>
    <w:uiPriority w:val="99"/>
    <w:unhideWhenUsed/>
    <w:rsid w:val="000A6408"/>
    <w:rPr>
      <w:color w:val="0000FF"/>
      <w:u w:val="single"/>
    </w:rPr>
  </w:style>
  <w:style w:type="character" w:styleId="af0">
    <w:name w:val="FollowedHyperlink"/>
    <w:uiPriority w:val="99"/>
    <w:unhideWhenUsed/>
    <w:rsid w:val="000A640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0A64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0A6408"/>
    <w:rPr>
      <w:rFonts w:ascii="Courier New" w:eastAsia="Times New Roman" w:hAnsi="Courier New" w:cs="Times New Roman"/>
      <w:sz w:val="20"/>
      <w:szCs w:val="20"/>
    </w:rPr>
  </w:style>
  <w:style w:type="paragraph" w:styleId="af1">
    <w:name w:val="Normal (Web)"/>
    <w:basedOn w:val="a"/>
    <w:link w:val="af2"/>
    <w:unhideWhenUsed/>
    <w:rsid w:val="000A6408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val="ru-RU"/>
    </w:rPr>
  </w:style>
  <w:style w:type="paragraph" w:styleId="af3">
    <w:name w:val="Body Text"/>
    <w:basedOn w:val="a"/>
    <w:link w:val="af4"/>
    <w:uiPriority w:val="99"/>
    <w:unhideWhenUsed/>
    <w:rsid w:val="000A6408"/>
    <w:pPr>
      <w:spacing w:after="120"/>
      <w:ind w:firstLine="0"/>
      <w:jc w:val="left"/>
    </w:pPr>
    <w:rPr>
      <w:rFonts w:eastAsia="Calibri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0A6408"/>
    <w:rPr>
      <w:rFonts w:ascii="Times New Roman" w:eastAsia="Calibri" w:hAnsi="Times New Roman" w:cs="Times New Roman"/>
      <w:sz w:val="24"/>
      <w:szCs w:val="24"/>
    </w:rPr>
  </w:style>
  <w:style w:type="paragraph" w:styleId="af5">
    <w:name w:val="Body Text Indent"/>
    <w:basedOn w:val="a"/>
    <w:link w:val="af6"/>
    <w:unhideWhenUsed/>
    <w:rsid w:val="000A6408"/>
    <w:pPr>
      <w:spacing w:after="0"/>
      <w:ind w:firstLine="0"/>
      <w:jc w:val="left"/>
    </w:pPr>
  </w:style>
  <w:style w:type="character" w:customStyle="1" w:styleId="af6">
    <w:name w:val="Основной текст с отступом Знак"/>
    <w:basedOn w:val="a0"/>
    <w:link w:val="af5"/>
    <w:rsid w:val="000A6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uiPriority w:val="99"/>
    <w:unhideWhenUsed/>
    <w:rsid w:val="000A6408"/>
    <w:pPr>
      <w:spacing w:after="120" w:line="480" w:lineRule="auto"/>
      <w:ind w:firstLine="0"/>
      <w:jc w:val="left"/>
    </w:pPr>
    <w:rPr>
      <w:rFonts w:eastAsia="Calibri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0A6408"/>
    <w:rPr>
      <w:rFonts w:ascii="Times New Roman" w:eastAsia="Calibri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unhideWhenUsed/>
    <w:rsid w:val="000A6408"/>
    <w:pPr>
      <w:spacing w:after="0"/>
      <w:ind w:firstLine="0"/>
      <w:jc w:val="left"/>
    </w:pPr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sid w:val="000A6408"/>
    <w:rPr>
      <w:rFonts w:ascii="Tahoma" w:eastAsia="Calibri" w:hAnsi="Tahoma" w:cs="Times New Roman"/>
      <w:sz w:val="16"/>
      <w:szCs w:val="16"/>
    </w:rPr>
  </w:style>
  <w:style w:type="paragraph" w:styleId="af9">
    <w:name w:val="List Paragraph"/>
    <w:basedOn w:val="a"/>
    <w:uiPriority w:val="34"/>
    <w:qFormat/>
    <w:rsid w:val="000A6408"/>
    <w:pPr>
      <w:spacing w:after="0"/>
      <w:ind w:left="708" w:firstLine="0"/>
      <w:jc w:val="left"/>
    </w:pPr>
    <w:rPr>
      <w:rFonts w:eastAsia="Calibri"/>
      <w:sz w:val="24"/>
      <w:szCs w:val="24"/>
      <w:lang w:eastAsia="uk-UA"/>
    </w:rPr>
  </w:style>
  <w:style w:type="paragraph" w:customStyle="1" w:styleId="13">
    <w:name w:val="Обычный1"/>
    <w:uiPriority w:val="99"/>
    <w:rsid w:val="000A6408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14">
    <w:name w:val="Абзац списка1"/>
    <w:basedOn w:val="a"/>
    <w:uiPriority w:val="99"/>
    <w:rsid w:val="000A6408"/>
    <w:pPr>
      <w:spacing w:after="0"/>
      <w:ind w:left="720" w:firstLine="0"/>
      <w:contextualSpacing/>
      <w:jc w:val="left"/>
    </w:pPr>
    <w:rPr>
      <w:rFonts w:eastAsia="Calibri"/>
      <w:sz w:val="24"/>
      <w:szCs w:val="24"/>
      <w:lang w:eastAsia="uk-UA"/>
    </w:rPr>
  </w:style>
  <w:style w:type="table" w:styleId="afa">
    <w:name w:val="Table Grid"/>
    <w:basedOn w:val="a1"/>
    <w:rsid w:val="000A6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uiPriority w:val="22"/>
    <w:qFormat/>
    <w:rsid w:val="000A6408"/>
    <w:rPr>
      <w:b/>
      <w:bCs/>
    </w:rPr>
  </w:style>
  <w:style w:type="numbering" w:customStyle="1" w:styleId="22">
    <w:name w:val="Немає списку2"/>
    <w:next w:val="a2"/>
    <w:uiPriority w:val="99"/>
    <w:semiHidden/>
    <w:unhideWhenUsed/>
    <w:rsid w:val="000A6408"/>
  </w:style>
  <w:style w:type="character" w:customStyle="1" w:styleId="af2">
    <w:name w:val="Обычный (веб) Знак"/>
    <w:link w:val="af1"/>
    <w:rsid w:val="000A640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6B07-26D3-4E52-A864-3FC3A204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Сірук Анастасія Володимирівна</cp:lastModifiedBy>
  <cp:revision>3</cp:revision>
  <cp:lastPrinted>2019-07-12T13:30:00Z</cp:lastPrinted>
  <dcterms:created xsi:type="dcterms:W3CDTF">2019-07-12T13:34:00Z</dcterms:created>
  <dcterms:modified xsi:type="dcterms:W3CDTF">2019-07-17T06:41:00Z</dcterms:modified>
</cp:coreProperties>
</file>