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spacing w:after="0"/>
        <w:ind w:left="4395" w:firstLine="0"/>
        <w:jc w:val="center"/>
        <w:rPr>
          <w:sz w:val="28"/>
          <w:szCs w:val="28"/>
          <w:rtl w:val="0"/>
        </w:rPr>
      </w:pPr>
    </w:p>
    <w:p>
      <w:pPr>
        <w:pStyle w:val="Обычный"/>
        <w:spacing w:after="0"/>
        <w:ind w:left="4395"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Додаток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7</w:t>
      </w:r>
    </w:p>
    <w:p>
      <w:pPr>
        <w:pStyle w:val="Обычный"/>
        <w:spacing w:after="0"/>
        <w:ind w:left="4253"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до постанови Центральної виборчої комісії </w:t>
        <w:br w:type="textWrapping"/>
        <w:t xml:space="preserve">від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14 </w:t>
      </w:r>
      <w:r>
        <w:rPr>
          <w:color w:val="000000"/>
          <w:sz w:val="24"/>
          <w:szCs w:val="24"/>
          <w:u w:color="000000"/>
          <w:rtl w:val="0"/>
        </w:rPr>
        <w:t xml:space="preserve">червня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2019 </w:t>
      </w:r>
      <w:r>
        <w:rPr>
          <w:color w:val="000000"/>
          <w:sz w:val="24"/>
          <w:szCs w:val="24"/>
          <w:u w:color="000000"/>
          <w:rtl w:val="0"/>
        </w:rPr>
        <w:t xml:space="preserve">року №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1010</w:t>
      </w:r>
    </w:p>
    <w:p>
      <w:pPr>
        <w:pStyle w:val="Обычный"/>
        <w:spacing w:after="0"/>
        <w:ind w:left="4248" w:firstLine="0"/>
        <w:jc w:val="center"/>
        <w:rPr>
          <w:sz w:val="20"/>
          <w:szCs w:val="20"/>
        </w:rPr>
      </w:pPr>
    </w:p>
    <w:p>
      <w:pPr>
        <w:pStyle w:val="Обычный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форма № </w:t>
      </w:r>
      <w:r>
        <w:rPr>
          <w:rFonts w:ascii="Times New Roman"/>
          <w:sz w:val="24"/>
          <w:szCs w:val="24"/>
          <w:rtl w:val="0"/>
        </w:rPr>
        <w:t>4</w:t>
      </w:r>
    </w:p>
    <w:p>
      <w:pPr>
        <w:pStyle w:val="Обычный"/>
        <w:spacing w:after="0"/>
        <w:ind w:firstLine="0"/>
        <w:jc w:val="center"/>
      </w:pPr>
      <w:r>
        <w:rPr>
          <w:sz w:val="28"/>
          <w:szCs w:val="28"/>
          <w:rtl w:val="0"/>
        </w:rPr>
        <w:t xml:space="preserve">ЗВІТ </w:t>
        <w:br w:type="textWrapping"/>
        <w:t>про надходження та використання коштів виборчого фонду</w:t>
        <w:br w:type="textWrapping"/>
        <w:t xml:space="preserve">кандидата в народні депутати України </w:t>
        <w:br w:type="textWrapping"/>
        <w:t>в одномандатному виборчому окрузі №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117___</w:t>
      </w:r>
    </w:p>
    <w:p>
      <w:pPr>
        <w:pStyle w:val="Обычный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_______</w:t>
      </w:r>
      <w:r>
        <w:rPr>
          <w:color w:val="000000"/>
          <w:sz w:val="24"/>
          <w:szCs w:val="24"/>
          <w:u w:color="000000"/>
          <w:rtl w:val="0"/>
        </w:rPr>
        <w:t>проміжний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______</w:t>
      </w:r>
    </w:p>
    <w:p>
      <w:pPr>
        <w:pStyle w:val="Обычный"/>
        <w:spacing w:after="0"/>
        <w:ind w:firstLine="0"/>
        <w:jc w:val="center"/>
        <w:rPr>
          <w:color w:val="000000"/>
          <w:sz w:val="18"/>
          <w:szCs w:val="18"/>
          <w:u w:color="000000"/>
          <w:lang w:val="ru-RU"/>
        </w:rPr>
      </w:pP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вид звіту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: </w:t>
      </w:r>
      <w:r>
        <w:rPr>
          <w:color w:val="000000"/>
          <w:sz w:val="18"/>
          <w:szCs w:val="18"/>
          <w:u w:color="000000"/>
          <w:rtl w:val="0"/>
        </w:rPr>
        <w:t>проміжний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остаточний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)</w:t>
      </w: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 xml:space="preserve">за період з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"02" </w:t>
      </w:r>
      <w:r>
        <w:rPr>
          <w:color w:val="000000"/>
          <w:sz w:val="24"/>
          <w:szCs w:val="24"/>
          <w:u w:color="000000"/>
          <w:rtl w:val="0"/>
        </w:rPr>
        <w:t xml:space="preserve">до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"11" _</w:t>
      </w:r>
      <w:r>
        <w:rPr>
          <w:color w:val="000000"/>
          <w:sz w:val="24"/>
          <w:szCs w:val="24"/>
          <w:u w:color="000000"/>
          <w:rtl w:val="0"/>
        </w:rPr>
        <w:t>липня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 2019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року </w:t>
      </w:r>
    </w:p>
    <w:p>
      <w:pPr>
        <w:pStyle w:val="Обычный"/>
        <w:spacing w:before="100" w:after="0" w:line="228" w:lineRule="auto"/>
        <w:ind w:firstLine="0"/>
        <w:jc w:val="center"/>
        <w:rPr>
          <w:color w:val="000000"/>
          <w:sz w:val="18"/>
          <w:szCs w:val="18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       ____</w:t>
      </w:r>
      <w:r>
        <w:rPr>
          <w:color w:val="000000"/>
          <w:sz w:val="24"/>
          <w:szCs w:val="24"/>
          <w:u w:color="000000"/>
          <w:rtl w:val="0"/>
          <w:lang w:val="ru-RU"/>
        </w:rPr>
        <w:t>Мицак Михайло Богданович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_______________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прізвище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ім’я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по батькові кандидата в депутати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)</w:t>
      </w:r>
      <w:r>
        <w:rPr>
          <w:color w:val="000000"/>
          <w:sz w:val="18"/>
          <w:szCs w:val="18"/>
          <w:u w:color="000000"/>
          <w:rtl w:val="0"/>
        </w:rPr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</w:t>
      </w:r>
      <w:r>
        <w:rPr>
          <w:color w:val="000000"/>
          <w:sz w:val="24"/>
          <w:szCs w:val="24"/>
          <w:u w:color="000000"/>
          <w:rtl w:val="0"/>
        </w:rPr>
        <w:t>АТ КБ Приватбанк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, 325321, 26438053700838__________________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назва та код банку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в якому відкрито поточний рахунок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№ рахунку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) </w:t>
      </w:r>
    </w:p>
    <w:p>
      <w:pPr>
        <w:pStyle w:val="Обычный"/>
        <w:spacing w:before="100" w:after="10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tbl>
      <w:tblPr>
        <w:tblW w:w="93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5"/>
        <w:gridCol w:w="7034"/>
        <w:gridCol w:w="1519"/>
      </w:tblGrid>
      <w:tr>
        <w:tblPrEx>
          <w:shd w:val="clear" w:color="auto" w:fill="bdc0bf"/>
        </w:tblPrEx>
        <w:trPr>
          <w:trHeight w:val="610" w:hRule="atLeast"/>
          <w:tblHeader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Найменування статті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Сума </w:t>
            </w:r>
          </w:p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Надходження коштів на поточний рахунок виборчого фонду 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Власні кошти кандидата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5600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Добровільні внески юридичних осіб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тому числі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внески осіб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визначених у частині третій статті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",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які не мають права здійснювати відповідні внески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внески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розмір яких перевищує розмір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визначений частиною другою статті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Добровільні внески фізичних осіб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тому числі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внески осіб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визначених у частині третій статті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",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які не мають права здійснювати відповідні внески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внески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розмір яких перевищує розмір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визначений частиною другою статті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Помилкові надходження коштів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7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Усього надійшло коштів на поточний рахунок виборчого фонду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 + 3 + 4 + 9+ 12)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5600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коштів з поточного рахунку виборчого фонду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2000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Повернення добровільних внесків особам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(2100 + 2300):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2100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Повернення особам внесків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від яких відмовився розпорядник поточного рахунку 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31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2300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Повернення особам внесків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що надійшли до виборчого фонду після дня голосування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разі включення кандидата в депутати до виборчого бюлетеня для повторного голосування – після дня повторного голосування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3000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Перерахування коштів до Державного бюджету України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(3110 + 3120 + 3210 + 3230)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31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3110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до Державного бюджету України внесків осіб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які відповідно до частини третьої статті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"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не мають права здійснювати відповідні внески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32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3120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40" w:after="4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до Державного бюджету України внесків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розмір яких перевищує розмір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визначений частиною другою статті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Закону України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 вибори народних депутатів України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3210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до Державного бюджету України внесків осіб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від яких відмовився розпорядник поточного рахунку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 разі неможливості їх повернення відповідним особам 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96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3230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до Державного бюджету України внесків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що надійшли до виборчого фонду після дня голосування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разі включення кандидата в депутати до виборчого бюлетеня для повторного голосування – після дня повторного голосування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разі неможливості їх повернення банком відповідним особам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4000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Банківські послуги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не пов’язані з відкриттям і закриттям рахунку та його функціонуванням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5000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Повернення помилкових надходжень коштів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6000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 w:after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7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Усього перераховано коштів з поточного рахунку виборчого фонду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(2000 + 3000 + 4000 + 5000 + 6000)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4760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Загальний розмір виборчого фонду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(2 + 3 + 4+ 12)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(2000 + 3000 + 4000 + 5000 + 6000)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840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934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Використання коштів виборчого фонду 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Сума витрат виборчого фонду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(1100 + 1200 + 1300 + 1400)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4760</w:t>
            </w:r>
          </w:p>
        </w:tc>
      </w:tr>
      <w:tr>
        <w:tblPrEx>
          <w:shd w:val="clear" w:color="auto" w:fill="auto"/>
        </w:tblPrEx>
        <w:trPr>
          <w:trHeight w:val="62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Виготовлення матеріалів передвиборної агітації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(1110 + 1120 + 1130 + 1140 + 1150 + 1160):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4760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1110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виготовлення друкованих матеріалів передвиборної агітації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плакатів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листівок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буклетів та інших агітаційних матеріалів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4760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1120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виготовлення відеозаписів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1130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виготовлення аудіозаписів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1140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виготовлення предметів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матеріалів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сувенірів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канцтоварів тощо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 використанням прізвищ чи зображень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портретів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кандидатів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1150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придбання канцтоварів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паперу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інших предметів і матеріалів для виготовлення матеріалів передвиборної агітації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1160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виготовлення та встановлення агітаційних наметів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Використання засобів масової інформації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(1210 + 1220):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1210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оплата ефірного часу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(1211 + 1212):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1211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оплата ефірного часу на телебаченні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1212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оплата ефірного часу на радіо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1220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1300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 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Інші послуги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пов’язані з проведенням передвиборної агітації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(1310 + 1320 + 1330 + 1340 + 1350 + 1360):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164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1310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транспортні послуги для реалізації заходів передвиборної агітації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перевезення виборчих листівок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плакатів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технічних засобів та обладнання для ведення передвиборної агітації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 також інших предметів і матеріалів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пов’язаних із передвиборною агітацією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1320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оренда будинків і приміщень для проведення публічних дебатів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дискусій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, "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круглих столів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",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пресконференцій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 також для виготовлення матеріалів передвиборної агітації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1330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1340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оренда приміщень усіх форм власності для проведення зборів громадян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інших публічних заходів передвиборної агітації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8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1350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розміщення друкованих агітаційних матеріалів чи політичної реклами на носіях зовнішньої реклами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білбордах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вивісках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сітілайтах тощо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1360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Послуги зв’язку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(1361 + 1362):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99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1361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послуги електричного зв’язку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телефонного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телеграфного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фототелеграфного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факсимільного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документального зв’язку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мереж та каналів передавання даних тощо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1362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послуги поштового зв’язку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264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1400 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Інші витрати на передвиборну агітацію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розповсюдження виборчих листівок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плакатів та інших друкованих агітаційних матеріалів чи друкованих видань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 яких розміщено матеріали передвиборної агітації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проведення мітингів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походів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демонстрацій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пікетів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концертів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вистав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спортивних змагань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демонстрації фільмів та телепередач чи інших публічних заходів за підтримки кандидата в депутати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 також оприлюднення інформації про таку підтримку тощо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) 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78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10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Залишок коштів на поточному рахунку виборчого фонду </w:t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(2 + 3 + 4 + 9 + 12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2000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3000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4000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5000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6000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1000)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0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840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7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у тому числі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type="dxa" w:w="15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0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spacing w:after="0"/>
        <w:ind w:firstLine="0"/>
        <w:jc w:val="right"/>
        <w:rPr>
          <w:sz w:val="24"/>
          <w:szCs w:val="24"/>
        </w:rPr>
      </w:pPr>
    </w:p>
    <w:p>
      <w:pPr>
        <w:pStyle w:val="Обычный"/>
        <w:spacing w:after="0"/>
        <w:ind w:firstLine="0"/>
        <w:jc w:val="right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</w:rPr>
        <w:t xml:space="preserve">Звіт подано </w:t>
      </w:r>
      <w:r>
        <w:rPr>
          <w:rFonts w:ascii="Times New Roman"/>
          <w:sz w:val="24"/>
          <w:szCs w:val="24"/>
          <w:rtl w:val="0"/>
        </w:rPr>
        <w:t>"_</w:t>
      </w:r>
      <w:r>
        <w:rPr>
          <w:rFonts w:ascii="Times New Roman"/>
          <w:sz w:val="24"/>
          <w:szCs w:val="24"/>
          <w:rtl w:val="0"/>
        </w:rPr>
        <w:t>13</w:t>
      </w:r>
      <w:r>
        <w:rPr>
          <w:rFonts w:ascii="Times New Roman"/>
          <w:sz w:val="24"/>
          <w:szCs w:val="24"/>
          <w:rtl w:val="0"/>
        </w:rPr>
        <w:t>_" _</w:t>
      </w:r>
      <w:r>
        <w:rPr>
          <w:rFonts w:hAnsi="Times New Roman" w:hint="default"/>
          <w:sz w:val="24"/>
          <w:szCs w:val="24"/>
          <w:rtl w:val="0"/>
        </w:rPr>
        <w:t>липня</w:t>
      </w:r>
      <w:r>
        <w:rPr>
          <w:rFonts w:ascii="Times New Roman"/>
          <w:sz w:val="24"/>
          <w:szCs w:val="24"/>
          <w:rtl w:val="0"/>
          <w:lang w:val="en-US"/>
        </w:rPr>
        <w:t>_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2019_ </w:t>
      </w:r>
      <w:r>
        <w:rPr>
          <w:sz w:val="24"/>
          <w:szCs w:val="24"/>
          <w:rtl w:val="0"/>
          <w:lang w:val="ru-RU"/>
        </w:rPr>
        <w:t>року</w:t>
      </w:r>
    </w:p>
    <w:p>
      <w:pPr>
        <w:pStyle w:val="Обычный"/>
        <w:spacing w:after="0"/>
        <w:ind w:firstLine="0"/>
        <w:jc w:val="left"/>
        <w:rPr>
          <w:rFonts w:ascii="Times New Roman" w:cs="Times New Roman" w:hAnsi="Times New Roman" w:eastAsia="Times New Roman"/>
          <w:sz w:val="18"/>
          <w:szCs w:val="18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Розпорядник коштів </w:t>
        <w:br w:type="textWrapping"/>
        <w:t xml:space="preserve">поточного рахунку </w:t>
        <w:br w:type="textWrapping"/>
        <w:t xml:space="preserve">виборчого фонду                             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                  ____________________________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                                                           </w:t>
      </w:r>
      <w:r>
        <w:rPr>
          <w:rFonts w:ascii="Times New Roman"/>
          <w:color w:val="000000"/>
          <w:sz w:val="18"/>
          <w:szCs w:val="18"/>
          <w:u w:color="000000"/>
          <w:rtl w:val="0"/>
          <w:lang w:val="ru-RU"/>
        </w:rPr>
        <w:t xml:space="preserve">                       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     (</w:t>
      </w:r>
      <w:r>
        <w:rPr>
          <w:color w:val="000000"/>
          <w:sz w:val="18"/>
          <w:szCs w:val="18"/>
          <w:u w:color="000000"/>
          <w:rtl w:val="0"/>
        </w:rPr>
        <w:t>підпис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)</w:t>
      </w:r>
      <w:r>
        <w:rPr>
          <w:rFonts w:ascii="Times New Roman"/>
          <w:sz w:val="18"/>
          <w:szCs w:val="18"/>
          <w:rtl w:val="0"/>
        </w:rPr>
        <w:t xml:space="preserve">                                                 (</w:t>
      </w:r>
      <w:r>
        <w:rPr>
          <w:sz w:val="18"/>
          <w:szCs w:val="18"/>
          <w:rtl w:val="0"/>
        </w:rPr>
        <w:t>прізвище та ініціали</w:t>
      </w:r>
      <w:r>
        <w:rPr>
          <w:rFonts w:ascii="Times New Roman"/>
          <w:sz w:val="18"/>
          <w:szCs w:val="18"/>
          <w:rtl w:val="0"/>
        </w:rPr>
        <w:t>)</w:t>
      </w:r>
    </w:p>
    <w:p>
      <w:pPr>
        <w:pStyle w:val="Обычный"/>
        <w:spacing w:after="0"/>
        <w:ind w:firstLine="0"/>
        <w:jc w:val="left"/>
        <w:rPr>
          <w:color w:val="000000"/>
          <w:u w:color="000000"/>
        </w:rPr>
      </w:pPr>
      <w:r>
        <w:rPr>
          <w:sz w:val="28"/>
          <w:szCs w:val="28"/>
          <w:rtl w:val="0"/>
        </w:rPr>
        <w:t>Секретар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>Центральної виборчої комісії</w:t>
      </w:r>
      <w:r>
        <w:rPr>
          <w:sz w:val="28"/>
          <w:szCs w:val="28"/>
          <w:rtl w:val="0"/>
        </w:rPr>
        <w:t xml:space="preserve">                  </w:t>
      </w:r>
      <w:r>
        <w:rPr>
          <w:sz w:val="28"/>
          <w:szCs w:val="28"/>
          <w:rtl w:val="0"/>
        </w:rPr>
        <w:t>Н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БЕРНАЦЬКА</w:t>
        <w:tab/>
      </w:r>
    </w:p>
    <w:p>
      <w:pPr>
        <w:pStyle w:val="Обычный"/>
        <w:spacing w:after="0"/>
        <w:ind w:left="4678" w:firstLine="0"/>
        <w:jc w:val="center"/>
      </w:pPr>
      <w:r>
        <w:rPr>
          <w:sz w:val="24"/>
          <w:szCs w:val="24"/>
          <w:rtl w:val="0"/>
        </w:rPr>
        <w:br w:type="page"/>
      </w:r>
    </w:p>
    <w:p>
      <w:pPr>
        <w:pStyle w:val="Обычный"/>
        <w:spacing w:after="0"/>
        <w:ind w:left="4678" w:firstLine="0"/>
        <w:jc w:val="center"/>
        <w:rPr>
          <w:sz w:val="24"/>
          <w:szCs w:val="24"/>
          <w:rtl w:val="0"/>
        </w:rPr>
      </w:pPr>
    </w:p>
    <w:p>
      <w:pPr>
        <w:pStyle w:val="Обычный"/>
        <w:spacing w:after="0"/>
        <w:ind w:left="4678"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Додаток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8</w:t>
      </w:r>
    </w:p>
    <w:p>
      <w:pPr>
        <w:pStyle w:val="Обычный"/>
        <w:spacing w:after="0"/>
        <w:ind w:left="4253"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до постанови Центральної виборчої комісії </w:t>
        <w:br w:type="textWrapping"/>
        <w:t xml:space="preserve">від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14 </w:t>
      </w:r>
      <w:r>
        <w:rPr>
          <w:color w:val="000000"/>
          <w:sz w:val="24"/>
          <w:szCs w:val="24"/>
          <w:u w:color="000000"/>
          <w:rtl w:val="0"/>
        </w:rPr>
        <w:t xml:space="preserve">червня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2019 </w:t>
      </w:r>
      <w:r>
        <w:rPr>
          <w:color w:val="000000"/>
          <w:sz w:val="24"/>
          <w:szCs w:val="24"/>
          <w:u w:color="000000"/>
          <w:rtl w:val="0"/>
        </w:rPr>
        <w:t xml:space="preserve">року № </w:t>
      </w:r>
      <w:r>
        <w:rPr>
          <w:rFonts w:asci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1010</w:t>
      </w:r>
    </w:p>
    <w:p>
      <w:pPr>
        <w:pStyle w:val="Обычный"/>
        <w:spacing w:after="0"/>
        <w:ind w:left="4678"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after="0"/>
        <w:ind w:firstLine="0"/>
        <w:jc w:val="center"/>
      </w:pPr>
      <w:r>
        <w:rPr>
          <w:sz w:val="28"/>
          <w:szCs w:val="28"/>
          <w:rtl w:val="0"/>
          <w:lang w:val="ru-RU"/>
        </w:rPr>
        <w:t>РОЗШИФРОВКА</w:t>
        <w:br w:type="textWrapping"/>
        <w:t>до Звіту про надходження та використання коштів виборчого фонду</w:t>
        <w:br w:type="textWrapping"/>
        <w:t xml:space="preserve"> кандидата в народні депутати України </w:t>
        <w:br w:type="textWrapping"/>
        <w:t xml:space="preserve">в одномандатному виборчому окрузі №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117__ (</w:t>
      </w:r>
      <w:r>
        <w:rPr>
          <w:sz w:val="28"/>
          <w:szCs w:val="28"/>
          <w:rtl w:val="0"/>
        </w:rPr>
        <w:t xml:space="preserve">форми № </w:t>
      </w:r>
      <w:r>
        <w:rPr>
          <w:rFonts w:ascii="Times New Roman"/>
          <w:b w:val="1"/>
          <w:bCs w:val="1"/>
          <w:sz w:val="28"/>
          <w:szCs w:val="28"/>
          <w:rtl w:val="0"/>
        </w:rPr>
        <w:t>4)</w:t>
      </w:r>
    </w:p>
    <w:p>
      <w:pPr>
        <w:pStyle w:val="Обычный"/>
        <w:spacing w:after="0"/>
        <w:ind w:firstLine="0"/>
        <w:jc w:val="center"/>
      </w:pP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_____________</w:t>
      </w:r>
      <w:r>
        <w:rPr>
          <w:color w:val="000000"/>
          <w:sz w:val="24"/>
          <w:szCs w:val="24"/>
          <w:u w:color="000000"/>
          <w:rtl w:val="0"/>
        </w:rPr>
        <w:t>проміжний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______________</w:t>
      </w:r>
    </w:p>
    <w:p>
      <w:pPr>
        <w:pStyle w:val="Обычный"/>
        <w:spacing w:after="0"/>
        <w:ind w:firstLine="0"/>
        <w:jc w:val="center"/>
        <w:rPr>
          <w:color w:val="000000"/>
          <w:sz w:val="18"/>
          <w:szCs w:val="18"/>
          <w:u w:color="000000"/>
          <w:lang w:val="ru-RU"/>
        </w:rPr>
      </w:pP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вид звіту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: </w:t>
      </w:r>
      <w:r>
        <w:rPr>
          <w:color w:val="000000"/>
          <w:sz w:val="18"/>
          <w:szCs w:val="18"/>
          <w:u w:color="000000"/>
          <w:rtl w:val="0"/>
        </w:rPr>
        <w:t>проміжний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  <w:lang w:val="ru-RU"/>
        </w:rPr>
        <w:t>остаточний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)</w:t>
      </w: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br w:type="textWrapping"/>
      </w:r>
      <w:r>
        <w:rPr>
          <w:color w:val="000000"/>
          <w:sz w:val="24"/>
          <w:szCs w:val="24"/>
          <w:u w:color="000000"/>
          <w:rtl w:val="0"/>
        </w:rPr>
        <w:t xml:space="preserve">за період з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"_02_" </w:t>
      </w:r>
      <w:r>
        <w:rPr>
          <w:color w:val="000000"/>
          <w:sz w:val="24"/>
          <w:szCs w:val="24"/>
          <w:u w:color="000000"/>
          <w:rtl w:val="0"/>
        </w:rPr>
        <w:t xml:space="preserve">до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"11_" __</w:t>
      </w:r>
      <w:r>
        <w:rPr>
          <w:color w:val="000000"/>
          <w:sz w:val="24"/>
          <w:szCs w:val="24"/>
          <w:u w:color="000000"/>
          <w:rtl w:val="0"/>
        </w:rPr>
        <w:t>липня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 xml:space="preserve">_ 2019_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року </w:t>
      </w:r>
    </w:p>
    <w:p>
      <w:pPr>
        <w:pStyle w:val="Обычный"/>
        <w:spacing w:before="100" w:after="0" w:line="228" w:lineRule="auto"/>
        <w:ind w:firstLine="0"/>
        <w:jc w:val="center"/>
        <w:rPr>
          <w:color w:val="000000"/>
          <w:sz w:val="18"/>
          <w:szCs w:val="18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______________</w:t>
      </w:r>
      <w:r>
        <w:rPr>
          <w:color w:val="000000"/>
          <w:sz w:val="24"/>
          <w:szCs w:val="24"/>
          <w:u w:color="000000"/>
          <w:rtl w:val="0"/>
          <w:lang w:val="ru-RU"/>
        </w:rPr>
        <w:t>Мицак Михайло Богданович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______________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прізвище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ім’я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по батькові кандидата в депутати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)</w:t>
      </w:r>
      <w:r>
        <w:rPr>
          <w:color w:val="000000"/>
          <w:sz w:val="20"/>
          <w:szCs w:val="20"/>
          <w:u w:color="000000"/>
          <w:rtl w:val="0"/>
        </w:rPr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</w:t>
      </w:r>
      <w:r>
        <w:rPr>
          <w:color w:val="000000"/>
          <w:sz w:val="24"/>
          <w:szCs w:val="24"/>
          <w:u w:color="000000"/>
          <w:rtl w:val="0"/>
        </w:rPr>
        <w:t>АТ КБ Приватбанк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, _325321, 26438053700838____________</w:t>
      </w:r>
      <w:r>
        <w:rPr>
          <w:color w:val="000000"/>
          <w:sz w:val="24"/>
          <w:szCs w:val="24"/>
          <w:u w:color="000000"/>
          <w:rtl w:val="0"/>
        </w:rPr>
        <w:br w:type="textWrapping"/>
      </w:r>
      <w:r>
        <w:rPr>
          <w:rFonts w:ascii="Times New Roman"/>
          <w:color w:val="000000"/>
          <w:sz w:val="18"/>
          <w:szCs w:val="18"/>
          <w:u w:color="000000"/>
          <w:rtl w:val="0"/>
        </w:rPr>
        <w:t>(</w:t>
      </w:r>
      <w:r>
        <w:rPr>
          <w:color w:val="000000"/>
          <w:sz w:val="18"/>
          <w:szCs w:val="18"/>
          <w:u w:color="000000"/>
          <w:rtl w:val="0"/>
        </w:rPr>
        <w:t>назва та код банку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в якому відкрито поточний рахунок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, </w:t>
      </w:r>
      <w:r>
        <w:rPr>
          <w:color w:val="000000"/>
          <w:sz w:val="18"/>
          <w:szCs w:val="18"/>
          <w:u w:color="000000"/>
          <w:rtl w:val="0"/>
        </w:rPr>
        <w:t>№ рахунку</w:t>
      </w:r>
      <w:r>
        <w:rPr>
          <w:rFonts w:ascii="Times New Roman"/>
          <w:color w:val="000000"/>
          <w:sz w:val="18"/>
          <w:szCs w:val="18"/>
          <w:u w:color="000000"/>
          <w:rtl w:val="0"/>
        </w:rPr>
        <w:t xml:space="preserve">) </w:t>
      </w:r>
    </w:p>
    <w:p>
      <w:pPr>
        <w:pStyle w:val="Обычный"/>
        <w:spacing w:before="100" w:after="10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_____________________________________________________________</w:t>
      </w:r>
    </w:p>
    <w:p>
      <w:pPr>
        <w:pStyle w:val="Обычный"/>
        <w:keepNext w:val="1"/>
        <w:widowControl w:val="0"/>
        <w:spacing w:before="120"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1. </w:t>
      </w:r>
      <w:r>
        <w:rPr>
          <w:color w:val="000000"/>
          <w:sz w:val="24"/>
          <w:szCs w:val="24"/>
          <w:u w:color="000000"/>
          <w:rtl w:val="0"/>
        </w:rPr>
        <w:t xml:space="preserve">Відомості про надходження на поточний рахунок власних коштів </w:t>
        <w:br w:type="textWrapping"/>
      </w:r>
      <w:r>
        <w:rPr>
          <w:sz w:val="24"/>
          <w:szCs w:val="24"/>
          <w:rtl w:val="0"/>
        </w:rPr>
        <w:t>кандидата в народні депутати України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2)</w:t>
      </w: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1"/>
        <w:gridCol w:w="2823"/>
        <w:gridCol w:w="2822"/>
        <w:gridCol w:w="2823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коштів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09.07.2019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@2PL870134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2200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10.07.2019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@2PL870134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1400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10.07.2019</w:t>
            </w:r>
          </w:p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@2PL870134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keepNext w:val="1"/>
        <w:widowControl w:val="0"/>
        <w:spacing w:before="120"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widowControl w:val="0"/>
        <w:spacing w:before="120"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numPr>
          <w:ilvl w:val="0"/>
          <w:numId w:val="3"/>
        </w:numPr>
        <w:tabs>
          <w:tab w:val="num" w:pos="850"/>
          <w:tab w:val="clear" w:pos="780"/>
        </w:tabs>
        <w:spacing w:before="120" w:after="0"/>
        <w:ind w:left="850" w:hanging="490"/>
        <w:jc w:val="center"/>
        <w:outlineLvl w:val="2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Відомості про надходження на поточний рахунок </w:t>
        <w:br w:type="textWrapping"/>
        <w:t xml:space="preserve">добровільних внесків юридичних осіб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3)</w:t>
      </w:r>
    </w:p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tbl>
      <w:tblPr>
        <w:tblW w:w="96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вання платника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ження платника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keepNext w:val="1"/>
        <w:numPr>
          <w:ilvl w:val="0"/>
          <w:numId w:val="3"/>
        </w:numPr>
        <w:tabs>
          <w:tab w:val="num" w:pos="850"/>
          <w:tab w:val="clear" w:pos="780"/>
        </w:tabs>
        <w:spacing w:before="120" w:after="0"/>
        <w:ind w:left="850" w:hanging="490"/>
        <w:jc w:val="center"/>
        <w:outlineLvl w:val="2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Відомості про надходження на поточний рахунок </w:t>
        <w:br w:type="textWrapping"/>
        <w:t xml:space="preserve">добровільних внесків фізичних осіб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надходження коштів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4)</w:t>
      </w:r>
    </w:p>
    <w:p>
      <w:pPr>
        <w:pStyle w:val="Обычный"/>
        <w:keepNext w:val="1"/>
        <w:widowControl w:val="0"/>
        <w:spacing w:after="0"/>
        <w:ind w:firstLine="0"/>
        <w:jc w:val="center"/>
        <w:outlineLvl w:val="2"/>
        <w:rPr>
          <w:color w:val="000000"/>
          <w:sz w:val="14"/>
          <w:szCs w:val="14"/>
          <w:u w:color="000000"/>
        </w:rPr>
      </w:pPr>
    </w:p>
    <w:tbl>
      <w:tblPr>
        <w:tblW w:w="9606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>
        <w:tblPrEx>
          <w:shd w:val="clear" w:color="auto" w:fill="auto"/>
        </w:tblPrEx>
        <w:trPr>
          <w:trHeight w:val="1456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платника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keepNext w:val="1"/>
        <w:widowControl w:val="0"/>
        <w:spacing w:after="0"/>
        <w:ind w:firstLine="0"/>
        <w:jc w:val="center"/>
        <w:outlineLvl w:val="2"/>
        <w:rPr>
          <w:color w:val="000000"/>
          <w:sz w:val="14"/>
          <w:szCs w:val="14"/>
          <w:u w:color="000000"/>
        </w:rPr>
      </w:pPr>
    </w:p>
    <w:p>
      <w:pPr>
        <w:pStyle w:val="Обычный"/>
        <w:keepNext w:val="1"/>
        <w:widowControl w:val="0"/>
        <w:spacing w:after="0"/>
        <w:ind w:firstLine="0"/>
        <w:jc w:val="center"/>
        <w:outlineLvl w:val="2"/>
        <w:rPr>
          <w:color w:val="000000"/>
          <w:sz w:val="14"/>
          <w:szCs w:val="14"/>
          <w:u w:color="000000"/>
        </w:rPr>
      </w:pPr>
    </w:p>
    <w:p>
      <w:pPr>
        <w:pStyle w:val="Обычный"/>
        <w:spacing w:after="0"/>
        <w:ind w:firstLine="0"/>
        <w:jc w:val="center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 xml:space="preserve">Відомості про надходження на поточний рахунок внесків </w:t>
        <w:br w:type="textWrapping"/>
        <w:t>юридичних осіб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визначених у частині третій статті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 xml:space="preserve">Закону України 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>Про вибори народних депутатів України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", </w:t>
      </w:r>
      <w:r>
        <w:rPr>
          <w:sz w:val="24"/>
          <w:szCs w:val="24"/>
          <w:rtl w:val="0"/>
        </w:rPr>
        <w:t xml:space="preserve">які не мають права здійснювати відповідні внески </w:t>
      </w:r>
    </w:p>
    <w:p>
      <w:pPr>
        <w:pStyle w:val="Обычный"/>
        <w:spacing w:after="0"/>
        <w:ind w:firstLine="0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10)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2"/>
          <w:szCs w:val="12"/>
          <w:u w:color="000000"/>
        </w:rPr>
      </w:pPr>
    </w:p>
    <w:tbl>
      <w:tblPr>
        <w:tblW w:w="959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платника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Місцезнаходження платника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12"/>
          <w:szCs w:val="12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2"/>
          <w:szCs w:val="12"/>
          <w:u w:color="000000"/>
        </w:rPr>
      </w:pPr>
    </w:p>
    <w:p>
      <w:pPr>
        <w:pStyle w:val="Обычный"/>
        <w:spacing w:after="0"/>
        <w:ind w:firstLine="0"/>
        <w:jc w:val="center"/>
        <w:rPr>
          <w:color w:val="000000"/>
          <w:sz w:val="20"/>
          <w:szCs w:val="20"/>
          <w:u w:color="000000"/>
        </w:rPr>
      </w:pPr>
    </w:p>
    <w:p>
      <w:pPr>
        <w:pStyle w:val="Обычный"/>
        <w:spacing w:after="0"/>
        <w:ind w:firstLine="0"/>
        <w:jc w:val="center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</w:rPr>
        <w:t xml:space="preserve">Відомості про надходження на поточний рахунок внесків </w:t>
        <w:br w:type="textWrapping"/>
        <w:t>фізичних осіб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визначених у частині третій статті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 xml:space="preserve">Закону України 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>Про вибори народних депутатів України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", </w:t>
      </w:r>
      <w:r>
        <w:rPr>
          <w:sz w:val="24"/>
          <w:szCs w:val="24"/>
          <w:rtl w:val="0"/>
        </w:rPr>
        <w:t xml:space="preserve">які не мають права здійснювати відповідні внески </w:t>
      </w: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10)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8"/>
          <w:szCs w:val="8"/>
          <w:u w:color="000000"/>
        </w:rPr>
      </w:pPr>
    </w:p>
    <w:tbl>
      <w:tblPr>
        <w:tblW w:w="960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ження внеску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платника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8"/>
          <w:szCs w:val="8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8"/>
          <w:szCs w:val="8"/>
          <w:u w:color="000000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color w:val="000000"/>
          <w:sz w:val="20"/>
          <w:szCs w:val="20"/>
          <w:u w:color="000000"/>
        </w:rPr>
      </w:pPr>
    </w:p>
    <w:p>
      <w:pPr>
        <w:pStyle w:val="Обычный"/>
        <w:spacing w:after="0"/>
        <w:ind w:firstLine="0"/>
        <w:jc w:val="left"/>
        <w:rPr>
          <w:sz w:val="10"/>
          <w:szCs w:val="10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</w:rPr>
        <w:t>Відомості про надходження внесків юридичних осіб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розмір яких перевищує розмір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визначений частиною другою статті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 xml:space="preserve">Закону України 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>Про вибори народних депутатів України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11)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tbl>
      <w:tblPr>
        <w:tblW w:w="957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6"/>
        <w:gridCol w:w="1056"/>
        <w:gridCol w:w="1558"/>
        <w:gridCol w:w="1703"/>
        <w:gridCol w:w="1808"/>
        <w:gridCol w:w="1741"/>
        <w:gridCol w:w="742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вого документа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платника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ження платника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Відомості про надходження внесків фізичних осіб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розмір яких перевищує розмір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визначений частиною другою статті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50 </w:t>
      </w:r>
      <w:r>
        <w:rPr>
          <w:sz w:val="24"/>
          <w:szCs w:val="24"/>
          <w:rtl w:val="0"/>
        </w:rPr>
        <w:t xml:space="preserve">Закону України 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  <w:r>
        <w:rPr>
          <w:sz w:val="24"/>
          <w:szCs w:val="24"/>
          <w:rtl w:val="0"/>
        </w:rPr>
        <w:t>Про вибори народних депутатів України</w:t>
      </w:r>
      <w:r>
        <w:rPr>
          <w:rFonts w:ascii="Times New Roman"/>
          <w:b w:val="1"/>
          <w:bCs w:val="1"/>
          <w:sz w:val="24"/>
          <w:szCs w:val="24"/>
          <w:rtl w:val="0"/>
        </w:rPr>
        <w:t>"</w:t>
      </w: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11)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tbl>
      <w:tblPr>
        <w:tblW w:w="957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платника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16"/>
          <w:szCs w:val="16"/>
          <w:u w:color="000000"/>
        </w:rPr>
      </w:pPr>
    </w:p>
    <w:p>
      <w:pPr>
        <w:pStyle w:val="Обычный"/>
        <w:keepNext w:val="1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8. </w:t>
      </w:r>
      <w:r>
        <w:rPr>
          <w:color w:val="000000"/>
          <w:sz w:val="24"/>
          <w:szCs w:val="24"/>
          <w:u w:color="000000"/>
          <w:rtl w:val="0"/>
        </w:rPr>
        <w:t>Відомості про перерахування штрафних санкцій виконавцями</w:t>
        <w:br w:type="textWrapping"/>
        <w:t xml:space="preserve">за укладеними договорами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9)</w:t>
      </w:r>
    </w:p>
    <w:p>
      <w:pPr>
        <w:pStyle w:val="Обычный"/>
        <w:keepNext w:val="1"/>
        <w:widowControl w:val="0"/>
        <w:spacing w:after="0"/>
        <w:ind w:firstLine="0"/>
        <w:jc w:val="center"/>
        <w:rPr>
          <w:color w:val="000000"/>
          <w:sz w:val="10"/>
          <w:szCs w:val="10"/>
          <w:u w:color="000000"/>
        </w:rPr>
      </w:pPr>
    </w:p>
    <w:tbl>
      <w:tblPr>
        <w:tblW w:w="934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5"/>
        <w:gridCol w:w="1256"/>
        <w:gridCol w:w="1259"/>
        <w:gridCol w:w="1260"/>
        <w:gridCol w:w="1258"/>
        <w:gridCol w:w="1259"/>
        <w:gridCol w:w="1260"/>
        <w:gridCol w:w="880"/>
      </w:tblGrid>
      <w:tr>
        <w:tblPrEx>
          <w:shd w:val="clear" w:color="auto" w:fill="auto"/>
        </w:tblPrEx>
        <w:trPr>
          <w:trHeight w:val="1102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перерахування штрафних санкцій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Виконавець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повна назва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виконавця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Реквізити договору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укладання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номер та предмет договору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Призначення платежу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</w:tr>
    </w:tbl>
    <w:p>
      <w:pPr>
        <w:pStyle w:val="Обычный"/>
        <w:keepNext w:val="1"/>
        <w:widowControl w:val="0"/>
        <w:spacing w:after="0"/>
        <w:ind w:firstLine="0"/>
        <w:jc w:val="center"/>
        <w:rPr>
          <w:color w:val="000000"/>
          <w:sz w:val="10"/>
          <w:szCs w:val="10"/>
          <w:u w:color="000000"/>
        </w:rPr>
      </w:pPr>
    </w:p>
    <w:p>
      <w:pPr>
        <w:pStyle w:val="Обычный"/>
        <w:keepNext w:val="1"/>
        <w:widowControl w:val="0"/>
        <w:spacing w:after="0"/>
        <w:ind w:firstLine="0"/>
        <w:jc w:val="center"/>
        <w:rPr>
          <w:color w:val="000000"/>
          <w:sz w:val="10"/>
          <w:szCs w:val="10"/>
          <w:u w:color="000000"/>
        </w:rPr>
      </w:pPr>
    </w:p>
    <w:p>
      <w:pPr>
        <w:pStyle w:val="Обычный"/>
        <w:keepNext w:val="1"/>
        <w:spacing w:before="120"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9. </w:t>
      </w:r>
      <w:r>
        <w:rPr>
          <w:sz w:val="24"/>
          <w:szCs w:val="24"/>
          <w:rtl w:val="0"/>
        </w:rPr>
        <w:t xml:space="preserve">Відомості про помилкові надходження коштів на поточний рахунок </w:t>
        <w:br w:type="textWrapping"/>
        <w:t xml:space="preserve">від юридичних осіб </w:t>
        <w:br w:type="textWrapping"/>
      </w: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12)</w:t>
      </w:r>
    </w:p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tbl>
      <w:tblPr>
        <w:tblW w:w="956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надходження внеску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платника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Місцезнаходження платника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——— 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spacing w:before="120"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10. </w:t>
      </w:r>
      <w:r>
        <w:rPr>
          <w:sz w:val="24"/>
          <w:szCs w:val="24"/>
          <w:rtl w:val="0"/>
        </w:rPr>
        <w:t xml:space="preserve">Відомості про помилкові надходження коштів на поточний рахунок </w:t>
        <w:br w:type="textWrapping"/>
        <w:t xml:space="preserve">від фізичних осіб </w:t>
        <w:br w:type="textWrapping"/>
      </w: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12)</w:t>
      </w:r>
    </w:p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tbl>
      <w:tblPr>
        <w:tblW w:w="934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0"/>
        <w:gridCol w:w="1372"/>
        <w:gridCol w:w="1237"/>
        <w:gridCol w:w="1237"/>
        <w:gridCol w:w="1235"/>
        <w:gridCol w:w="1236"/>
        <w:gridCol w:w="1237"/>
        <w:gridCol w:w="863"/>
      </w:tblGrid>
      <w:tr>
        <w:tblPrEx>
          <w:shd w:val="clear" w:color="auto" w:fill="auto"/>
        </w:tblPrEx>
        <w:trPr>
          <w:trHeight w:val="1096" w:hRule="atLeast"/>
        </w:trPr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надход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ження внеску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платника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widowControl w:val="0"/>
        <w:spacing w:before="12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spacing w:before="240"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11. </w:t>
      </w:r>
      <w:r>
        <w:rPr>
          <w:color w:val="000000"/>
          <w:sz w:val="24"/>
          <w:szCs w:val="24"/>
          <w:u w:color="000000"/>
          <w:rtl w:val="0"/>
        </w:rPr>
        <w:t>Відомості про повернення добровільних внесків юридичним особам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2100, 2300)</w:t>
      </w:r>
    </w:p>
    <w:p>
      <w:pPr>
        <w:pStyle w:val="Обычный"/>
        <w:keepNext w:val="1"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tbl>
      <w:tblPr>
        <w:tblW w:w="958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2"/>
        <w:gridCol w:w="1414"/>
        <w:gridCol w:w="1559"/>
        <w:gridCol w:w="1560"/>
        <w:gridCol w:w="1843"/>
        <w:gridCol w:w="1351"/>
        <w:gridCol w:w="896"/>
      </w:tblGrid>
      <w:tr>
        <w:tblPrEx>
          <w:shd w:val="clear" w:color="auto" w:fill="auto"/>
        </w:tblPrEx>
        <w:trPr>
          <w:trHeight w:val="556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повернення внеску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Отримувач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повна назва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br w:type="textWrapping"/>
              <w:t>знаходження отримувача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отримувача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keepNext w:val="1"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widowControl w:val="0"/>
        <w:spacing w:before="240"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12. </w:t>
      </w:r>
      <w:r>
        <w:rPr>
          <w:color w:val="000000"/>
          <w:sz w:val="24"/>
          <w:szCs w:val="24"/>
          <w:u w:color="000000"/>
          <w:rtl w:val="0"/>
        </w:rPr>
        <w:t xml:space="preserve">Відомості про повернення добровільних внесків фізичним особам </w:t>
      </w:r>
    </w:p>
    <w:p>
      <w:pPr>
        <w:pStyle w:val="Обычный"/>
        <w:widowControl w:val="0"/>
        <w:spacing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2100, 2300)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Обычный"/>
        <w:widowControl w:val="0"/>
        <w:spacing w:after="0"/>
        <w:ind w:firstLine="0"/>
        <w:jc w:val="center"/>
        <w:outlineLvl w:val="2"/>
        <w:rPr>
          <w:sz w:val="10"/>
          <w:szCs w:val="10"/>
        </w:rPr>
      </w:pPr>
    </w:p>
    <w:tbl>
      <w:tblPr>
        <w:tblW w:w="954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>
        <w:tblPrEx>
          <w:shd w:val="clear" w:color="auto" w:fill="auto"/>
        </w:tblPrEx>
        <w:trPr>
          <w:trHeight w:val="1282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повернення внеску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отримувача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 отримувача</w:t>
            </w:r>
          </w:p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widowControl w:val="0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0"/>
        <w:ind w:firstLine="0"/>
        <w:jc w:val="center"/>
        <w:outlineLvl w:val="2"/>
        <w:rPr>
          <w:sz w:val="10"/>
          <w:szCs w:val="10"/>
        </w:rPr>
      </w:pPr>
    </w:p>
    <w:p>
      <w:pPr>
        <w:pStyle w:val="Обычный"/>
        <w:widowControl w:val="0"/>
        <w:spacing w:after="0"/>
        <w:ind w:left="24" w:hanging="24"/>
        <w:jc w:val="center"/>
        <w:outlineLvl w:val="2"/>
        <w:rPr>
          <w:sz w:val="10"/>
          <w:szCs w:val="10"/>
        </w:rPr>
      </w:pPr>
    </w:p>
    <w:p>
      <w:pPr>
        <w:pStyle w:val="Обычный"/>
        <w:widowControl w:val="0"/>
        <w:spacing w:before="120"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13. </w:t>
      </w:r>
      <w:r>
        <w:rPr>
          <w:color w:val="000000"/>
          <w:sz w:val="24"/>
          <w:szCs w:val="24"/>
          <w:u w:color="000000"/>
          <w:rtl w:val="0"/>
        </w:rPr>
        <w:t xml:space="preserve">Відомості про перерахування коштів юридичних осіб </w:t>
      </w:r>
    </w:p>
    <w:p>
      <w:pPr>
        <w:pStyle w:val="Обычный"/>
        <w:keepNext w:val="1"/>
        <w:widowControl w:val="0"/>
        <w:spacing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до Державного бюджету України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3110, 3120, 3210, 3230) </w:t>
      </w: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6"/>
        <w:gridCol w:w="1497"/>
        <w:gridCol w:w="1497"/>
        <w:gridCol w:w="1498"/>
        <w:gridCol w:w="1498"/>
        <w:gridCol w:w="1498"/>
        <w:gridCol w:w="1105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перераху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вання внеску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платника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Місцезнаходження платника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keepNext w:val="1"/>
        <w:widowControl w:val="0"/>
        <w:spacing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widowControl w:val="0"/>
        <w:spacing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spacing w:before="120"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14. </w:t>
      </w:r>
      <w:r>
        <w:rPr>
          <w:color w:val="000000"/>
          <w:sz w:val="24"/>
          <w:szCs w:val="24"/>
          <w:u w:color="000000"/>
          <w:rtl w:val="0"/>
        </w:rPr>
        <w:t xml:space="preserve">Відомості про перерахування коштів фізичних осіб </w:t>
      </w: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до Державного бюджету України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3110, 3120, 3210, 3230)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0"/>
        <w:gridCol w:w="1245"/>
        <w:gridCol w:w="1246"/>
        <w:gridCol w:w="1246"/>
        <w:gridCol w:w="1246"/>
        <w:gridCol w:w="1245"/>
        <w:gridCol w:w="1246"/>
        <w:gridCol w:w="1105"/>
      </w:tblGrid>
      <w:tr>
        <w:tblPrEx>
          <w:shd w:val="clear" w:color="auto" w:fill="auto"/>
        </w:tblPrEx>
        <w:trPr>
          <w:trHeight w:val="1282" w:hRule="atLeast"/>
        </w:trPr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перераху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вання внеску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платника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</w:t>
            </w:r>
          </w:p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firstLine="0"/>
              <w:jc w:val="lef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spacing w:before="120"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15. </w:t>
      </w:r>
      <w:r>
        <w:rPr>
          <w:color w:val="000000"/>
          <w:sz w:val="24"/>
          <w:szCs w:val="24"/>
          <w:u w:color="000000"/>
          <w:rtl w:val="0"/>
        </w:rPr>
        <w:t>Відомості про оплату банківських послуг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>не пов’язаних з відкриттям і закриттям рахунку та його функціонуванням</w:t>
      </w: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4000)</w:t>
      </w:r>
    </w:p>
    <w:tbl>
      <w:tblPr>
        <w:tblW w:w="93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94"/>
        <w:gridCol w:w="1451"/>
        <w:gridCol w:w="1453"/>
        <w:gridCol w:w="1451"/>
        <w:gridCol w:w="1453"/>
        <w:gridCol w:w="1452"/>
        <w:gridCol w:w="1094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оплати послуг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банку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Місцезнаходження банку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 xml:space="preserve">Код банку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4000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4000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4000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widowControl w:val="0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after="0"/>
        <w:ind w:firstLine="0"/>
        <w:jc w:val="center"/>
        <w:rPr>
          <w:color w:val="000000"/>
          <w:sz w:val="24"/>
          <w:szCs w:val="24"/>
          <w:u w:color="000000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16. </w:t>
      </w:r>
      <w:r>
        <w:rPr>
          <w:sz w:val="24"/>
          <w:szCs w:val="24"/>
          <w:rtl w:val="0"/>
        </w:rPr>
        <w:t xml:space="preserve">Відомості про повернення юридичним особам </w:t>
        <w:br w:type="textWrapping"/>
        <w:t>помилкових надходжень коштів</w:t>
      </w: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5000)</w:t>
      </w:r>
    </w:p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tbl>
      <w:tblPr>
        <w:tblW w:w="955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>
        <w:tblPrEx>
          <w:shd w:val="clear" w:color="auto" w:fill="auto"/>
        </w:tblPrEx>
        <w:trPr>
          <w:trHeight w:val="556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повернення коштів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розрахункового документа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Отримувач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повна назва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br w:type="textWrapping"/>
              <w:t>знаходження отримувача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отримувача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———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widowControl w:val="0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keepNext w:val="1"/>
        <w:ind w:firstLine="0"/>
        <w:jc w:val="center"/>
        <w:outlineLvl w:val="2"/>
        <w:rPr>
          <w:sz w:val="24"/>
          <w:szCs w:val="24"/>
        </w:rPr>
      </w:pPr>
    </w:p>
    <w:p>
      <w:pPr>
        <w:pStyle w:val="Обычный"/>
        <w:keepNext w:val="1"/>
        <w:widowControl w:val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17. </w:t>
      </w:r>
      <w:r>
        <w:rPr>
          <w:sz w:val="24"/>
          <w:szCs w:val="24"/>
          <w:rtl w:val="0"/>
        </w:rPr>
        <w:t>Відомості про повернення фізичним особам помилкових надходжень коштів</w:t>
        <w:br w:type="textWrapping"/>
      </w: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5000)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9347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9"/>
        <w:gridCol w:w="1220"/>
        <w:gridCol w:w="1221"/>
        <w:gridCol w:w="1222"/>
        <w:gridCol w:w="1221"/>
        <w:gridCol w:w="1220"/>
        <w:gridCol w:w="1334"/>
        <w:gridCol w:w="1110"/>
      </w:tblGrid>
      <w:tr>
        <w:tblPrEx>
          <w:shd w:val="clear" w:color="auto" w:fill="auto"/>
        </w:tblPrEx>
        <w:trPr>
          <w:trHeight w:val="1282" w:hRule="atLeast"/>
        </w:trPr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повернен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ня коштів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вого документа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Прізвище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ім’я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,</w:t>
            </w:r>
          </w:p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 батькові отримувача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Місце проживання платника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область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район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населений пункт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Адреса житла платника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Реєстраційний  номер облікової картки платника податків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серія і номер паспорта отримувача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5000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15"/>
              </w:tabs>
              <w:spacing w:after="0"/>
              <w:ind w:firstLine="0"/>
              <w:jc w:val="center"/>
              <w:outlineLvl w:val="2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</w:tbl>
    <w:p>
      <w:pPr>
        <w:pStyle w:val="Обычный"/>
        <w:keepNext w:val="1"/>
        <w:widowControl w:val="0"/>
        <w:ind w:firstLine="0"/>
        <w:jc w:val="center"/>
        <w:outlineLvl w:val="2"/>
        <w:rPr>
          <w:sz w:val="24"/>
          <w:szCs w:val="24"/>
        </w:rPr>
      </w:pPr>
    </w:p>
    <w:p>
      <w:pPr>
        <w:pStyle w:val="Обычный"/>
        <w:keepNext w:val="1"/>
        <w:widowControl w:val="0"/>
        <w:ind w:firstLine="0"/>
        <w:jc w:val="center"/>
        <w:outlineLvl w:val="2"/>
        <w:rPr>
          <w:sz w:val="24"/>
          <w:szCs w:val="24"/>
        </w:rPr>
      </w:pPr>
    </w:p>
    <w:p>
      <w:pPr>
        <w:pStyle w:val="Обычный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18. </w:t>
      </w:r>
      <w:r>
        <w:rPr>
          <w:sz w:val="24"/>
          <w:szCs w:val="24"/>
          <w:rtl w:val="0"/>
        </w:rPr>
        <w:t xml:space="preserve">Відомості про опублікування реквізитів поточного рахунку </w:t>
        <w:br w:type="textWrapping"/>
        <w:t>в друкованих засобах масової інформації</w:t>
      </w:r>
    </w:p>
    <w:p>
      <w:pPr>
        <w:pStyle w:val="Обычный"/>
        <w:spacing w:after="0"/>
        <w:ind w:firstLine="0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6000)</w:t>
      </w:r>
    </w:p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tbl>
      <w:tblPr>
        <w:tblW w:w="9569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1"/>
        <w:gridCol w:w="1499"/>
        <w:gridCol w:w="1499"/>
        <w:gridCol w:w="1499"/>
        <w:gridCol w:w="1498"/>
        <w:gridCol w:w="1501"/>
        <w:gridCol w:w="1132"/>
      </w:tblGrid>
      <w:tr>
        <w:tblPrEx>
          <w:shd w:val="clear" w:color="auto" w:fill="auto"/>
        </w:tblPrEx>
        <w:trPr>
          <w:trHeight w:val="550" w:hRule="atLeast"/>
        </w:trPr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перерахування коштів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розрахунко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вого документа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Найменування отримувача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Місцезнаходження отримувача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отримувача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6000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6000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6000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p>
      <w:pPr>
        <w:pStyle w:val="Обычный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keepNext w:val="1"/>
        <w:spacing w:before="240" w:after="12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19. </w:t>
      </w:r>
      <w:r>
        <w:rPr>
          <w:color w:val="000000"/>
          <w:sz w:val="24"/>
          <w:szCs w:val="24"/>
          <w:u w:color="000000"/>
          <w:rtl w:val="0"/>
        </w:rPr>
        <w:t xml:space="preserve">Відомості про використання коштів поточного рахунку </w:t>
        <w:br w:type="textWrapping"/>
        <w:t xml:space="preserve">виборчого фонду кандидата в народні депутати України </w:t>
      </w:r>
    </w:p>
    <w:p>
      <w:pPr>
        <w:pStyle w:val="Обычный"/>
        <w:spacing w:after="0"/>
        <w:ind w:left="720" w:firstLine="0"/>
        <w:jc w:val="center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 xml:space="preserve">код статті </w:t>
      </w:r>
      <w:r>
        <w:rPr>
          <w:rFonts w:ascii="Times New Roman"/>
          <w:sz w:val="24"/>
          <w:szCs w:val="24"/>
          <w:rtl w:val="0"/>
        </w:rPr>
        <w:t>1110, 1120, 1130, 1140, 1150, 1160, 1211, 1212, 1220, 1310, 1320, 1330, 1340, 1350, 1361, 1362, 1400)</w:t>
      </w:r>
    </w:p>
    <w:p>
      <w:pPr>
        <w:pStyle w:val="Обычный"/>
        <w:widowControl w:val="0"/>
        <w:spacing w:after="0"/>
        <w:ind w:left="720" w:firstLine="0"/>
        <w:jc w:val="center"/>
        <w:rPr>
          <w:sz w:val="24"/>
          <w:szCs w:val="24"/>
        </w:rPr>
      </w:pPr>
    </w:p>
    <w:tbl>
      <w:tblPr>
        <w:tblW w:w="9348" w:type="dxa"/>
        <w:jc w:val="center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41"/>
        <w:gridCol w:w="1004"/>
        <w:gridCol w:w="1003"/>
        <w:gridCol w:w="1004"/>
        <w:gridCol w:w="1004"/>
        <w:gridCol w:w="1005"/>
        <w:gridCol w:w="1002"/>
        <w:gridCol w:w="1098"/>
        <w:gridCol w:w="887"/>
      </w:tblGrid>
      <w:tr>
        <w:tblPrEx>
          <w:shd w:val="clear" w:color="auto" w:fill="auto"/>
        </w:tblPrEx>
        <w:trPr>
          <w:trHeight w:val="1258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Номер одномандатного виборчого округу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в порядку зростання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платежу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Отримувач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повна назва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ходження отримувача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отримувача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Призначення платежу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--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Усього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20" w:after="20" w:line="276" w:lineRule="auto"/>
              <w:ind w:firstLine="0"/>
              <w:jc w:val="center"/>
            </w:pP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left="720" w:firstLine="0"/>
        <w:jc w:val="center"/>
        <w:rPr>
          <w:sz w:val="24"/>
          <w:szCs w:val="24"/>
        </w:rPr>
      </w:pPr>
    </w:p>
    <w:p>
      <w:pPr>
        <w:pStyle w:val="Обычный"/>
        <w:widowControl w:val="0"/>
        <w:spacing w:after="0"/>
        <w:ind w:left="720" w:firstLine="0"/>
        <w:jc w:val="center"/>
        <w:rPr>
          <w:sz w:val="24"/>
          <w:szCs w:val="24"/>
        </w:rPr>
      </w:pPr>
    </w:p>
    <w:p>
      <w:pPr>
        <w:pStyle w:val="Обычный"/>
        <w:spacing w:after="0"/>
        <w:ind w:firstLine="0"/>
        <w:jc w:val="left"/>
        <w:rPr>
          <w:sz w:val="24"/>
          <w:szCs w:val="24"/>
        </w:rPr>
      </w:pPr>
    </w:p>
    <w:p>
      <w:pPr>
        <w:pStyle w:val="Обычный"/>
        <w:keepNext w:val="1"/>
        <w:spacing w:after="0"/>
        <w:ind w:firstLine="0"/>
        <w:jc w:val="center"/>
        <w:outlineLvl w:val="2"/>
        <w:rPr>
          <w:color w:val="000000"/>
          <w:sz w:val="24"/>
          <w:szCs w:val="24"/>
          <w:u w:color="000000"/>
        </w:rPr>
      </w:pP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20. </w:t>
      </w:r>
      <w:r>
        <w:rPr>
          <w:color w:val="000000"/>
          <w:sz w:val="24"/>
          <w:szCs w:val="24"/>
          <w:u w:color="000000"/>
          <w:rtl w:val="0"/>
        </w:rPr>
        <w:t>Відомості про повернення на поточний рахунок виборчого фонду коштів</w:t>
      </w:r>
      <w:r>
        <w:rPr>
          <w:rFonts w:asci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 xml:space="preserve">перерахованих виконавцям </w:t>
        <w:br w:type="textWrapping"/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 xml:space="preserve">код статті 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8)</w:t>
      </w:r>
    </w:p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tbl>
      <w:tblPr>
        <w:tblW w:w="934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95"/>
        <w:gridCol w:w="828"/>
        <w:gridCol w:w="1103"/>
        <w:gridCol w:w="1241"/>
        <w:gridCol w:w="1242"/>
        <w:gridCol w:w="1103"/>
        <w:gridCol w:w="1380"/>
        <w:gridCol w:w="966"/>
        <w:gridCol w:w="690"/>
      </w:tblGrid>
      <w:tr>
        <w:tblPrEx>
          <w:shd w:val="clear" w:color="auto" w:fill="auto"/>
        </w:tblPrEx>
        <w:trPr>
          <w:trHeight w:val="922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Код статті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повер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нення коштів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Номер розрахун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  <w:lang w:val="ru-RU"/>
              </w:rPr>
              <w:t>кового документа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Виконавець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повна назва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Місцезна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ходження виконавця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Код виконавця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ЄДРПОУ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Реквізити договору 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дата укладання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номер та предмет договору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Призна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чення платежу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keepNext w:val="1"/>
              <w:spacing w:after="0"/>
              <w:ind w:firstLine="0"/>
              <w:jc w:val="center"/>
              <w:outlineLvl w:val="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 xml:space="preserve">Сума </w:t>
              <w:br w:type="textWrapping"/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грн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4"/>
                <w:szCs w:val="14"/>
                <w:u w:val="none" w:color="000000"/>
                <w:vertAlign w:val="baseline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</w:tr>
      <w:tr>
        <w:tblPrEx>
          <w:shd w:val="clear" w:color="auto" w:fill="auto"/>
        </w:tblPrEx>
        <w:trPr>
          <w:trHeight w:val="251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1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——</w:t>
            </w:r>
          </w:p>
        </w:tc>
        <w:tc>
          <w:tcPr>
            <w:tcW w:type="dxa" w:w="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ind w:firstLine="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</w:t>
            </w:r>
          </w:p>
        </w:tc>
      </w:tr>
    </w:tbl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p>
      <w:pPr>
        <w:pStyle w:val="Обычный"/>
        <w:widowControl w:val="0"/>
        <w:spacing w:after="0"/>
        <w:ind w:firstLine="0"/>
        <w:jc w:val="center"/>
        <w:rPr>
          <w:sz w:val="24"/>
          <w:szCs w:val="24"/>
        </w:rPr>
      </w:pPr>
    </w:p>
    <w:p>
      <w:pPr>
        <w:pStyle w:val="Обычный"/>
        <w:spacing w:after="0"/>
        <w:ind w:firstLine="0"/>
        <w:jc w:val="left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after="0"/>
        <w:ind w:firstLine="0"/>
        <w:jc w:val="left"/>
        <w:rPr>
          <w:sz w:val="20"/>
          <w:szCs w:val="2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Розпорядник коштів </w:t>
        <w:br w:type="textWrapping"/>
        <w:t xml:space="preserve">поточного рахунку </w:t>
        <w:br w:type="textWrapping"/>
        <w:t xml:space="preserve">виборчого фонду                        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en-US"/>
        </w:rPr>
        <w:t>___________                    ____________________________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br w:type="textWrapping"/>
        <w:t xml:space="preserve">                                                           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(</w:t>
      </w:r>
      <w:r>
        <w:rPr>
          <w:color w:val="000000"/>
          <w:sz w:val="20"/>
          <w:szCs w:val="20"/>
          <w:u w:color="000000"/>
          <w:rtl w:val="0"/>
        </w:rPr>
        <w:t>підпис</w:t>
      </w:r>
      <w:r>
        <w:rPr>
          <w:rFonts w:ascii="Times New Roman"/>
          <w:color w:val="000000"/>
          <w:sz w:val="20"/>
          <w:szCs w:val="20"/>
          <w:u w:color="000000"/>
          <w:rtl w:val="0"/>
        </w:rPr>
        <w:t>)</w:t>
      </w:r>
      <w:r>
        <w:rPr>
          <w:rFonts w:ascii="Times New Roman"/>
          <w:sz w:val="20"/>
          <w:szCs w:val="20"/>
          <w:rtl w:val="0"/>
        </w:rPr>
        <w:t xml:space="preserve">                                              (</w:t>
      </w:r>
      <w:r>
        <w:rPr>
          <w:sz w:val="20"/>
          <w:szCs w:val="20"/>
          <w:rtl w:val="0"/>
        </w:rPr>
        <w:t>прізвище та ініціали</w:t>
      </w:r>
      <w:r>
        <w:rPr>
          <w:rFonts w:ascii="Times New Roman"/>
          <w:sz w:val="20"/>
          <w:szCs w:val="20"/>
          <w:rtl w:val="0"/>
        </w:rPr>
        <w:t>)</w:t>
      </w:r>
    </w:p>
    <w:p>
      <w:pPr>
        <w:pStyle w:val="Обычный"/>
        <w:spacing w:after="0"/>
        <w:ind w:left="708" w:firstLine="0"/>
        <w:jc w:val="left"/>
        <w:rPr>
          <w:sz w:val="20"/>
          <w:szCs w:val="20"/>
        </w:rPr>
      </w:pPr>
    </w:p>
    <w:p>
      <w:pPr>
        <w:pStyle w:val="Обычный"/>
        <w:spacing w:after="0"/>
        <w:ind w:left="708" w:firstLine="0"/>
        <w:jc w:val="left"/>
        <w:rPr>
          <w:sz w:val="20"/>
          <w:szCs w:val="20"/>
        </w:rPr>
      </w:pPr>
    </w:p>
    <w:p>
      <w:pPr>
        <w:pStyle w:val="Обычный"/>
        <w:spacing w:after="0"/>
        <w:jc w:val="left"/>
      </w:pPr>
      <w:r>
        <w:rPr>
          <w:sz w:val="28"/>
          <w:szCs w:val="28"/>
          <w:rtl w:val="0"/>
        </w:rPr>
        <w:t xml:space="preserve">       Секретар </w:t>
      </w:r>
    </w:p>
    <w:p>
      <w:pPr>
        <w:pStyle w:val="Обычный"/>
        <w:spacing w:after="0"/>
        <w:ind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</w:rPr>
        <w:t xml:space="preserve"> Центральної виборчої комісії </w:t>
        <w:tab/>
        <w:tab/>
      </w:r>
      <w:r>
        <w:rPr>
          <w:sz w:val="28"/>
          <w:szCs w:val="28"/>
          <w:rtl w:val="0"/>
        </w:rPr>
        <w:t xml:space="preserve">                   </w:t>
      </w:r>
      <w:r>
        <w:rPr>
          <w:sz w:val="28"/>
          <w:szCs w:val="28"/>
          <w:rtl w:val="0"/>
        </w:rPr>
        <w:t>Н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БЕРНАЦЬКА</w:t>
        <w:tab/>
        <w:br w:type="textWrapping"/>
      </w:r>
      <w:r>
        <w:rPr>
          <w:sz w:val="24"/>
          <w:szCs w:val="24"/>
        </w:rPr>
        <w:br w:type="page"/>
      </w:r>
    </w:p>
    <w:p>
      <w:pPr>
        <w:pStyle w:val="Обычный"/>
        <w:spacing w:after="0"/>
        <w:ind w:firstLine="0"/>
        <w:jc w:val="left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1134" w:left="1701" w:header="0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center"/>
    </w:pPr>
    <w:r>
      <w:rPr>
        <w:sz w:val="16"/>
        <w:szCs w:val="16"/>
        <w:rtl w:val="0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</w:pPr>
    <w:r>
      <w:rPr>
        <w:sz w:val="16"/>
        <w:szCs w:val="16"/>
        <w:rtl w:val="0"/>
        <w:lang w:val="en-US"/>
      </w:rPr>
      <w:fldChar w:fldCharType="begin" w:fldLock="0"/>
    </w:r>
    <w:r>
      <w:rPr>
        <w:sz w:val="16"/>
        <w:szCs w:val="16"/>
        <w:rtl w:val="0"/>
        <w:lang w:val="en-US"/>
      </w:rPr>
      <w:t xml:space="preserve"> FILENAME \* MERGEFORMAT</w:t>
    </w:r>
    <w:r>
      <w:rPr>
        <w:sz w:val="16"/>
        <w:szCs w:val="16"/>
        <w:rtl w:val="0"/>
        <w:lang w:val="en-US"/>
      </w:rPr>
      <w:fldChar w:fldCharType="separate" w:fldLock="0"/>
    </w:r>
    <w:r>
      <w:rPr>
        <w:rFonts w:ascii="Times New Roman" w:cs="Arial Unicode MS" w:hAnsi="Arial Unicode MS" w:eastAsia="Arial Unicode MS"/>
        <w:sz w:val="16"/>
        <w:szCs w:val="16"/>
        <w:rtl w:val="0"/>
        <w:lang w:val="en-US"/>
      </w:rPr>
      <w:t>0706-5</w:t>
    </w:r>
    <w:r>
      <w:rPr>
        <w:sz w:val="16"/>
        <w:szCs w:val="16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80"/>
          <w:tab w:val="clear" w:pos="0"/>
        </w:tabs>
        <w:ind w:left="780" w:hanging="42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2"/>
      <w:numFmt w:val="decimal"/>
      <w:suff w:val="tab"/>
      <w:lvlText w:val="%1."/>
      <w:lvlJc w:val="left"/>
      <w:pPr>
        <w:tabs>
          <w:tab w:val="num" w:pos="780"/>
          <w:tab w:val="clear" w:pos="0"/>
        </w:tabs>
        <w:ind w:left="780" w:hanging="42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rFonts w:ascii="Arial Unicode MS" w:cs="Arial Unicode MS" w:hAnsi="Arial Unicode MS" w:eastAsia="Arial Unicode MS"/>
        <w:color w:val="000000"/>
        <w:position w:val="0"/>
        <w:sz w:val="24"/>
        <w:szCs w:val="24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60" w:line="240" w:lineRule="auto"/>
      <w:ind w:left="0" w:right="0" w:firstLine="7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List 0">
    <w:name w:val="List 0"/>
    <w:basedOn w:val="Імпортований стиль 1"/>
    <w:next w:val="List 0"/>
    <w:pPr>
      <w:numPr>
        <w:numId w:val="1"/>
      </w:numPr>
    </w:pPr>
  </w:style>
  <w:style w:type="numbering" w:styleId="Імпортований стиль 1">
    <w:name w:val="Імпортований стиль 1"/>
    <w:next w:val="Імпортовани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