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872090" w:rsidRPr="005F4806" w:rsidRDefault="008D28D5" w:rsidP="00872090">
      <w:pPr>
        <w:shd w:val="clear" w:color="auto" w:fill="F2F2F2" w:themeFill="background1" w:themeFillShade="F2"/>
        <w:ind w:firstLine="0"/>
        <w:jc w:val="right"/>
        <w:rPr>
          <w:noProof/>
          <w:color w:val="404040" w:themeColor="text1" w:themeTint="BF"/>
          <w:shd w:val="clear" w:color="auto" w:fill="FFFFFF"/>
          <w:lang w:val="ru-RU" w:eastAsia="ru-RU"/>
        </w:rPr>
      </w:pPr>
      <w:r w:rsidRPr="005F4806">
        <w:rPr>
          <w:noProof/>
          <w:color w:val="404040" w:themeColor="text1" w:themeTint="BF"/>
          <w:shd w:val="clear" w:color="auto" w:fill="FFFFFF"/>
          <w:lang w:val="en-US" w:eastAsia="ru-RU"/>
        </w:rPr>
        <mc:AlternateContent>
          <mc:Choice Requires="wps">
            <w:drawing>
              <wp:anchor distT="45720" distB="45720" distL="114300" distR="114300" simplePos="0" relativeHeight="251736064" behindDoc="0" locked="0" layoutInCell="1" allowOverlap="1" wp14:anchorId="7617F6C0" wp14:editId="1062296D">
                <wp:simplePos x="0" y="0"/>
                <wp:positionH relativeFrom="margin">
                  <wp:posOffset>3615055</wp:posOffset>
                </wp:positionH>
                <wp:positionV relativeFrom="paragraph">
                  <wp:posOffset>367030</wp:posOffset>
                </wp:positionV>
                <wp:extent cx="2470785" cy="1404620"/>
                <wp:effectExtent l="0" t="0" r="5715" b="5715"/>
                <wp:wrapSquare wrapText="bothSides"/>
                <wp:docPr id="7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404620"/>
                        </a:xfrm>
                        <a:prstGeom prst="rect">
                          <a:avLst/>
                        </a:prstGeom>
                        <a:solidFill>
                          <a:schemeClr val="bg1">
                            <a:lumMod val="95000"/>
                          </a:schemeClr>
                        </a:solidFill>
                        <a:ln w="9525">
                          <a:noFill/>
                          <a:miter lim="800000"/>
                          <a:headEnd/>
                          <a:tailEnd/>
                        </a:ln>
                      </wps:spPr>
                      <wps:txbx>
                        <w:txbxContent>
                          <w:p w:rsidR="00872090" w:rsidRPr="00872090" w:rsidRDefault="00872090" w:rsidP="00872090">
                            <w:pPr>
                              <w:shd w:val="clear" w:color="auto" w:fill="F2F2F2" w:themeFill="background1" w:themeFillShade="F2"/>
                              <w:ind w:firstLine="0"/>
                              <w:jc w:val="left"/>
                              <w:rPr>
                                <w:noProof/>
                                <w:color w:val="595959" w:themeColor="text1" w:themeTint="A6"/>
                                <w:sz w:val="24"/>
                                <w:szCs w:val="24"/>
                                <w:shd w:val="clear" w:color="auto" w:fill="F2F2F2" w:themeFill="background1" w:themeFillShade="F2"/>
                                <w:lang w:val="en-US" w:eastAsia="ru-RU"/>
                              </w:rPr>
                            </w:pPr>
                            <w:r w:rsidRPr="00872090">
                              <w:rPr>
                                <w:noProof/>
                                <w:color w:val="595959" w:themeColor="text1" w:themeTint="A6"/>
                                <w:sz w:val="24"/>
                                <w:szCs w:val="24"/>
                                <w:shd w:val="clear" w:color="auto" w:fill="F2F2F2" w:themeFill="background1" w:themeFillShade="F2"/>
                                <w:lang w:val="en-US" w:eastAsia="ru-RU"/>
                              </w:rPr>
                              <w:t>NATIONAL AGENCY</w:t>
                            </w:r>
                            <w:r>
                              <w:rPr>
                                <w:noProof/>
                                <w:color w:val="595959" w:themeColor="text1" w:themeTint="A6"/>
                                <w:sz w:val="24"/>
                                <w:szCs w:val="24"/>
                                <w:shd w:val="clear" w:color="auto" w:fill="F2F2F2" w:themeFill="background1" w:themeFillShade="F2"/>
                                <w:lang w:val="en-US" w:eastAsia="ru-RU"/>
                              </w:rPr>
                              <w:t xml:space="preserve">                                           </w:t>
                            </w:r>
                          </w:p>
                          <w:p w:rsidR="00872090" w:rsidRPr="00872090" w:rsidRDefault="00872090" w:rsidP="00872090">
                            <w:pPr>
                              <w:shd w:val="clear" w:color="auto" w:fill="F2F2F2" w:themeFill="background1" w:themeFillShade="F2"/>
                              <w:ind w:firstLine="0"/>
                              <w:jc w:val="left"/>
                              <w:rPr>
                                <w:b/>
                                <w:color w:val="595959" w:themeColor="text1" w:themeTint="A6"/>
                                <w:sz w:val="24"/>
                                <w:szCs w:val="24"/>
                                <w:lang w:val="en-US"/>
                              </w:rPr>
                            </w:pPr>
                            <w:r w:rsidRPr="00872090">
                              <w:rPr>
                                <w:noProof/>
                                <w:color w:val="595959" w:themeColor="text1" w:themeTint="A6"/>
                                <w:sz w:val="24"/>
                                <w:szCs w:val="24"/>
                                <w:shd w:val="clear" w:color="auto" w:fill="F2F2F2" w:themeFill="background1" w:themeFillShade="F2"/>
                                <w:lang w:val="en-US" w:eastAsia="ru-RU"/>
                              </w:rPr>
                              <w:t>ON CORRUPTION</w:t>
                            </w:r>
                            <w:r>
                              <w:rPr>
                                <w:noProof/>
                                <w:color w:val="595959" w:themeColor="text1" w:themeTint="A6"/>
                                <w:sz w:val="24"/>
                                <w:szCs w:val="24"/>
                                <w:shd w:val="clear" w:color="auto" w:fill="F2F2F2" w:themeFill="background1" w:themeFillShade="F2"/>
                                <w:lang w:val="en-US" w:eastAsia="ru-RU"/>
                              </w:rPr>
                              <w:t xml:space="preserve"> </w:t>
                            </w:r>
                            <w:r w:rsidRPr="00872090">
                              <w:rPr>
                                <w:noProof/>
                                <w:color w:val="595959" w:themeColor="text1" w:themeTint="A6"/>
                                <w:sz w:val="24"/>
                                <w:szCs w:val="24"/>
                                <w:shd w:val="clear" w:color="auto" w:fill="F2F2F2" w:themeFill="background1" w:themeFillShade="F2"/>
                                <w:lang w:val="en-US" w:eastAsia="ru-RU"/>
                              </w:rPr>
                              <w:t>PREVENTION</w:t>
                            </w:r>
                          </w:p>
                          <w:p w:rsidR="00872090" w:rsidRDefault="00872090" w:rsidP="00872090">
                            <w:pPr>
                              <w:shd w:val="clear" w:color="auto" w:fill="F2F2F2" w:themeFill="background1" w:themeFillShade="F2"/>
                              <w:jc w:val="le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7F6C0" id="_x0000_t202" coordsize="21600,21600" o:spt="202" path="m,l,21600r21600,l21600,xe">
                <v:stroke joinstyle="miter"/>
                <v:path gradientshapeok="t" o:connecttype="rect"/>
              </v:shapetype>
              <v:shape id="Надпись 2" o:spid="_x0000_s1026" type="#_x0000_t202" style="position:absolute;left:0;text-align:left;margin-left:284.65pt;margin-top:28.9pt;width:194.55pt;height:110.6pt;z-index:251736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" fillcolor="#f2f2f2 [3052]" stroked="f">
                <v:textbox style="mso-fit-shape-to-text:t">
                  <w:txbxContent>
                    <w:p w:rsidR="00872090" w:rsidRPr="00872090" w:rsidRDefault="00872090" w:rsidP="00872090">
                      <w:pPr>
                        <w:shd w:val="clear" w:color="auto" w:fill="F2F2F2" w:themeFill="background1" w:themeFillShade="F2"/>
                        <w:ind w:firstLine="0"/>
                        <w:jc w:val="left"/>
                        <w:rPr>
                          <w:noProof/>
                          <w:color w:val="595959" w:themeColor="text1" w:themeTint="A6"/>
                          <w:sz w:val="24"/>
                          <w:szCs w:val="24"/>
                          <w:shd w:val="clear" w:color="auto" w:fill="F2F2F2" w:themeFill="background1" w:themeFillShade="F2"/>
                          <w:lang w:val="en-US" w:eastAsia="ru-RU"/>
                        </w:rPr>
                      </w:pPr>
                      <w:r w:rsidRPr="00872090">
                        <w:rPr>
                          <w:noProof/>
                          <w:color w:val="595959" w:themeColor="text1" w:themeTint="A6"/>
                          <w:sz w:val="24"/>
                          <w:szCs w:val="24"/>
                          <w:shd w:val="clear" w:color="auto" w:fill="F2F2F2" w:themeFill="background1" w:themeFillShade="F2"/>
                          <w:lang w:val="en-US" w:eastAsia="ru-RU"/>
                        </w:rPr>
                        <w:t>NATIONAL AGENCY</w:t>
                      </w:r>
                      <w:r>
                        <w:rPr>
                          <w:noProof/>
                          <w:color w:val="595959" w:themeColor="text1" w:themeTint="A6"/>
                          <w:sz w:val="24"/>
                          <w:szCs w:val="24"/>
                          <w:shd w:val="clear" w:color="auto" w:fill="F2F2F2" w:themeFill="background1" w:themeFillShade="F2"/>
                          <w:lang w:val="en-US" w:eastAsia="ru-RU"/>
                        </w:rPr>
                        <w:t xml:space="preserve">                                           </w:t>
                      </w:r>
                    </w:p>
                    <w:p w:rsidR="00872090" w:rsidRPr="00872090" w:rsidRDefault="00872090" w:rsidP="00872090">
                      <w:pPr>
                        <w:shd w:val="clear" w:color="auto" w:fill="F2F2F2" w:themeFill="background1" w:themeFillShade="F2"/>
                        <w:ind w:firstLine="0"/>
                        <w:jc w:val="left"/>
                        <w:rPr>
                          <w:b/>
                          <w:color w:val="595959" w:themeColor="text1" w:themeTint="A6"/>
                          <w:sz w:val="24"/>
                          <w:szCs w:val="24"/>
                          <w:lang w:val="en-US"/>
                        </w:rPr>
                      </w:pPr>
                      <w:r w:rsidRPr="00872090">
                        <w:rPr>
                          <w:noProof/>
                          <w:color w:val="595959" w:themeColor="text1" w:themeTint="A6"/>
                          <w:sz w:val="24"/>
                          <w:szCs w:val="24"/>
                          <w:shd w:val="clear" w:color="auto" w:fill="F2F2F2" w:themeFill="background1" w:themeFillShade="F2"/>
                          <w:lang w:val="en-US" w:eastAsia="ru-RU"/>
                        </w:rPr>
                        <w:t>ON CORRUPTION</w:t>
                      </w:r>
                      <w:r>
                        <w:rPr>
                          <w:noProof/>
                          <w:color w:val="595959" w:themeColor="text1" w:themeTint="A6"/>
                          <w:sz w:val="24"/>
                          <w:szCs w:val="24"/>
                          <w:shd w:val="clear" w:color="auto" w:fill="F2F2F2" w:themeFill="background1" w:themeFillShade="F2"/>
                          <w:lang w:val="en-US" w:eastAsia="ru-RU"/>
                        </w:rPr>
                        <w:t xml:space="preserve"> </w:t>
                      </w:r>
                      <w:r w:rsidRPr="00872090">
                        <w:rPr>
                          <w:noProof/>
                          <w:color w:val="595959" w:themeColor="text1" w:themeTint="A6"/>
                          <w:sz w:val="24"/>
                          <w:szCs w:val="24"/>
                          <w:shd w:val="clear" w:color="auto" w:fill="F2F2F2" w:themeFill="background1" w:themeFillShade="F2"/>
                          <w:lang w:val="en-US" w:eastAsia="ru-RU"/>
                        </w:rPr>
                        <w:t>PREVENTION</w:t>
                      </w:r>
                    </w:p>
                    <w:p w:rsidR="00872090" w:rsidRDefault="00872090" w:rsidP="00872090">
                      <w:pPr>
                        <w:shd w:val="clear" w:color="auto" w:fill="F2F2F2" w:themeFill="background1" w:themeFillShade="F2"/>
                        <w:jc w:val="left"/>
                      </w:pPr>
                    </w:p>
                  </w:txbxContent>
                </v:textbox>
                <w10:wrap type="square" anchorx="margin"/>
              </v:shape>
            </w:pict>
          </mc:Fallback>
        </mc:AlternateContent>
      </w:r>
      <w:r w:rsidRPr="005F4806">
        <w:rPr>
          <w:b/>
          <w:noProof/>
          <w:color w:val="404040" w:themeColor="text1" w:themeTint="BF"/>
          <w:shd w:val="clear" w:color="auto" w:fill="F2F2F2" w:themeFill="background1" w:themeFillShade="F2"/>
          <w:lang w:val="ru-RU" w:eastAsia="ru-RU"/>
        </w:rPr>
        <mc:AlternateContent>
          <mc:Choice Requires="wps">
            <w:drawing>
              <wp:anchor distT="0" distB="0" distL="114300" distR="114300" simplePos="0" relativeHeight="251662336" behindDoc="0" locked="0" layoutInCell="1" allowOverlap="1" wp14:anchorId="7C4604CD" wp14:editId="25331B4B">
                <wp:simplePos x="0" y="0"/>
                <wp:positionH relativeFrom="column">
                  <wp:posOffset>-709432</wp:posOffset>
                </wp:positionH>
                <wp:positionV relativeFrom="paragraph">
                  <wp:posOffset>-398814</wp:posOffset>
                </wp:positionV>
                <wp:extent cx="6895070" cy="10043795"/>
                <wp:effectExtent l="38100" t="38100" r="39370" b="33655"/>
                <wp:wrapNone/>
                <wp:docPr id="6" name="Прямоугольник 6"/>
                <wp:cNvGraphicFramePr/>
                <a:graphic xmlns:a="http://schemas.openxmlformats.org/drawingml/2006/main">
                  <a:graphicData uri="http://schemas.microsoft.com/office/word/2010/wordprocessingShape">
                    <wps:wsp>
                      <wps:cNvSpPr/>
                      <wps:spPr>
                        <a:xfrm>
                          <a:off x="0" y="0"/>
                          <a:ext cx="6895070" cy="10043795"/>
                        </a:xfrm>
                        <a:prstGeom prst="rect">
                          <a:avLst/>
                        </a:prstGeom>
                        <a:noFill/>
                        <a:ln w="76200" cmpd="sng">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CFAAE" id="Прямоугольник 6" o:spid="_x0000_s1026" style="position:absolute;margin-left:-55.85pt;margin-top:-31.4pt;width:542.9pt;height:79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" filled="f" strokecolor="#ffc000 [3207]" strokeweight="6pt"/>
            </w:pict>
          </mc:Fallback>
        </mc:AlternateContent>
      </w:r>
      <w:r w:rsidR="00A9692A" w:rsidRPr="005F4806">
        <w:rPr>
          <w:noProof/>
          <w:color w:val="404040" w:themeColor="text1" w:themeTint="BF"/>
          <w:sz w:val="24"/>
          <w:szCs w:val="24"/>
          <w:shd w:val="clear" w:color="auto" w:fill="F2F2F2" w:themeFill="background1" w:themeFillShade="F2"/>
          <w:lang w:val="ru-RU" w:eastAsia="ru-RU"/>
        </w:rPr>
        <w:drawing>
          <wp:anchor distT="0" distB="0" distL="114300" distR="114300" simplePos="0" relativeHeight="251734016" behindDoc="1" locked="0" layoutInCell="1" allowOverlap="1" wp14:anchorId="34AAD899" wp14:editId="194442F2">
            <wp:simplePos x="0" y="0"/>
            <wp:positionH relativeFrom="margin">
              <wp:posOffset>2202026</wp:posOffset>
            </wp:positionH>
            <wp:positionV relativeFrom="paragraph">
              <wp:posOffset>463</wp:posOffset>
            </wp:positionV>
            <wp:extent cx="1408430" cy="1754505"/>
            <wp:effectExtent l="0" t="0" r="1270" b="0"/>
            <wp:wrapTight wrapText="bothSides">
              <wp:wrapPolygon edited="0">
                <wp:start x="0" y="0"/>
                <wp:lineTo x="0" y="21342"/>
                <wp:lineTo x="21327" y="21342"/>
                <wp:lineTo x="21327" y="0"/>
                <wp:lineTo x="0" y="0"/>
              </wp:wrapPolygon>
            </wp:wrapTight>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1754505"/>
                    </a:xfrm>
                    <a:prstGeom prst="rect">
                      <a:avLst/>
                    </a:prstGeom>
                    <a:noFill/>
                    <a:ln>
                      <a:noFill/>
                    </a:ln>
                  </pic:spPr>
                </pic:pic>
              </a:graphicData>
            </a:graphic>
          </wp:anchor>
        </w:drawing>
      </w:r>
      <w:r w:rsidR="002949CE" w:rsidRPr="005F4806">
        <w:rPr>
          <w:noProof/>
          <w:color w:val="404040" w:themeColor="text1" w:themeTint="BF"/>
          <w:shd w:val="clear" w:color="auto" w:fill="F2F2F2" w:themeFill="background1" w:themeFillShade="F2"/>
          <w:lang w:val="ru-RU" w:eastAsia="ru-RU"/>
        </w:rPr>
        <w:t xml:space="preserve"> </w:t>
      </w:r>
    </w:p>
    <w:p w:rsidR="00872090" w:rsidRPr="005F4806" w:rsidRDefault="00872090" w:rsidP="00872090">
      <w:pPr>
        <w:shd w:val="clear" w:color="auto" w:fill="F2F2F2" w:themeFill="background1" w:themeFillShade="F2"/>
        <w:jc w:val="left"/>
        <w:rPr>
          <w:noProof/>
          <w:color w:val="404040" w:themeColor="text1" w:themeTint="BF"/>
          <w:sz w:val="24"/>
          <w:szCs w:val="24"/>
          <w:shd w:val="clear" w:color="auto" w:fill="F2F2F2" w:themeFill="background1" w:themeFillShade="F2"/>
          <w:lang w:val="en-US" w:eastAsia="ru-RU"/>
        </w:rPr>
      </w:pPr>
      <w:r w:rsidRPr="005F4806">
        <w:rPr>
          <w:noProof/>
          <w:color w:val="404040" w:themeColor="text1" w:themeTint="BF"/>
          <w:shd w:val="clear" w:color="auto" w:fill="F2F2F2" w:themeFill="background1" w:themeFillShade="F2"/>
          <w:lang w:val="ru-RU" w:eastAsia="ru-RU"/>
        </w:rPr>
        <mc:AlternateContent>
          <mc:Choice Requires="wps">
            <w:drawing>
              <wp:anchor distT="45720" distB="45720" distL="114300" distR="114300" simplePos="0" relativeHeight="251732992" behindDoc="0" locked="0" layoutInCell="1" allowOverlap="1" wp14:anchorId="49052C1C" wp14:editId="667A1A24">
                <wp:simplePos x="0" y="0"/>
                <wp:positionH relativeFrom="column">
                  <wp:posOffset>-610630</wp:posOffset>
                </wp:positionH>
                <wp:positionV relativeFrom="paragraph">
                  <wp:posOffset>134088</wp:posOffset>
                </wp:positionV>
                <wp:extent cx="2680335" cy="82740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827405"/>
                        </a:xfrm>
                        <a:prstGeom prst="rect">
                          <a:avLst/>
                        </a:prstGeom>
                        <a:noFill/>
                        <a:ln w="9525">
                          <a:noFill/>
                          <a:miter lim="800000"/>
                          <a:headEnd/>
                          <a:tailEnd/>
                        </a:ln>
                      </wps:spPr>
                      <wps:txbx>
                        <w:txbxContent>
                          <w:p w:rsidR="00872090" w:rsidRPr="00872090" w:rsidRDefault="00872090" w:rsidP="00872090">
                            <w:pPr>
                              <w:shd w:val="clear" w:color="auto" w:fill="F2F2F2" w:themeFill="background1" w:themeFillShade="F2"/>
                              <w:ind w:firstLine="0"/>
                              <w:jc w:val="right"/>
                              <w:rPr>
                                <w:noProof/>
                                <w:color w:val="595959" w:themeColor="text1" w:themeTint="A6"/>
                                <w:sz w:val="24"/>
                                <w:szCs w:val="24"/>
                                <w:shd w:val="clear" w:color="auto" w:fill="FFFFFF"/>
                                <w:lang w:val="ru-RU" w:eastAsia="ru-RU"/>
                              </w:rPr>
                            </w:pPr>
                            <w:r w:rsidRPr="00872090">
                              <w:rPr>
                                <w:noProof/>
                                <w:color w:val="595959" w:themeColor="text1" w:themeTint="A6"/>
                                <w:sz w:val="24"/>
                                <w:szCs w:val="24"/>
                                <w:shd w:val="clear" w:color="auto" w:fill="F2F2F2" w:themeFill="background1" w:themeFillShade="F2"/>
                                <w:lang w:val="ru-RU" w:eastAsia="ru-RU"/>
                              </w:rPr>
                              <w:t>НАЦІОНАЛЬНЕ АГЕНТСТВО</w:t>
                            </w:r>
                            <w:r w:rsidRPr="00872090">
                              <w:rPr>
                                <w:noProof/>
                                <w:color w:val="595959" w:themeColor="text1" w:themeTint="A6"/>
                                <w:sz w:val="24"/>
                                <w:szCs w:val="24"/>
                                <w:shd w:val="clear" w:color="auto" w:fill="F2F2F2" w:themeFill="background1" w:themeFillShade="F2"/>
                                <w:lang w:val="ru-RU" w:eastAsia="ru-RU"/>
                              </w:rPr>
                              <w:t xml:space="preserve"> </w:t>
                            </w:r>
                            <w:r w:rsidRPr="00872090">
                              <w:rPr>
                                <w:noProof/>
                                <w:color w:val="595959" w:themeColor="text1" w:themeTint="A6"/>
                                <w:sz w:val="24"/>
                                <w:szCs w:val="24"/>
                                <w:shd w:val="clear" w:color="auto" w:fill="F2F2F2" w:themeFill="background1" w:themeFillShade="F2"/>
                                <w:lang w:val="ru-RU" w:eastAsia="ru-RU"/>
                              </w:rPr>
                              <w:t xml:space="preserve">З </w:t>
                            </w:r>
                          </w:p>
                          <w:p w:rsidR="00872090" w:rsidRDefault="00872090" w:rsidP="00872090">
                            <w:pPr>
                              <w:shd w:val="clear" w:color="auto" w:fill="F2F2F2" w:themeFill="background1" w:themeFillShade="F2"/>
                              <w:ind w:firstLine="0"/>
                              <w:jc w:val="right"/>
                            </w:pPr>
                            <w:r w:rsidRPr="00872090">
                              <w:rPr>
                                <w:noProof/>
                                <w:color w:val="595959" w:themeColor="text1" w:themeTint="A6"/>
                                <w:sz w:val="24"/>
                                <w:szCs w:val="24"/>
                                <w:shd w:val="clear" w:color="auto" w:fill="F2F2F2" w:themeFill="background1" w:themeFillShade="F2"/>
                                <w:lang w:val="ru-RU" w:eastAsia="ru-RU"/>
                              </w:rPr>
                              <w:t>ПИТАНЬ ЗАПОБІГАННЯ КОРУПЦІЇ</w:t>
                            </w:r>
                            <w:r w:rsidRPr="00872090">
                              <w:rPr>
                                <w:noProof/>
                                <w:color w:val="595959" w:themeColor="text1" w:themeTint="A6"/>
                                <w:shd w:val="clear" w:color="auto" w:fill="FFFFFF"/>
                                <w:lang w:val="ru-RU" w:eastAsia="ru-RU"/>
                              </w:rPr>
                              <w:t xml:space="preserve">   </w:t>
                            </w:r>
                          </w:p>
                          <w:p w:rsidR="00872090" w:rsidRDefault="00872090" w:rsidP="00872090">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52C1C" id="_x0000_s1027" type="#_x0000_t202" style="position:absolute;left:0;text-align:left;margin-left:-48.1pt;margin-top:10.55pt;width:211.05pt;height:65.1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" filled="f" stroked="f">
                <v:textbox>
                  <w:txbxContent>
                    <w:p w:rsidR="00872090" w:rsidRPr="00872090" w:rsidRDefault="00872090" w:rsidP="00872090">
                      <w:pPr>
                        <w:shd w:val="clear" w:color="auto" w:fill="F2F2F2" w:themeFill="background1" w:themeFillShade="F2"/>
                        <w:ind w:firstLine="0"/>
                        <w:jc w:val="right"/>
                        <w:rPr>
                          <w:noProof/>
                          <w:color w:val="595959" w:themeColor="text1" w:themeTint="A6"/>
                          <w:sz w:val="24"/>
                          <w:szCs w:val="24"/>
                          <w:shd w:val="clear" w:color="auto" w:fill="FFFFFF"/>
                          <w:lang w:val="ru-RU" w:eastAsia="ru-RU"/>
                        </w:rPr>
                      </w:pPr>
                      <w:r w:rsidRPr="00872090">
                        <w:rPr>
                          <w:noProof/>
                          <w:color w:val="595959" w:themeColor="text1" w:themeTint="A6"/>
                          <w:sz w:val="24"/>
                          <w:szCs w:val="24"/>
                          <w:shd w:val="clear" w:color="auto" w:fill="F2F2F2" w:themeFill="background1" w:themeFillShade="F2"/>
                          <w:lang w:val="ru-RU" w:eastAsia="ru-RU"/>
                        </w:rPr>
                        <w:t>НАЦІОНАЛЬНЕ АГЕНТСТВО</w:t>
                      </w:r>
                      <w:r w:rsidRPr="00872090">
                        <w:rPr>
                          <w:noProof/>
                          <w:color w:val="595959" w:themeColor="text1" w:themeTint="A6"/>
                          <w:sz w:val="24"/>
                          <w:szCs w:val="24"/>
                          <w:shd w:val="clear" w:color="auto" w:fill="F2F2F2" w:themeFill="background1" w:themeFillShade="F2"/>
                          <w:lang w:val="ru-RU" w:eastAsia="ru-RU"/>
                        </w:rPr>
                        <w:t xml:space="preserve"> </w:t>
                      </w:r>
                      <w:r w:rsidRPr="00872090">
                        <w:rPr>
                          <w:noProof/>
                          <w:color w:val="595959" w:themeColor="text1" w:themeTint="A6"/>
                          <w:sz w:val="24"/>
                          <w:szCs w:val="24"/>
                          <w:shd w:val="clear" w:color="auto" w:fill="F2F2F2" w:themeFill="background1" w:themeFillShade="F2"/>
                          <w:lang w:val="ru-RU" w:eastAsia="ru-RU"/>
                        </w:rPr>
                        <w:t xml:space="preserve">З </w:t>
                      </w:r>
                    </w:p>
                    <w:p w:rsidR="00872090" w:rsidRDefault="00872090" w:rsidP="00872090">
                      <w:pPr>
                        <w:shd w:val="clear" w:color="auto" w:fill="F2F2F2" w:themeFill="background1" w:themeFillShade="F2"/>
                        <w:ind w:firstLine="0"/>
                        <w:jc w:val="right"/>
                      </w:pPr>
                      <w:r w:rsidRPr="00872090">
                        <w:rPr>
                          <w:noProof/>
                          <w:color w:val="595959" w:themeColor="text1" w:themeTint="A6"/>
                          <w:sz w:val="24"/>
                          <w:szCs w:val="24"/>
                          <w:shd w:val="clear" w:color="auto" w:fill="F2F2F2" w:themeFill="background1" w:themeFillShade="F2"/>
                          <w:lang w:val="ru-RU" w:eastAsia="ru-RU"/>
                        </w:rPr>
                        <w:t>ПИТАНЬ ЗАПОБІГАННЯ КОРУПЦІЇ</w:t>
                      </w:r>
                      <w:r w:rsidRPr="00872090">
                        <w:rPr>
                          <w:noProof/>
                          <w:color w:val="595959" w:themeColor="text1" w:themeTint="A6"/>
                          <w:shd w:val="clear" w:color="auto" w:fill="FFFFFF"/>
                          <w:lang w:val="ru-RU" w:eastAsia="ru-RU"/>
                        </w:rPr>
                        <w:t xml:space="preserve">   </w:t>
                      </w:r>
                    </w:p>
                    <w:p w:rsidR="00872090" w:rsidRDefault="00872090" w:rsidP="00872090">
                      <w:pPr>
                        <w:shd w:val="clear" w:color="auto" w:fill="F2F2F2" w:themeFill="background1" w:themeFillShade="F2"/>
                      </w:pPr>
                    </w:p>
                  </w:txbxContent>
                </v:textbox>
                <w10:wrap type="square"/>
              </v:shape>
            </w:pict>
          </mc:Fallback>
        </mc:AlternateContent>
      </w:r>
      <w:r w:rsidRPr="005F4806">
        <w:rPr>
          <w:noProof/>
          <w:color w:val="404040" w:themeColor="text1" w:themeTint="BF"/>
          <w:sz w:val="24"/>
          <w:szCs w:val="24"/>
          <w:shd w:val="clear" w:color="auto" w:fill="F2F2F2" w:themeFill="background1" w:themeFillShade="F2"/>
          <w:lang w:val="en-US" w:eastAsia="ru-RU"/>
        </w:rPr>
        <w:t xml:space="preserve">                             </w:t>
      </w:r>
    </w:p>
    <w:p w:rsidR="00872090" w:rsidRPr="005F4806" w:rsidRDefault="00872090" w:rsidP="00872090">
      <w:pPr>
        <w:jc w:val="center"/>
        <w:rPr>
          <w:noProof/>
          <w:color w:val="404040" w:themeColor="text1" w:themeTint="BF"/>
          <w:shd w:val="clear" w:color="auto" w:fill="FFFFFF"/>
          <w:lang w:val="en-US" w:eastAsia="ru-RU"/>
        </w:rPr>
      </w:pPr>
    </w:p>
    <w:p w:rsidR="00872090" w:rsidRPr="005F4806" w:rsidRDefault="00872090" w:rsidP="00872090">
      <w:pPr>
        <w:jc w:val="right"/>
        <w:rPr>
          <w:noProof/>
          <w:color w:val="404040" w:themeColor="text1" w:themeTint="BF"/>
          <w:shd w:val="clear" w:color="auto" w:fill="FFFFFF"/>
          <w:lang w:val="en-US" w:eastAsia="ru-RU"/>
        </w:rPr>
      </w:pPr>
    </w:p>
    <w:p w:rsidR="00764F6A" w:rsidRPr="005F4806" w:rsidRDefault="00764F6A" w:rsidP="005A7405">
      <w:pPr>
        <w:jc w:val="center"/>
        <w:rPr>
          <w:b/>
          <w:color w:val="404040" w:themeColor="text1" w:themeTint="BF"/>
        </w:rPr>
      </w:pPr>
    </w:p>
    <w:p w:rsidR="005F0491" w:rsidRPr="005F4806" w:rsidRDefault="005F4806" w:rsidP="005F4806">
      <w:pPr>
        <w:rPr>
          <w:b/>
          <w:color w:val="404040" w:themeColor="text1" w:themeTint="BF"/>
          <w:sz w:val="52"/>
          <w:szCs w:val="52"/>
        </w:rPr>
      </w:pPr>
      <w:r w:rsidRPr="005F4806">
        <w:rPr>
          <w:b/>
          <w:noProof/>
          <w:color w:val="404040" w:themeColor="text1" w:themeTint="BF"/>
          <w:sz w:val="52"/>
          <w:szCs w:val="52"/>
          <w:lang w:val="ru-RU" w:eastAsia="ru-RU"/>
        </w:rPr>
        <mc:AlternateContent>
          <mc:Choice Requires="wps">
            <w:drawing>
              <wp:anchor distT="0" distB="0" distL="114300" distR="114300" simplePos="0" relativeHeight="251665408" behindDoc="0" locked="0" layoutInCell="1" allowOverlap="1" wp14:anchorId="7549CD76" wp14:editId="2B5C27C5">
                <wp:simplePos x="0" y="0"/>
                <wp:positionH relativeFrom="column">
                  <wp:posOffset>77041</wp:posOffset>
                </wp:positionH>
                <wp:positionV relativeFrom="paragraph">
                  <wp:posOffset>208915</wp:posOffset>
                </wp:positionV>
                <wp:extent cx="1581664" cy="2540"/>
                <wp:effectExtent l="19050" t="19050" r="19050" b="3556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1581664" cy="2540"/>
                        </a:xfrm>
                        <a:prstGeom prst="line">
                          <a:avLst/>
                        </a:prstGeom>
                        <a:ln w="44450">
                          <a:solidFill>
                            <a:schemeClr val="accent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343A3" id="Прямая соединительная линия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6.45pt" to="130.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" strokecolor="#ffc000 [3207]" strokeweight="3.5pt">
                <v:stroke joinstyle="miter"/>
              </v:line>
            </w:pict>
          </mc:Fallback>
        </mc:AlternateContent>
      </w:r>
      <w:r w:rsidR="003C6376" w:rsidRPr="005F4806">
        <w:rPr>
          <w:b/>
          <w:noProof/>
          <w:color w:val="404040" w:themeColor="text1" w:themeTint="BF"/>
          <w:sz w:val="52"/>
          <w:szCs w:val="52"/>
          <w:lang w:val="ru-RU" w:eastAsia="ru-RU"/>
        </w:rPr>
        <mc:AlternateContent>
          <mc:Choice Requires="wps">
            <w:drawing>
              <wp:anchor distT="0" distB="0" distL="114300" distR="114300" simplePos="0" relativeHeight="251667456" behindDoc="0" locked="0" layoutInCell="1" allowOverlap="1" wp14:anchorId="096E8CCF" wp14:editId="711C8550">
                <wp:simplePos x="0" y="0"/>
                <wp:positionH relativeFrom="column">
                  <wp:posOffset>4344480</wp:posOffset>
                </wp:positionH>
                <wp:positionV relativeFrom="paragraph">
                  <wp:posOffset>196558</wp:posOffset>
                </wp:positionV>
                <wp:extent cx="1525613" cy="13284"/>
                <wp:effectExtent l="19050" t="19050" r="36830" b="2540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1525613" cy="13284"/>
                        </a:xfrm>
                        <a:prstGeom prst="line">
                          <a:avLst/>
                        </a:prstGeom>
                        <a:ln w="44450">
                          <a:solidFill>
                            <a:schemeClr val="accent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E02466F" id="Прямая соединительная линия 16"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1pt,15.5pt" to="462.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" strokecolor="#ffc000 [3207]" strokeweight="3.5pt">
                <v:stroke joinstyle="miter"/>
              </v:line>
            </w:pict>
          </mc:Fallback>
        </mc:AlternateContent>
      </w:r>
      <w:r w:rsidRPr="005F4806">
        <w:rPr>
          <w:b/>
          <w:color w:val="404040" w:themeColor="text1" w:themeTint="BF"/>
          <w:sz w:val="52"/>
          <w:szCs w:val="52"/>
          <w:lang w:val="en-US"/>
        </w:rPr>
        <w:t xml:space="preserve">                  </w:t>
      </w:r>
      <w:r w:rsidR="00764F6A" w:rsidRPr="005F4806">
        <w:rPr>
          <w:b/>
          <w:color w:val="404040" w:themeColor="text1" w:themeTint="BF"/>
          <w:sz w:val="52"/>
          <w:szCs w:val="52"/>
        </w:rPr>
        <w:t xml:space="preserve">КОНЦЕПЦІЯ </w:t>
      </w:r>
    </w:p>
    <w:p w:rsidR="005F0491" w:rsidRPr="005F4806" w:rsidRDefault="005F0491" w:rsidP="005F0491">
      <w:pPr>
        <w:jc w:val="center"/>
        <w:rPr>
          <w:b/>
          <w:color w:val="404040" w:themeColor="text1" w:themeTint="BF"/>
          <w:sz w:val="44"/>
          <w:szCs w:val="44"/>
        </w:rPr>
      </w:pPr>
    </w:p>
    <w:p w:rsidR="00764F6A" w:rsidRPr="005F4806" w:rsidRDefault="00764F6A" w:rsidP="005F0491">
      <w:pPr>
        <w:jc w:val="center"/>
        <w:rPr>
          <w:color w:val="404040" w:themeColor="text1" w:themeTint="BF"/>
          <w:sz w:val="44"/>
          <w:szCs w:val="44"/>
          <w:shd w:val="clear" w:color="auto" w:fill="FFFFFF"/>
        </w:rPr>
      </w:pPr>
      <w:r w:rsidRPr="005F4806">
        <w:rPr>
          <w:b/>
          <w:color w:val="404040" w:themeColor="text1" w:themeTint="BF"/>
          <w:sz w:val="44"/>
          <w:szCs w:val="44"/>
        </w:rPr>
        <w:t xml:space="preserve">НАВЧАННЯ ПРАЦІВНИКІВ УПОВНОВАЖЕНИХ </w:t>
      </w:r>
      <w:r w:rsidRPr="005F4806">
        <w:rPr>
          <w:b/>
          <w:color w:val="404040" w:themeColor="text1" w:themeTint="BF"/>
          <w:sz w:val="44"/>
          <w:szCs w:val="44"/>
          <w:shd w:val="clear" w:color="auto" w:fill="F2F2F2" w:themeFill="background1" w:themeFillShade="F2"/>
        </w:rPr>
        <w:t>ПІДРОЗДІЛІВ (УПОВНОВАЖЕНИХ ОСІБ) З ПИТАНЬ ЗАПОБІГАННЯ</w:t>
      </w:r>
      <w:r w:rsidR="005F0491" w:rsidRPr="005F4806">
        <w:rPr>
          <w:b/>
          <w:color w:val="404040" w:themeColor="text1" w:themeTint="BF"/>
          <w:sz w:val="44"/>
          <w:szCs w:val="44"/>
          <w:shd w:val="clear" w:color="auto" w:fill="F2F2F2" w:themeFill="background1" w:themeFillShade="F2"/>
        </w:rPr>
        <w:t xml:space="preserve"> </w:t>
      </w:r>
      <w:r w:rsidRPr="005F4806">
        <w:rPr>
          <w:b/>
          <w:color w:val="404040" w:themeColor="text1" w:themeTint="BF"/>
          <w:sz w:val="44"/>
          <w:szCs w:val="44"/>
          <w:shd w:val="clear" w:color="auto" w:fill="F2F2F2" w:themeFill="background1" w:themeFillShade="F2"/>
        </w:rPr>
        <w:t xml:space="preserve">ТА ВИЯВЛЕННЯ </w:t>
      </w:r>
      <w:r w:rsidR="005F0491" w:rsidRPr="005F4806">
        <w:rPr>
          <w:b/>
          <w:color w:val="404040" w:themeColor="text1" w:themeTint="BF"/>
          <w:sz w:val="44"/>
          <w:szCs w:val="44"/>
          <w:shd w:val="clear" w:color="auto" w:fill="F2F2F2" w:themeFill="background1" w:themeFillShade="F2"/>
        </w:rPr>
        <w:t>К</w:t>
      </w:r>
      <w:r w:rsidRPr="005F4806">
        <w:rPr>
          <w:b/>
          <w:color w:val="404040" w:themeColor="text1" w:themeTint="BF"/>
          <w:sz w:val="44"/>
          <w:szCs w:val="44"/>
          <w:shd w:val="clear" w:color="auto" w:fill="F2F2F2" w:themeFill="background1" w:themeFillShade="F2"/>
        </w:rPr>
        <w:t>ОРУПЦІЇ</w:t>
      </w:r>
    </w:p>
    <w:p w:rsidR="00764F6A" w:rsidRPr="005F4806" w:rsidRDefault="00764F6A" w:rsidP="00764F6A">
      <w:pPr>
        <w:jc w:val="center"/>
        <w:rPr>
          <w:b/>
          <w:color w:val="404040" w:themeColor="text1" w:themeTint="BF"/>
          <w:sz w:val="44"/>
          <w:szCs w:val="44"/>
        </w:rPr>
      </w:pPr>
    </w:p>
    <w:p w:rsidR="00764F6A" w:rsidRPr="005F4806" w:rsidRDefault="00764F6A" w:rsidP="005A7405">
      <w:pPr>
        <w:jc w:val="center"/>
        <w:rPr>
          <w:b/>
          <w:color w:val="404040" w:themeColor="text1" w:themeTint="BF"/>
        </w:rPr>
      </w:pPr>
    </w:p>
    <w:p w:rsidR="00764F6A" w:rsidRPr="005F4806" w:rsidRDefault="008D28D5" w:rsidP="005A7405">
      <w:pPr>
        <w:jc w:val="center"/>
        <w:rPr>
          <w:color w:val="404040" w:themeColor="text1" w:themeTint="BF"/>
        </w:rPr>
      </w:pPr>
      <w:r w:rsidRPr="005F4806">
        <w:rPr>
          <w:b/>
          <w:noProof/>
          <w:color w:val="404040" w:themeColor="text1" w:themeTint="BF"/>
          <w:lang w:val="ru-RU" w:eastAsia="ru-RU"/>
        </w:rPr>
        <w:drawing>
          <wp:anchor distT="0" distB="0" distL="114300" distR="114300" simplePos="0" relativeHeight="251659264" behindDoc="1" locked="0" layoutInCell="1" allowOverlap="1" wp14:anchorId="12492A76" wp14:editId="1BEEA445">
            <wp:simplePos x="0" y="0"/>
            <wp:positionH relativeFrom="page">
              <wp:posOffset>469008</wp:posOffset>
            </wp:positionH>
            <wp:positionV relativeFrom="paragraph">
              <wp:posOffset>352065</wp:posOffset>
            </wp:positionV>
            <wp:extent cx="6743790" cy="4077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6743790" cy="4077730"/>
                    </a:xfrm>
                    <a:prstGeom prst="rect">
                      <a:avLst/>
                    </a:prstGeom>
                  </pic:spPr>
                </pic:pic>
              </a:graphicData>
            </a:graphic>
            <wp14:sizeRelH relativeFrom="margin">
              <wp14:pctWidth>0</wp14:pctWidth>
            </wp14:sizeRelH>
            <wp14:sizeRelV relativeFrom="margin">
              <wp14:pctHeight>0</wp14:pctHeight>
            </wp14:sizeRelV>
          </wp:anchor>
        </w:drawing>
      </w: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5F0491" w:rsidRPr="005F4806" w:rsidRDefault="005F0491" w:rsidP="005A7405">
      <w:pPr>
        <w:jc w:val="center"/>
        <w:rPr>
          <w:b/>
          <w:color w:val="404040" w:themeColor="text1" w:themeTint="BF"/>
        </w:rPr>
      </w:pP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764F6A" w:rsidRPr="005F4806" w:rsidRDefault="00764F6A" w:rsidP="005A7405">
      <w:pPr>
        <w:jc w:val="center"/>
        <w:rPr>
          <w:b/>
          <w:color w:val="404040" w:themeColor="text1" w:themeTint="BF"/>
        </w:rPr>
      </w:pPr>
    </w:p>
    <w:p w:rsidR="005F0491" w:rsidRPr="005F4806" w:rsidRDefault="00A9692A" w:rsidP="005A7405">
      <w:pPr>
        <w:jc w:val="center"/>
        <w:rPr>
          <w:b/>
          <w:color w:val="404040" w:themeColor="text1" w:themeTint="BF"/>
        </w:rPr>
      </w:pPr>
      <w:r w:rsidRPr="005F4806">
        <w:rPr>
          <w:b/>
          <w:noProof/>
          <w:color w:val="404040" w:themeColor="text1" w:themeTint="BF"/>
          <w:u w:val="single"/>
          <w:lang w:val="ru-RU" w:eastAsia="ru-RU"/>
        </w:rPr>
        <w:drawing>
          <wp:anchor distT="0" distB="0" distL="114300" distR="114300" simplePos="0" relativeHeight="251737088" behindDoc="1" locked="0" layoutInCell="1" allowOverlap="1" wp14:anchorId="616465E8" wp14:editId="63A65915">
            <wp:simplePos x="0" y="0"/>
            <wp:positionH relativeFrom="column">
              <wp:posOffset>-388157</wp:posOffset>
            </wp:positionH>
            <wp:positionV relativeFrom="paragraph">
              <wp:posOffset>-794231</wp:posOffset>
            </wp:positionV>
            <wp:extent cx="3661501" cy="2589469"/>
            <wp:effectExtent l="0" t="0" r="0" b="0"/>
            <wp:wrapNone/>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Чорний бічний напис.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6420" cy="2592948"/>
                    </a:xfrm>
                    <a:prstGeom prst="rect">
                      <a:avLst/>
                    </a:prstGeom>
                  </pic:spPr>
                </pic:pic>
              </a:graphicData>
            </a:graphic>
            <wp14:sizeRelH relativeFrom="margin">
              <wp14:pctWidth>0</wp14:pctWidth>
            </wp14:sizeRelH>
            <wp14:sizeRelV relativeFrom="margin">
              <wp14:pctHeight>0</wp14:pctHeight>
            </wp14:sizeRelV>
          </wp:anchor>
        </w:drawing>
      </w:r>
    </w:p>
    <w:p w:rsidR="005F0491" w:rsidRPr="005F4806" w:rsidRDefault="005F0491" w:rsidP="005A7405">
      <w:pPr>
        <w:jc w:val="center"/>
        <w:rPr>
          <w:b/>
          <w:color w:val="404040" w:themeColor="text1" w:themeTint="BF"/>
        </w:rPr>
      </w:pPr>
    </w:p>
    <w:p w:rsidR="0094296C" w:rsidRPr="005F4806" w:rsidRDefault="0094296C" w:rsidP="005A7405">
      <w:pPr>
        <w:jc w:val="center"/>
        <w:rPr>
          <w:b/>
          <w:color w:val="404040" w:themeColor="text1" w:themeTint="BF"/>
          <w:u w:val="single"/>
        </w:rPr>
      </w:pPr>
    </w:p>
    <w:p w:rsidR="004F0CC2" w:rsidRPr="005F4806" w:rsidRDefault="004F0CC2" w:rsidP="005A7405">
      <w:pPr>
        <w:jc w:val="center"/>
        <w:rPr>
          <w:b/>
          <w:color w:val="404040" w:themeColor="text1" w:themeTint="BF"/>
          <w:u w:val="single"/>
        </w:rPr>
      </w:pPr>
    </w:p>
    <w:p w:rsidR="004F0CC2" w:rsidRPr="005F4806" w:rsidRDefault="004F0CC2" w:rsidP="005A7405">
      <w:pPr>
        <w:jc w:val="center"/>
        <w:rPr>
          <w:b/>
          <w:color w:val="404040" w:themeColor="text1" w:themeTint="BF"/>
        </w:rPr>
      </w:pPr>
    </w:p>
    <w:p w:rsidR="005371E9" w:rsidRPr="005F4806" w:rsidRDefault="00A9692A" w:rsidP="005A7405">
      <w:pPr>
        <w:jc w:val="center"/>
        <w:rPr>
          <w:b/>
          <w:color w:val="404040" w:themeColor="text1" w:themeTint="BF"/>
        </w:rPr>
      </w:pPr>
      <w:r w:rsidRPr="005F4806">
        <w:rPr>
          <w:noProof/>
          <w:color w:val="404040" w:themeColor="text1" w:themeTint="BF"/>
          <w:lang w:val="ru-RU" w:eastAsia="ru-RU"/>
        </w:rPr>
        <mc:AlternateContent>
          <mc:Choice Requires="wps">
            <w:drawing>
              <wp:anchor distT="0" distB="0" distL="114300" distR="114300" simplePos="0" relativeHeight="251714560" behindDoc="0" locked="0" layoutInCell="1" allowOverlap="1" wp14:anchorId="7FB478BB" wp14:editId="498892AC">
                <wp:simplePos x="0" y="0"/>
                <wp:positionH relativeFrom="page">
                  <wp:posOffset>865797</wp:posOffset>
                </wp:positionH>
                <wp:positionV relativeFrom="paragraph">
                  <wp:posOffset>103745</wp:posOffset>
                </wp:positionV>
                <wp:extent cx="6199505" cy="15240"/>
                <wp:effectExtent l="19050" t="19050" r="29845" b="2286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6199505" cy="15240"/>
                        </a:xfrm>
                        <a:prstGeom prst="line">
                          <a:avLst/>
                        </a:prstGeom>
                        <a:ln w="34925">
                          <a:solidFill>
                            <a:schemeClr val="accent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0D69A" id="Прямая соединительная линия 37"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8.15pt,8.15pt" to="556.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" strokecolor="#ffc000 [3207]" strokeweight="2.75pt">
                <v:stroke joinstyle="miter"/>
                <w10:wrap anchorx="page"/>
              </v:line>
            </w:pict>
          </mc:Fallback>
        </mc:AlternateContent>
      </w:r>
    </w:p>
    <w:p w:rsidR="00EC52D6" w:rsidRPr="005F4806" w:rsidRDefault="005A7405" w:rsidP="005A7405">
      <w:pPr>
        <w:jc w:val="center"/>
        <w:rPr>
          <w:color w:val="404040" w:themeColor="text1" w:themeTint="BF"/>
          <w:shd w:val="clear" w:color="auto" w:fill="FFFFFF"/>
        </w:rPr>
      </w:pPr>
      <w:r w:rsidRPr="005F4806">
        <w:rPr>
          <w:b/>
          <w:color w:val="404040" w:themeColor="text1" w:themeTint="BF"/>
        </w:rPr>
        <w:t xml:space="preserve">КОНЦЕПЦІЯ НАВЧАННЯ </w:t>
      </w:r>
      <w:r w:rsidR="00B321AA" w:rsidRPr="005F4806">
        <w:rPr>
          <w:b/>
          <w:color w:val="404040" w:themeColor="text1" w:themeTint="BF"/>
        </w:rPr>
        <w:t xml:space="preserve">ПРАЦІВНИКІВ УПОВНОВАЖЕНИХ </w:t>
      </w:r>
      <w:r w:rsidR="00D10A47" w:rsidRPr="005F4806">
        <w:rPr>
          <w:b/>
          <w:color w:val="404040" w:themeColor="text1" w:themeTint="BF"/>
          <w:shd w:val="clear" w:color="auto" w:fill="F2F2F2" w:themeFill="background1" w:themeFillShade="F2"/>
        </w:rPr>
        <w:t>ПІДРОЗДІЛІВ (УПОВНОВАЖЕНИХ ОСІБ) З ПИТАНЬ ЗАПОБІГАННЯ ТА ВИЯВЛЕННЯ КОРУПЦІЇ</w:t>
      </w:r>
      <w:r w:rsidR="00D10A47" w:rsidRPr="005F4806">
        <w:rPr>
          <w:color w:val="404040" w:themeColor="text1" w:themeTint="BF"/>
          <w:shd w:val="clear" w:color="auto" w:fill="FFFFFF"/>
        </w:rPr>
        <w:t xml:space="preserve"> </w:t>
      </w:r>
    </w:p>
    <w:p w:rsidR="004F0CC2" w:rsidRPr="005F4806" w:rsidRDefault="004F0CC2" w:rsidP="005A7405">
      <w:pPr>
        <w:jc w:val="center"/>
        <w:rPr>
          <w:color w:val="404040" w:themeColor="text1" w:themeTint="BF"/>
          <w:shd w:val="clear" w:color="auto" w:fill="FFFFFF"/>
        </w:rPr>
      </w:pPr>
      <w:r w:rsidRPr="005F4806">
        <w:rPr>
          <w:noProof/>
          <w:color w:val="404040" w:themeColor="text1" w:themeTint="BF"/>
          <w:lang w:val="ru-RU" w:eastAsia="ru-RU"/>
        </w:rPr>
        <mc:AlternateContent>
          <mc:Choice Requires="wps">
            <w:drawing>
              <wp:anchor distT="0" distB="0" distL="114300" distR="114300" simplePos="0" relativeHeight="251712512" behindDoc="0" locked="0" layoutInCell="1" allowOverlap="1" wp14:anchorId="5B4ED5EF" wp14:editId="7A721600">
                <wp:simplePos x="0" y="0"/>
                <wp:positionH relativeFrom="margin">
                  <wp:posOffset>-211455</wp:posOffset>
                </wp:positionH>
                <wp:positionV relativeFrom="paragraph">
                  <wp:posOffset>-1270</wp:posOffset>
                </wp:positionV>
                <wp:extent cx="6184265" cy="15240"/>
                <wp:effectExtent l="19050" t="19050" r="26035" b="2286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6184265" cy="15240"/>
                        </a:xfrm>
                        <a:prstGeom prst="line">
                          <a:avLst/>
                        </a:prstGeom>
                        <a:ln w="31750">
                          <a:solidFill>
                            <a:schemeClr val="accent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BFFA6" id="Прямая соединительная линия 23"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65pt,-.1pt" to="47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" strokecolor="#ffc000 [3207]" strokeweight="2.5pt">
                <v:stroke joinstyle="miter"/>
                <w10:wrap anchorx="margin"/>
              </v:line>
            </w:pict>
          </mc:Fallback>
        </mc:AlternateContent>
      </w:r>
    </w:p>
    <w:p w:rsidR="00BE3029" w:rsidRPr="005F4806" w:rsidRDefault="00BE3029" w:rsidP="004F0CC2">
      <w:pPr>
        <w:jc w:val="right"/>
        <w:rPr>
          <w:color w:val="404040" w:themeColor="text1" w:themeTint="BF"/>
        </w:rPr>
      </w:pPr>
      <w:r w:rsidRPr="005F4806">
        <w:rPr>
          <w:color w:val="404040" w:themeColor="text1" w:themeTint="BF"/>
        </w:rPr>
        <w:t xml:space="preserve">Проф. </w:t>
      </w:r>
      <w:proofErr w:type="spellStart"/>
      <w:r w:rsidRPr="005F4806">
        <w:rPr>
          <w:color w:val="404040" w:themeColor="text1" w:themeTint="BF"/>
        </w:rPr>
        <w:t>А.Галай</w:t>
      </w:r>
      <w:proofErr w:type="spellEnd"/>
      <w:r w:rsidRPr="005F4806">
        <w:rPr>
          <w:color w:val="404040" w:themeColor="text1" w:themeTint="BF"/>
        </w:rPr>
        <w:t xml:space="preserve">, </w:t>
      </w:r>
      <w:proofErr w:type="spellStart"/>
      <w:r w:rsidRPr="005F4806">
        <w:rPr>
          <w:color w:val="404040" w:themeColor="text1" w:themeTint="BF"/>
        </w:rPr>
        <w:t>С.Деркач</w:t>
      </w:r>
      <w:proofErr w:type="spellEnd"/>
      <w:r w:rsidRPr="005F4806">
        <w:rPr>
          <w:color w:val="404040" w:themeColor="text1" w:themeTint="BF"/>
        </w:rPr>
        <w:t xml:space="preserve">, </w:t>
      </w:r>
      <w:proofErr w:type="spellStart"/>
      <w:r w:rsidRPr="005F4806">
        <w:rPr>
          <w:color w:val="404040" w:themeColor="text1" w:themeTint="BF"/>
        </w:rPr>
        <w:t>А.Федоренко</w:t>
      </w:r>
      <w:proofErr w:type="spellEnd"/>
    </w:p>
    <w:p w:rsidR="00E06AE1" w:rsidRPr="005F4806" w:rsidRDefault="00BE3029" w:rsidP="004F0CC2">
      <w:pPr>
        <w:jc w:val="right"/>
        <w:rPr>
          <w:rStyle w:val="a3"/>
          <w:color w:val="404040" w:themeColor="text1" w:themeTint="BF"/>
          <w:lang w:val="en-US"/>
        </w:rPr>
      </w:pPr>
      <w:hyperlink r:id="rId11" w:history="1">
        <w:r w:rsidRPr="005F4806">
          <w:rPr>
            <w:rStyle w:val="a3"/>
            <w:color w:val="404040" w:themeColor="text1" w:themeTint="BF"/>
            <w:lang w:val="en-US"/>
          </w:rPr>
          <w:t>ac</w:t>
        </w:r>
        <w:r w:rsidRPr="005F4806">
          <w:rPr>
            <w:rStyle w:val="a3"/>
            <w:color w:val="404040" w:themeColor="text1" w:themeTint="BF"/>
          </w:rPr>
          <w:t>.</w:t>
        </w:r>
        <w:r w:rsidRPr="005F4806">
          <w:rPr>
            <w:rStyle w:val="a3"/>
            <w:color w:val="404040" w:themeColor="text1" w:themeTint="BF"/>
            <w:lang w:val="en-US"/>
          </w:rPr>
          <w:t>education</w:t>
        </w:r>
        <w:r w:rsidRPr="005F4806">
          <w:rPr>
            <w:rStyle w:val="a3"/>
            <w:color w:val="404040" w:themeColor="text1" w:themeTint="BF"/>
          </w:rPr>
          <w:t>@</w:t>
        </w:r>
        <w:proofErr w:type="spellStart"/>
        <w:r w:rsidRPr="005F4806">
          <w:rPr>
            <w:rStyle w:val="a3"/>
            <w:color w:val="404040" w:themeColor="text1" w:themeTint="BF"/>
            <w:lang w:val="en-US"/>
          </w:rPr>
          <w:t>nazk</w:t>
        </w:r>
        <w:proofErr w:type="spellEnd"/>
        <w:r w:rsidRPr="005F4806">
          <w:rPr>
            <w:rStyle w:val="a3"/>
            <w:color w:val="404040" w:themeColor="text1" w:themeTint="BF"/>
          </w:rPr>
          <w:t>.</w:t>
        </w:r>
        <w:proofErr w:type="spellStart"/>
        <w:r w:rsidRPr="005F4806">
          <w:rPr>
            <w:rStyle w:val="a3"/>
            <w:color w:val="404040" w:themeColor="text1" w:themeTint="BF"/>
            <w:lang w:val="en-US"/>
          </w:rPr>
          <w:t>gov</w:t>
        </w:r>
        <w:proofErr w:type="spellEnd"/>
        <w:r w:rsidRPr="005F4806">
          <w:rPr>
            <w:rStyle w:val="a3"/>
            <w:color w:val="404040" w:themeColor="text1" w:themeTint="BF"/>
          </w:rPr>
          <w:t>.</w:t>
        </w:r>
        <w:proofErr w:type="spellStart"/>
        <w:r w:rsidRPr="005F4806">
          <w:rPr>
            <w:rStyle w:val="a3"/>
            <w:color w:val="404040" w:themeColor="text1" w:themeTint="BF"/>
            <w:lang w:val="en-US"/>
          </w:rPr>
          <w:t>ua</w:t>
        </w:r>
        <w:proofErr w:type="spellEnd"/>
      </w:hyperlink>
    </w:p>
    <w:p w:rsidR="004F0CC2" w:rsidRPr="005F4806" w:rsidRDefault="004F0CC2" w:rsidP="004F0CC2">
      <w:pPr>
        <w:jc w:val="right"/>
        <w:rPr>
          <w:b/>
          <w:color w:val="404040" w:themeColor="text1" w:themeTint="BF"/>
        </w:rPr>
      </w:pPr>
    </w:p>
    <w:p w:rsidR="00626778" w:rsidRPr="005F4806" w:rsidRDefault="00626778" w:rsidP="00626778">
      <w:pPr>
        <w:rPr>
          <w:color w:val="404040" w:themeColor="text1" w:themeTint="BF"/>
        </w:rPr>
      </w:pPr>
      <w:r w:rsidRPr="005F4806">
        <w:rPr>
          <w:color w:val="404040" w:themeColor="text1" w:themeTint="BF"/>
        </w:rPr>
        <w:t xml:space="preserve">Оскільки з 2020 року Національне агентство з питань запобігання корупції перезапускає свою роботу, більшість із напрямів діяльності проходять аудит з позицій раціональності та ефективності. </w:t>
      </w:r>
    </w:p>
    <w:p w:rsidR="00626778" w:rsidRPr="005F4806" w:rsidRDefault="00626778" w:rsidP="00626778">
      <w:pPr>
        <w:rPr>
          <w:color w:val="404040" w:themeColor="text1" w:themeTint="BF"/>
        </w:rPr>
      </w:pPr>
      <w:r w:rsidRPr="005F4806">
        <w:rPr>
          <w:color w:val="404040" w:themeColor="text1" w:themeTint="BF"/>
        </w:rPr>
        <w:t>Тому цей документ містить зведені дані дослідження якості підготовки антикорупційних уповноважених у 2016-2019 роках та пропонує комплексне бачення розвитку цього напряму відповідно до реального стану цілей та потреб спільноти уповноважених.</w:t>
      </w:r>
    </w:p>
    <w:p w:rsidR="00626778" w:rsidRPr="005F4806" w:rsidRDefault="005A7405" w:rsidP="00EC52D6">
      <w:pPr>
        <w:rPr>
          <w:color w:val="404040" w:themeColor="text1" w:themeTint="BF"/>
        </w:rPr>
      </w:pPr>
      <w:r w:rsidRPr="005F4806">
        <w:rPr>
          <w:color w:val="404040" w:themeColor="text1" w:themeTint="BF"/>
        </w:rPr>
        <w:t xml:space="preserve">Ця </w:t>
      </w:r>
      <w:r w:rsidRPr="005F4806">
        <w:rPr>
          <w:i/>
          <w:color w:val="404040" w:themeColor="text1" w:themeTint="BF"/>
        </w:rPr>
        <w:t>концепція</w:t>
      </w:r>
      <w:r w:rsidRPr="005F4806">
        <w:rPr>
          <w:color w:val="404040" w:themeColor="text1" w:themeTint="BF"/>
        </w:rPr>
        <w:t xml:space="preserve"> </w:t>
      </w:r>
      <w:r w:rsidRPr="005F4806">
        <w:rPr>
          <w:i/>
          <w:color w:val="404040" w:themeColor="text1" w:themeTint="BF"/>
        </w:rPr>
        <w:t>має на меті</w:t>
      </w:r>
      <w:r w:rsidRPr="005F4806">
        <w:rPr>
          <w:color w:val="404040" w:themeColor="text1" w:themeTint="BF"/>
        </w:rPr>
        <w:t xml:space="preserve"> визначити методологічні, ціннісні та організаційні основи ефективної навчальної діяльності з формування професійної компетентності </w:t>
      </w:r>
      <w:r w:rsidR="00B321AA" w:rsidRPr="005F4806">
        <w:rPr>
          <w:color w:val="404040" w:themeColor="text1" w:themeTint="BF"/>
        </w:rPr>
        <w:t xml:space="preserve">працівників уповноважених </w:t>
      </w:r>
      <w:r w:rsidR="00B321AA" w:rsidRPr="005F4806">
        <w:rPr>
          <w:color w:val="404040" w:themeColor="text1" w:themeTint="BF"/>
          <w:shd w:val="clear" w:color="auto" w:fill="F2F2F2" w:themeFill="background1" w:themeFillShade="F2"/>
        </w:rPr>
        <w:t>підрозділів (особи) з питань запобігання та виявлення корупції (надалі – антикорупційні уповноважені)</w:t>
      </w:r>
      <w:r w:rsidR="00B321AA" w:rsidRPr="005F4806">
        <w:rPr>
          <w:color w:val="404040" w:themeColor="text1" w:themeTint="BF"/>
          <w:shd w:val="clear" w:color="auto" w:fill="D5DCE4" w:themeFill="text2" w:themeFillTint="33"/>
        </w:rPr>
        <w:t xml:space="preserve"> </w:t>
      </w:r>
      <w:r w:rsidR="00B321AA" w:rsidRPr="005F4806">
        <w:rPr>
          <w:color w:val="404040" w:themeColor="text1" w:themeTint="BF"/>
        </w:rPr>
        <w:t xml:space="preserve">органів публічної влади та інших державних </w:t>
      </w:r>
      <w:r w:rsidR="00626778" w:rsidRPr="005F4806">
        <w:rPr>
          <w:color w:val="404040" w:themeColor="text1" w:themeTint="BF"/>
        </w:rPr>
        <w:t>інституцій</w:t>
      </w:r>
      <w:r w:rsidR="00B321AA" w:rsidRPr="005F4806">
        <w:rPr>
          <w:color w:val="404040" w:themeColor="text1" w:themeTint="BF"/>
        </w:rPr>
        <w:t>.</w:t>
      </w:r>
      <w:r w:rsidR="00626778" w:rsidRPr="005F4806">
        <w:rPr>
          <w:color w:val="404040" w:themeColor="text1" w:themeTint="BF"/>
        </w:rPr>
        <w:t xml:space="preserve"> </w:t>
      </w:r>
    </w:p>
    <w:p w:rsidR="00626778" w:rsidRPr="005F4806" w:rsidRDefault="00626778" w:rsidP="00626778">
      <w:pPr>
        <w:pStyle w:val="af4"/>
        <w:rPr>
          <w:color w:val="404040" w:themeColor="text1" w:themeTint="BF"/>
        </w:rPr>
      </w:pPr>
      <w:r w:rsidRPr="005F4806">
        <w:rPr>
          <w:color w:val="404040" w:themeColor="text1" w:themeTint="BF"/>
        </w:rPr>
        <w:t xml:space="preserve">Вона складається з дослідження навчальних потреб та стану підготовки державних антикорупційних уповноважених; стратегічного бачення навчальної діяльності  на 2020-2023 роки та додатку з аналізу анкети визначення рівня професійної компетентності антикорупційних уповноважених. </w:t>
      </w:r>
    </w:p>
    <w:p w:rsidR="00884FFC" w:rsidRPr="005F4806" w:rsidRDefault="00B321AA" w:rsidP="005F0491">
      <w:pPr>
        <w:shd w:val="clear" w:color="auto" w:fill="F2F2F2" w:themeFill="background1" w:themeFillShade="F2"/>
        <w:rPr>
          <w:i/>
          <w:color w:val="404040" w:themeColor="text1" w:themeTint="BF"/>
          <w:shd w:val="clear" w:color="auto" w:fill="FFFFFF"/>
        </w:rPr>
      </w:pPr>
      <w:r w:rsidRPr="005F4806">
        <w:rPr>
          <w:b/>
          <w:i/>
          <w:color w:val="404040" w:themeColor="text1" w:themeTint="BF"/>
          <w:shd w:val="clear" w:color="auto" w:fill="F2F2F2" w:themeFill="background1" w:themeFillShade="F2"/>
        </w:rPr>
        <w:t xml:space="preserve">Державні антикорупційні </w:t>
      </w:r>
      <w:r w:rsidR="00884FFC" w:rsidRPr="005F4806">
        <w:rPr>
          <w:b/>
          <w:i/>
          <w:color w:val="404040" w:themeColor="text1" w:themeTint="BF"/>
          <w:shd w:val="clear" w:color="auto" w:fill="F2F2F2" w:themeFill="background1" w:themeFillShade="F2"/>
        </w:rPr>
        <w:t>уповноважені</w:t>
      </w:r>
      <w:r w:rsidR="00884FFC" w:rsidRPr="005F4806">
        <w:rPr>
          <w:i/>
          <w:color w:val="404040" w:themeColor="text1" w:themeTint="BF"/>
          <w:shd w:val="clear" w:color="auto" w:fill="F2F2F2" w:themeFill="background1" w:themeFillShade="F2"/>
        </w:rPr>
        <w:t xml:space="preserve"> (уповноважені особи) – це працівники де-факто усіх державних </w:t>
      </w:r>
      <w:r w:rsidRPr="005F4806">
        <w:rPr>
          <w:i/>
          <w:color w:val="404040" w:themeColor="text1" w:themeTint="BF"/>
          <w:shd w:val="clear" w:color="auto" w:fill="F2F2F2" w:themeFill="background1" w:themeFillShade="F2"/>
        </w:rPr>
        <w:t>інституцій</w:t>
      </w:r>
      <w:r w:rsidR="00884FFC" w:rsidRPr="005F4806">
        <w:rPr>
          <w:i/>
          <w:color w:val="404040" w:themeColor="text1" w:themeTint="BF"/>
          <w:shd w:val="clear" w:color="auto" w:fill="F2F2F2" w:themeFill="background1" w:themeFillShade="F2"/>
        </w:rPr>
        <w:t xml:space="preserve"> (від вищих та центральних органів публічної влади до підприємств, установ та організацій, що належать до сфери управління державного органу), які призначаються/визначаються у їхній структурі для організації та здійснення заходів із запобігання та виявлення корупції</w:t>
      </w:r>
      <w:r w:rsidR="00884FFC" w:rsidRPr="005F4806">
        <w:rPr>
          <w:i/>
          <w:color w:val="404040" w:themeColor="text1" w:themeTint="BF"/>
          <w:shd w:val="clear" w:color="auto" w:fill="D5DCE4" w:themeFill="text2" w:themeFillTint="33"/>
        </w:rPr>
        <w:t>.</w:t>
      </w:r>
    </w:p>
    <w:p w:rsidR="008D0BE4" w:rsidRPr="005F4806" w:rsidRDefault="00884FFC" w:rsidP="005F0491">
      <w:pPr>
        <w:shd w:val="clear" w:color="auto" w:fill="F2F2F2" w:themeFill="background1" w:themeFillShade="F2"/>
        <w:rPr>
          <w:color w:val="404040" w:themeColor="text1" w:themeTint="BF"/>
          <w:shd w:val="clear" w:color="auto" w:fill="FFFFFF"/>
        </w:rPr>
      </w:pPr>
      <w:r w:rsidRPr="005F4806">
        <w:rPr>
          <w:color w:val="404040" w:themeColor="text1" w:themeTint="BF"/>
          <w:shd w:val="clear" w:color="auto" w:fill="F2F2F2" w:themeFill="background1" w:themeFillShade="F2"/>
        </w:rPr>
        <w:t>Відповідно рольова модель антикорупційних уповноважених – активний учасник запобігання корупції всередині державного органу, що</w:t>
      </w:r>
      <w:r w:rsidR="00FB2ADB" w:rsidRPr="005F4806">
        <w:rPr>
          <w:color w:val="404040" w:themeColor="text1" w:themeTint="BF"/>
          <w:shd w:val="clear" w:color="auto" w:fill="F2F2F2" w:themeFill="background1" w:themeFillShade="F2"/>
        </w:rPr>
        <w:t xml:space="preserve"> діє,</w:t>
      </w:r>
      <w:r w:rsidRPr="005F4806">
        <w:rPr>
          <w:color w:val="404040" w:themeColor="text1" w:themeTint="BF"/>
          <w:shd w:val="clear" w:color="auto" w:fill="F2F2F2" w:themeFill="background1" w:themeFillShade="F2"/>
        </w:rPr>
        <w:t xml:space="preserve"> </w:t>
      </w:r>
      <w:r w:rsidR="0081758F" w:rsidRPr="005F4806">
        <w:rPr>
          <w:color w:val="404040" w:themeColor="text1" w:themeTint="BF"/>
          <w:shd w:val="clear" w:color="auto" w:fill="F2F2F2" w:themeFill="background1" w:themeFillShade="F2"/>
        </w:rPr>
        <w:t>з одного боку</w:t>
      </w:r>
      <w:r w:rsidR="00FB2ADB" w:rsidRPr="005F4806">
        <w:rPr>
          <w:color w:val="404040" w:themeColor="text1" w:themeTint="BF"/>
          <w:shd w:val="clear" w:color="auto" w:fill="F2F2F2" w:themeFill="background1" w:themeFillShade="F2"/>
        </w:rPr>
        <w:t>,</w:t>
      </w:r>
      <w:r w:rsidR="0081758F" w:rsidRPr="005F4806">
        <w:rPr>
          <w:color w:val="404040" w:themeColor="text1" w:themeTint="BF"/>
          <w:shd w:val="clear" w:color="auto" w:fill="F2F2F2" w:themeFill="background1" w:themeFillShade="F2"/>
        </w:rPr>
        <w:t xml:space="preserve"> на засадах підзвітності та підконтрольності керівнику державного органу (органу місцевого самоврядування), а з іншого –</w:t>
      </w:r>
      <w:r w:rsidR="00FB2ADB" w:rsidRPr="005F4806">
        <w:rPr>
          <w:color w:val="404040" w:themeColor="text1" w:themeTint="BF"/>
          <w:shd w:val="clear" w:color="auto" w:fill="F2F2F2" w:themeFill="background1" w:themeFillShade="F2"/>
        </w:rPr>
        <w:t xml:space="preserve"> </w:t>
      </w:r>
      <w:r w:rsidR="0081758F" w:rsidRPr="005F4806">
        <w:rPr>
          <w:color w:val="404040" w:themeColor="text1" w:themeTint="BF"/>
          <w:shd w:val="clear" w:color="auto" w:fill="F2F2F2" w:themeFill="background1" w:themeFillShade="F2"/>
        </w:rPr>
        <w:t>незалежності від впливу чи втручання у його роботу</w:t>
      </w:r>
      <w:r w:rsidR="00FB2ADB" w:rsidRPr="005F4806">
        <w:rPr>
          <w:color w:val="404040" w:themeColor="text1" w:themeTint="BF"/>
          <w:shd w:val="clear" w:color="auto" w:fill="F2F2F2" w:themeFill="background1" w:themeFillShade="F2"/>
        </w:rPr>
        <w:t>,</w:t>
      </w:r>
      <w:r w:rsidR="0081758F" w:rsidRPr="005F4806">
        <w:rPr>
          <w:color w:val="404040" w:themeColor="text1" w:themeTint="BF"/>
          <w:shd w:val="clear" w:color="auto" w:fill="F2F2F2" w:themeFill="background1" w:themeFillShade="F2"/>
        </w:rPr>
        <w:t xml:space="preserve"> </w:t>
      </w:r>
      <w:proofErr w:type="spellStart"/>
      <w:r w:rsidR="0081758F" w:rsidRPr="005F4806">
        <w:rPr>
          <w:color w:val="404040" w:themeColor="text1" w:themeTint="BF"/>
          <w:shd w:val="clear" w:color="auto" w:fill="F2F2F2" w:themeFill="background1" w:themeFillShade="F2"/>
        </w:rPr>
        <w:t>відповідально</w:t>
      </w:r>
      <w:proofErr w:type="spellEnd"/>
      <w:r w:rsidR="0081758F" w:rsidRPr="005F4806">
        <w:rPr>
          <w:color w:val="404040" w:themeColor="text1" w:themeTint="BF"/>
          <w:shd w:val="clear" w:color="auto" w:fill="F2F2F2" w:themeFill="background1" w:themeFillShade="F2"/>
        </w:rPr>
        <w:t xml:space="preserve"> забезпечує комплекс повноважень із запобігання корупції</w:t>
      </w:r>
      <w:r w:rsidR="0081758F" w:rsidRPr="005F4806">
        <w:rPr>
          <w:color w:val="404040" w:themeColor="text1" w:themeTint="BF"/>
          <w:shd w:val="clear" w:color="auto" w:fill="D5DCE4" w:themeFill="text2" w:themeFillTint="33"/>
        </w:rPr>
        <w:t>.</w:t>
      </w:r>
      <w:r w:rsidR="0081758F" w:rsidRPr="005F4806">
        <w:rPr>
          <w:color w:val="404040" w:themeColor="text1" w:themeTint="BF"/>
          <w:shd w:val="clear" w:color="auto" w:fill="FFFFFF"/>
        </w:rPr>
        <w:t xml:space="preserve"> </w:t>
      </w:r>
    </w:p>
    <w:p w:rsidR="00884FFC" w:rsidRPr="005F4806" w:rsidRDefault="0081758F" w:rsidP="005F0491">
      <w:pPr>
        <w:shd w:val="clear" w:color="auto" w:fill="F2F2F2" w:themeFill="background1" w:themeFillShade="F2"/>
        <w:rPr>
          <w:i/>
          <w:color w:val="404040" w:themeColor="text1" w:themeTint="BF"/>
          <w:shd w:val="clear" w:color="auto" w:fill="FFFFFF"/>
        </w:rPr>
      </w:pPr>
      <w:r w:rsidRPr="005F4806">
        <w:rPr>
          <w:i/>
          <w:color w:val="404040" w:themeColor="text1" w:themeTint="BF"/>
          <w:shd w:val="clear" w:color="auto" w:fill="F2F2F2" w:themeFill="background1" w:themeFillShade="F2"/>
        </w:rPr>
        <w:t xml:space="preserve">Системний аналіз норм Закону України </w:t>
      </w:r>
      <w:r w:rsidR="00FA3EA4" w:rsidRPr="005F4806">
        <w:rPr>
          <w:i/>
          <w:color w:val="404040" w:themeColor="text1" w:themeTint="BF"/>
          <w:shd w:val="clear" w:color="auto" w:fill="F2F2F2" w:themeFill="background1" w:themeFillShade="F2"/>
        </w:rPr>
        <w:t>"</w:t>
      </w:r>
      <w:r w:rsidRPr="005F4806">
        <w:rPr>
          <w:i/>
          <w:color w:val="404040" w:themeColor="text1" w:themeTint="BF"/>
          <w:shd w:val="clear" w:color="auto" w:fill="F2F2F2" w:themeFill="background1" w:themeFillShade="F2"/>
        </w:rPr>
        <w:t>Про запобігання корупції</w:t>
      </w:r>
      <w:r w:rsidR="00FA3EA4" w:rsidRPr="005F4806">
        <w:rPr>
          <w:i/>
          <w:color w:val="404040" w:themeColor="text1" w:themeTint="BF"/>
          <w:shd w:val="clear" w:color="auto" w:fill="F2F2F2" w:themeFill="background1" w:themeFillShade="F2"/>
        </w:rPr>
        <w:t>"</w:t>
      </w:r>
      <w:r w:rsidRPr="005F4806">
        <w:rPr>
          <w:i/>
          <w:color w:val="404040" w:themeColor="text1" w:themeTint="BF"/>
          <w:shd w:val="clear" w:color="auto" w:fill="F2F2F2" w:themeFill="background1" w:themeFillShade="F2"/>
        </w:rPr>
        <w:t xml:space="preserve"> дозволяє визначити практично аналогічні засади взаємодії антикорупційних </w:t>
      </w:r>
      <w:r w:rsidRPr="005F4806">
        <w:rPr>
          <w:i/>
          <w:color w:val="404040" w:themeColor="text1" w:themeTint="BF"/>
          <w:shd w:val="clear" w:color="auto" w:fill="F2F2F2" w:themeFill="background1" w:themeFillShade="F2"/>
        </w:rPr>
        <w:lastRenderedPageBreak/>
        <w:t xml:space="preserve">уповноважених з Національним агентством: </w:t>
      </w:r>
      <w:r w:rsidR="00B321AA" w:rsidRPr="005F4806">
        <w:rPr>
          <w:i/>
          <w:color w:val="404040" w:themeColor="text1" w:themeTint="BF"/>
          <w:shd w:val="clear" w:color="auto" w:fill="F2F2F2" w:themeFill="background1" w:themeFillShade="F2"/>
        </w:rPr>
        <w:t>координація з боку</w:t>
      </w:r>
      <w:r w:rsidR="00B321AA" w:rsidRPr="005F4806">
        <w:rPr>
          <w:i/>
          <w:color w:val="404040" w:themeColor="text1" w:themeTint="BF"/>
          <w:shd w:val="clear" w:color="auto" w:fill="FFFFFF"/>
        </w:rPr>
        <w:t xml:space="preserve"> </w:t>
      </w:r>
      <w:r w:rsidR="00B321AA" w:rsidRPr="005F4806">
        <w:rPr>
          <w:i/>
          <w:color w:val="404040" w:themeColor="text1" w:themeTint="BF"/>
          <w:shd w:val="clear" w:color="auto" w:fill="F2F2F2" w:themeFill="background1" w:themeFillShade="F2"/>
        </w:rPr>
        <w:t>Національного агентства</w:t>
      </w:r>
      <w:r w:rsidRPr="005F4806">
        <w:rPr>
          <w:i/>
          <w:color w:val="404040" w:themeColor="text1" w:themeTint="BF"/>
          <w:shd w:val="clear" w:color="auto" w:fill="F2F2F2" w:themeFill="background1" w:themeFillShade="F2"/>
        </w:rPr>
        <w:t>, що обмежен</w:t>
      </w:r>
      <w:r w:rsidR="00B321AA" w:rsidRPr="005F4806">
        <w:rPr>
          <w:i/>
          <w:color w:val="404040" w:themeColor="text1" w:themeTint="BF"/>
          <w:shd w:val="clear" w:color="auto" w:fill="F2F2F2" w:themeFill="background1" w:themeFillShade="F2"/>
        </w:rPr>
        <w:t>а</w:t>
      </w:r>
      <w:r w:rsidRPr="005F4806">
        <w:rPr>
          <w:i/>
          <w:color w:val="404040" w:themeColor="text1" w:themeTint="BF"/>
          <w:shd w:val="clear" w:color="auto" w:fill="F2F2F2" w:themeFill="background1" w:themeFillShade="F2"/>
        </w:rPr>
        <w:t xml:space="preserve"> операційними самостійністю та невтручанням у роботу</w:t>
      </w:r>
      <w:r w:rsidR="00B321AA" w:rsidRPr="005F4806">
        <w:rPr>
          <w:i/>
          <w:color w:val="404040" w:themeColor="text1" w:themeTint="BF"/>
          <w:shd w:val="clear" w:color="auto" w:fill="F2F2F2" w:themeFill="background1" w:themeFillShade="F2"/>
        </w:rPr>
        <w:t xml:space="preserve"> антикорупційного уповноваженого (уповноваженого підрозділу)</w:t>
      </w:r>
      <w:r w:rsidRPr="005F4806">
        <w:rPr>
          <w:i/>
          <w:color w:val="404040" w:themeColor="text1" w:themeTint="BF"/>
          <w:shd w:val="clear" w:color="auto" w:fill="F2F2F2" w:themeFill="background1" w:themeFillShade="F2"/>
        </w:rPr>
        <w:t>. Крім того, Національне агентство має групу важелів побудови ефективної та незалежної діяльності антикорупційних уповноважених у державних органах, що зумовлює також його завдання формування професійної компетентності цього гравця на полі запобігання корупції.</w:t>
      </w:r>
      <w:r w:rsidRPr="005F4806">
        <w:rPr>
          <w:i/>
          <w:color w:val="404040" w:themeColor="text1" w:themeTint="BF"/>
          <w:shd w:val="clear" w:color="auto" w:fill="FFFFFF"/>
        </w:rPr>
        <w:t xml:space="preserve"> </w:t>
      </w:r>
    </w:p>
    <w:p w:rsidR="00077F7F" w:rsidRPr="005F4806" w:rsidRDefault="00077F7F" w:rsidP="005F0491">
      <w:pPr>
        <w:shd w:val="clear" w:color="auto" w:fill="F2F2F2" w:themeFill="background1" w:themeFillShade="F2"/>
        <w:rPr>
          <w:color w:val="404040" w:themeColor="text1" w:themeTint="BF"/>
          <w:shd w:val="clear" w:color="auto" w:fill="FFFFFF"/>
        </w:rPr>
      </w:pPr>
      <w:r w:rsidRPr="005F4806">
        <w:rPr>
          <w:color w:val="404040" w:themeColor="text1" w:themeTint="BF"/>
          <w:shd w:val="clear" w:color="auto" w:fill="F2F2F2" w:themeFill="background1" w:themeFillShade="F2"/>
        </w:rPr>
        <w:t xml:space="preserve">Залежно від виду державної організації та її штатної чисельності українське законодавство визначає дві організаційні форми антикорупційних уповноважених: 1) штатні уповноважені, які увесь свій робочий час присвячують запобіганню корупції; 2) уповноважені, </w:t>
      </w:r>
      <w:r w:rsidR="00B321AA" w:rsidRPr="005F4806">
        <w:rPr>
          <w:color w:val="404040" w:themeColor="text1" w:themeTint="BF"/>
          <w:shd w:val="clear" w:color="auto" w:fill="F2F2F2" w:themeFill="background1" w:themeFillShade="F2"/>
        </w:rPr>
        <w:t>які</w:t>
      </w:r>
      <w:r w:rsidRPr="005F4806">
        <w:rPr>
          <w:color w:val="404040" w:themeColor="text1" w:themeTint="BF"/>
          <w:shd w:val="clear" w:color="auto" w:fill="F2F2F2" w:themeFill="background1" w:themeFillShade="F2"/>
        </w:rPr>
        <w:t xml:space="preserve"> запобігають корупції у власній організації, виконуючи одночасно інші робочі функції</w:t>
      </w:r>
      <w:r w:rsidR="00B321AA" w:rsidRPr="005F4806">
        <w:rPr>
          <w:color w:val="404040" w:themeColor="text1" w:themeTint="BF"/>
          <w:shd w:val="clear" w:color="auto" w:fill="F2F2F2" w:themeFill="background1" w:themeFillShade="F2"/>
        </w:rPr>
        <w:t xml:space="preserve"> (уповноважені-сумісники)</w:t>
      </w:r>
      <w:r w:rsidRPr="005F4806">
        <w:rPr>
          <w:color w:val="404040" w:themeColor="text1" w:themeTint="BF"/>
          <w:shd w:val="clear" w:color="auto" w:fill="F2F2F2" w:themeFill="background1" w:themeFillShade="F2"/>
        </w:rPr>
        <w:t>.</w:t>
      </w:r>
      <w:r w:rsidRPr="005F4806">
        <w:rPr>
          <w:color w:val="404040" w:themeColor="text1" w:themeTint="BF"/>
          <w:shd w:val="clear" w:color="auto" w:fill="FFFFFF"/>
        </w:rPr>
        <w:t xml:space="preserve"> </w:t>
      </w:r>
    </w:p>
    <w:p w:rsidR="00077F7F" w:rsidRPr="005F4806" w:rsidRDefault="008D0BE4" w:rsidP="005F0491">
      <w:pPr>
        <w:shd w:val="clear" w:color="auto" w:fill="F2F2F2" w:themeFill="background1" w:themeFillShade="F2"/>
        <w:rPr>
          <w:color w:val="404040" w:themeColor="text1" w:themeTint="BF"/>
          <w:shd w:val="clear" w:color="auto" w:fill="FFFFFF"/>
        </w:rPr>
      </w:pPr>
      <w:r w:rsidRPr="005F4806">
        <w:rPr>
          <w:color w:val="404040" w:themeColor="text1" w:themeTint="BF"/>
          <w:shd w:val="clear" w:color="auto" w:fill="F2F2F2" w:themeFill="background1" w:themeFillShade="F2"/>
        </w:rPr>
        <w:t xml:space="preserve">Останніми роками аналогічні моделі впроваджуються і </w:t>
      </w:r>
      <w:r w:rsidR="00077F7F" w:rsidRPr="005F4806">
        <w:rPr>
          <w:color w:val="404040" w:themeColor="text1" w:themeTint="BF"/>
          <w:shd w:val="clear" w:color="auto" w:fill="F2F2F2" w:themeFill="background1" w:themeFillShade="F2"/>
        </w:rPr>
        <w:t xml:space="preserve">в </w:t>
      </w:r>
      <w:r w:rsidRPr="005F4806">
        <w:rPr>
          <w:color w:val="404040" w:themeColor="text1" w:themeTint="BF"/>
          <w:shd w:val="clear" w:color="auto" w:fill="F2F2F2" w:themeFill="background1" w:themeFillShade="F2"/>
        </w:rPr>
        <w:t>у</w:t>
      </w:r>
      <w:r w:rsidR="00077F7F" w:rsidRPr="005F4806">
        <w:rPr>
          <w:color w:val="404040" w:themeColor="text1" w:themeTint="BF"/>
          <w:shd w:val="clear" w:color="auto" w:fill="F2F2F2" w:themeFill="background1" w:themeFillShade="F2"/>
        </w:rPr>
        <w:t>країнському</w:t>
      </w:r>
      <w:r w:rsidRPr="005F4806">
        <w:rPr>
          <w:color w:val="404040" w:themeColor="text1" w:themeTint="BF"/>
          <w:shd w:val="clear" w:color="auto" w:fill="F2F2F2" w:themeFill="background1" w:themeFillShade="F2"/>
        </w:rPr>
        <w:t xml:space="preserve"> бізнес-секторі. </w:t>
      </w:r>
      <w:r w:rsidR="00077F7F" w:rsidRPr="005F4806">
        <w:rPr>
          <w:color w:val="404040" w:themeColor="text1" w:themeTint="BF"/>
          <w:shd w:val="clear" w:color="auto" w:fill="F2F2F2" w:themeFill="background1" w:themeFillShade="F2"/>
        </w:rPr>
        <w:t>Таких посадовців у недержавному секторі економіки</w:t>
      </w:r>
      <w:r w:rsidRPr="005F4806">
        <w:rPr>
          <w:color w:val="404040" w:themeColor="text1" w:themeTint="BF"/>
          <w:shd w:val="clear" w:color="auto" w:fill="F2F2F2" w:themeFill="background1" w:themeFillShade="F2"/>
        </w:rPr>
        <w:t xml:space="preserve"> зазвичай називають </w:t>
      </w:r>
      <w:r w:rsidR="00FA3EA4" w:rsidRPr="005F4806">
        <w:rPr>
          <w:color w:val="404040" w:themeColor="text1" w:themeTint="BF"/>
          <w:shd w:val="clear" w:color="auto" w:fill="F2F2F2" w:themeFill="background1" w:themeFillShade="F2"/>
        </w:rPr>
        <w:t>"</w:t>
      </w:r>
      <w:r w:rsidRPr="005F4806">
        <w:rPr>
          <w:color w:val="404040" w:themeColor="text1" w:themeTint="BF"/>
          <w:shd w:val="clear" w:color="auto" w:fill="F2F2F2" w:themeFill="background1" w:themeFillShade="F2"/>
        </w:rPr>
        <w:t>бізнес-</w:t>
      </w:r>
      <w:proofErr w:type="spellStart"/>
      <w:r w:rsidRPr="005F4806">
        <w:rPr>
          <w:color w:val="404040" w:themeColor="text1" w:themeTint="BF"/>
          <w:shd w:val="clear" w:color="auto" w:fill="F2F2F2" w:themeFill="background1" w:themeFillShade="F2"/>
        </w:rPr>
        <w:t>комплаєнс</w:t>
      </w:r>
      <w:proofErr w:type="spellEnd"/>
      <w:r w:rsidR="002563AD" w:rsidRPr="005F4806">
        <w:rPr>
          <w:color w:val="404040" w:themeColor="text1" w:themeTint="BF"/>
          <w:shd w:val="clear" w:color="auto" w:fill="F2F2F2" w:themeFill="background1" w:themeFillShade="F2"/>
        </w:rPr>
        <w:t xml:space="preserve"> </w:t>
      </w:r>
      <w:r w:rsidRPr="005F4806">
        <w:rPr>
          <w:color w:val="404040" w:themeColor="text1" w:themeTint="BF"/>
          <w:shd w:val="clear" w:color="auto" w:fill="F2F2F2" w:themeFill="background1" w:themeFillShade="F2"/>
        </w:rPr>
        <w:t>офіцери</w:t>
      </w:r>
      <w:r w:rsidR="00FA3EA4" w:rsidRPr="005F4806">
        <w:rPr>
          <w:color w:val="404040" w:themeColor="text1" w:themeTint="BF"/>
          <w:shd w:val="clear" w:color="auto" w:fill="F2F2F2" w:themeFill="background1" w:themeFillShade="F2"/>
        </w:rPr>
        <w:t>"</w:t>
      </w:r>
      <w:r w:rsidRPr="005F4806">
        <w:rPr>
          <w:color w:val="404040" w:themeColor="text1" w:themeTint="BF"/>
          <w:shd w:val="clear" w:color="auto" w:fill="F2F2F2" w:themeFill="background1" w:themeFillShade="F2"/>
        </w:rPr>
        <w:t xml:space="preserve">. Хоча організаційно вони діють на інших засадах, ніж державні антикорупційні уповноважені, </w:t>
      </w:r>
      <w:r w:rsidR="00077F7F" w:rsidRPr="005F4806">
        <w:rPr>
          <w:color w:val="404040" w:themeColor="text1" w:themeTint="BF"/>
          <w:shd w:val="clear" w:color="auto" w:fill="F2F2F2" w:themeFill="background1" w:themeFillShade="F2"/>
        </w:rPr>
        <w:t xml:space="preserve">методологічна основа їх діяльності </w:t>
      </w:r>
      <w:r w:rsidR="00626778" w:rsidRPr="005F4806">
        <w:rPr>
          <w:color w:val="404040" w:themeColor="text1" w:themeTint="BF"/>
          <w:shd w:val="clear" w:color="auto" w:fill="F2F2F2" w:themeFill="background1" w:themeFillShade="F2"/>
        </w:rPr>
        <w:t xml:space="preserve">у більшій мірі </w:t>
      </w:r>
      <w:r w:rsidR="00077F7F" w:rsidRPr="005F4806">
        <w:rPr>
          <w:color w:val="404040" w:themeColor="text1" w:themeTint="BF"/>
          <w:shd w:val="clear" w:color="auto" w:fill="F2F2F2" w:themeFill="background1" w:themeFillShade="F2"/>
        </w:rPr>
        <w:t>збігається. Останнє визначає логічну потребу спільнотам практиків державного та приватного сектору об’єднувати свої зусилля у розбудові доброчесного публічного управління й ведення бізнесу, зокрема і в формуванні професійної компетентності антикорупційних уповноважених.</w:t>
      </w:r>
    </w:p>
    <w:p w:rsidR="00EC52D6" w:rsidRPr="005F4806" w:rsidRDefault="002563AD" w:rsidP="002563AD">
      <w:pPr>
        <w:rPr>
          <w:i/>
          <w:color w:val="404040" w:themeColor="text1" w:themeTint="BF"/>
        </w:rPr>
      </w:pPr>
      <w:r w:rsidRPr="005F4806">
        <w:rPr>
          <w:i/>
          <w:color w:val="404040" w:themeColor="text1" w:themeTint="BF"/>
        </w:rPr>
        <w:t>Обидві спільноти: державних антикорупційних уповноважених та бізнес-</w:t>
      </w:r>
      <w:proofErr w:type="spellStart"/>
      <w:r w:rsidRPr="005F4806">
        <w:rPr>
          <w:i/>
          <w:color w:val="404040" w:themeColor="text1" w:themeTint="BF"/>
        </w:rPr>
        <w:t>комплаєнс</w:t>
      </w:r>
      <w:proofErr w:type="spellEnd"/>
      <w:r w:rsidRPr="005F4806">
        <w:rPr>
          <w:i/>
          <w:color w:val="404040" w:themeColor="text1" w:themeTint="BF"/>
        </w:rPr>
        <w:t xml:space="preserve"> офіцерів перебувають в Україні на ранній стадії впровадження, що зумовлює обмеженість сталих практик побудови ефективної діяльності. Проте це дозволяє використовувати нові підходи, засновані на кращому зарубіжному досвіді та знанні підводних каменів українських реалій. </w:t>
      </w:r>
    </w:p>
    <w:p w:rsidR="00EC52D6" w:rsidRPr="005F4806" w:rsidRDefault="00AC7119" w:rsidP="003505E5">
      <w:pPr>
        <w:jc w:val="center"/>
        <w:rPr>
          <w:b/>
          <w:color w:val="404040" w:themeColor="text1" w:themeTint="BF"/>
        </w:rPr>
      </w:pPr>
      <w:r>
        <w:rPr>
          <w:b/>
          <w:noProof/>
          <w:color w:val="000000" w:themeColor="text1"/>
          <w:lang w:val="ru-RU" w:eastAsia="ru-RU"/>
        </w:rPr>
        <mc:AlternateContent>
          <mc:Choice Requires="wps">
            <w:drawing>
              <wp:anchor distT="0" distB="0" distL="114300" distR="114300" simplePos="0" relativeHeight="251743232" behindDoc="0" locked="0" layoutInCell="1" allowOverlap="1" wp14:anchorId="4AA2B226" wp14:editId="5E9937F7">
                <wp:simplePos x="0" y="0"/>
                <wp:positionH relativeFrom="page">
                  <wp:align>left</wp:align>
                </wp:positionH>
                <wp:positionV relativeFrom="paragraph">
                  <wp:posOffset>327562</wp:posOffset>
                </wp:positionV>
                <wp:extent cx="1289538" cy="592309"/>
                <wp:effectExtent l="0" t="0" r="6350" b="0"/>
                <wp:wrapNone/>
                <wp:docPr id="80" name="Прямоугольник 80"/>
                <wp:cNvGraphicFramePr/>
                <a:graphic xmlns:a="http://schemas.openxmlformats.org/drawingml/2006/main">
                  <a:graphicData uri="http://schemas.microsoft.com/office/word/2010/wordprocessingShape">
                    <wps:wsp>
                      <wps:cNvSpPr/>
                      <wps:spPr>
                        <a:xfrm>
                          <a:off x="0" y="0"/>
                          <a:ext cx="1289538" cy="592309"/>
                        </a:xfrm>
                        <a:prstGeom prst="rect">
                          <a:avLst/>
                        </a:prstGeom>
                        <a:solidFill>
                          <a:schemeClr val="accent4">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BA701" id="Прямоугольник 80" o:spid="_x0000_s1026" style="position:absolute;margin-left:0;margin-top:25.8pt;width:101.55pt;height:46.65pt;z-index:251743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" fillcolor="#ffc000 [3207]" stroked="f" strokeweight="1pt">
                <v:fill opacity="25443f"/>
                <w10:wrap anchorx="page"/>
              </v:rect>
            </w:pict>
          </mc:Fallback>
        </mc:AlternateContent>
      </w:r>
    </w:p>
    <w:p w:rsidR="004605E4" w:rsidRPr="005F4806" w:rsidRDefault="004605E4" w:rsidP="003505E5">
      <w:pPr>
        <w:jc w:val="center"/>
        <w:rPr>
          <w:b/>
          <w:color w:val="404040" w:themeColor="text1" w:themeTint="BF"/>
        </w:rPr>
      </w:pPr>
    </w:p>
    <w:p w:rsidR="00D612AE" w:rsidRPr="005F4806" w:rsidRDefault="00D612AE" w:rsidP="003505E5">
      <w:pPr>
        <w:jc w:val="center"/>
        <w:rPr>
          <w:color w:val="404040" w:themeColor="text1" w:themeTint="BF"/>
        </w:rPr>
      </w:pPr>
      <w:r w:rsidRPr="005F4806">
        <w:rPr>
          <w:color w:val="404040" w:themeColor="text1" w:themeTint="BF"/>
        </w:rPr>
        <w:t xml:space="preserve">ДОСЛІДЖЕННЯ НАВЧАЛЬНИХ ПОТРЕБ ТА СТАНУ ПІДГОТОВКИ ДЕРЖАВНИХ АНТИКОРУПЦІЙНИХ УПОВНОВАЖЕНИХ </w:t>
      </w:r>
    </w:p>
    <w:p w:rsidR="00D612AE" w:rsidRPr="005F4806" w:rsidRDefault="00AC7119" w:rsidP="003505E5">
      <w:pPr>
        <w:jc w:val="center"/>
        <w:rPr>
          <w:color w:val="404040" w:themeColor="text1" w:themeTint="BF"/>
        </w:rPr>
      </w:pPr>
      <w:r>
        <w:rPr>
          <w:b/>
          <w:noProof/>
          <w:color w:val="000000" w:themeColor="text1"/>
          <w:lang w:val="ru-RU" w:eastAsia="ru-RU"/>
        </w:rPr>
        <mc:AlternateContent>
          <mc:Choice Requires="wps">
            <w:drawing>
              <wp:anchor distT="0" distB="0" distL="114300" distR="114300" simplePos="0" relativeHeight="251753472" behindDoc="1" locked="0" layoutInCell="1" allowOverlap="1" wp14:anchorId="0B5DA39F" wp14:editId="225ABD44">
                <wp:simplePos x="0" y="0"/>
                <wp:positionH relativeFrom="margin">
                  <wp:posOffset>-1056689</wp:posOffset>
                </wp:positionH>
                <wp:positionV relativeFrom="paragraph">
                  <wp:posOffset>171743</wp:posOffset>
                </wp:positionV>
                <wp:extent cx="8947694" cy="530127"/>
                <wp:effectExtent l="0" t="0" r="6350" b="3810"/>
                <wp:wrapNone/>
                <wp:docPr id="85" name="Прямоугольник 85"/>
                <wp:cNvGraphicFramePr/>
                <a:graphic xmlns:a="http://schemas.openxmlformats.org/drawingml/2006/main">
                  <a:graphicData uri="http://schemas.microsoft.com/office/word/2010/wordprocessingShape">
                    <wps:wsp>
                      <wps:cNvSpPr/>
                      <wps:spPr>
                        <a:xfrm>
                          <a:off x="0" y="0"/>
                          <a:ext cx="8947694" cy="530127"/>
                        </a:xfrm>
                        <a:prstGeom prst="rect">
                          <a:avLst/>
                        </a:prstGeom>
                        <a:solidFill>
                          <a:schemeClr val="accent4">
                            <a:lumMod val="40000"/>
                            <a:lumOff val="60000"/>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D5194" id="Прямоугольник 85" o:spid="_x0000_s1026" style="position:absolute;margin-left:-83.2pt;margin-top:13.5pt;width:704.55pt;height:41.75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" fillcolor="#ffe599 [1303]" stroked="f" strokeweight="1pt">
                <v:fill opacity="25443f"/>
                <w10:wrap anchorx="margin"/>
              </v:rect>
            </w:pict>
          </mc:Fallback>
        </mc:AlternateContent>
      </w:r>
    </w:p>
    <w:p w:rsidR="003505E5" w:rsidRPr="005F4806" w:rsidRDefault="002563AD" w:rsidP="00D612AE">
      <w:pPr>
        <w:pStyle w:val="af1"/>
        <w:jc w:val="both"/>
        <w:rPr>
          <w:color w:val="404040" w:themeColor="text1" w:themeTint="BF"/>
        </w:rPr>
      </w:pPr>
      <w:r w:rsidRPr="005F4806">
        <w:rPr>
          <w:color w:val="404040" w:themeColor="text1" w:themeTint="BF"/>
        </w:rPr>
        <w:t xml:space="preserve">1. </w:t>
      </w:r>
      <w:r w:rsidR="00D612AE" w:rsidRPr="005F4806">
        <w:rPr>
          <w:color w:val="404040" w:themeColor="text1" w:themeTint="BF"/>
        </w:rPr>
        <w:t>Кількість державних антикорупційних уповноважених станом на червень 2020 року</w:t>
      </w:r>
    </w:p>
    <w:p w:rsidR="003505E5" w:rsidRPr="005F4806" w:rsidRDefault="003505E5" w:rsidP="003505E5">
      <w:pPr>
        <w:rPr>
          <w:color w:val="404040" w:themeColor="text1" w:themeTint="BF"/>
        </w:rPr>
      </w:pPr>
    </w:p>
    <w:p w:rsidR="003505E5" w:rsidRPr="005F4806" w:rsidRDefault="003505E5" w:rsidP="00D612AE">
      <w:pPr>
        <w:pStyle w:val="25"/>
        <w:rPr>
          <w:color w:val="404040" w:themeColor="text1" w:themeTint="BF"/>
        </w:rPr>
      </w:pPr>
      <w:r w:rsidRPr="005F4806">
        <w:rPr>
          <w:color w:val="404040" w:themeColor="text1" w:themeTint="BF"/>
        </w:rPr>
        <w:t>Важливим елементом планування навчальних потреб уповноважених осіб з питань запобігання та виявлення корупції є розуміння їхньої реальної кількості як цільової авдиторії навчальної діяльності Національного агентства.</w:t>
      </w:r>
    </w:p>
    <w:p w:rsidR="003505E5" w:rsidRPr="005F4806" w:rsidRDefault="003505E5" w:rsidP="003505E5">
      <w:pPr>
        <w:rPr>
          <w:color w:val="404040" w:themeColor="text1" w:themeTint="BF"/>
        </w:rPr>
      </w:pPr>
      <w:r w:rsidRPr="005F4806">
        <w:rPr>
          <w:color w:val="404040" w:themeColor="text1" w:themeTint="BF"/>
        </w:rPr>
        <w:t>Це питання досить нове, оскільки лише протягом останніх місяців було урегульовано їхню нормативну чисельність. Сьогодні вона визначається:</w:t>
      </w:r>
    </w:p>
    <w:p w:rsidR="003505E5" w:rsidRPr="005F4806" w:rsidRDefault="003505E5" w:rsidP="003505E5">
      <w:pPr>
        <w:rPr>
          <w:color w:val="404040" w:themeColor="text1" w:themeTint="BF"/>
        </w:rPr>
      </w:pPr>
      <w:r w:rsidRPr="005F4806">
        <w:rPr>
          <w:color w:val="404040" w:themeColor="text1" w:themeTint="BF"/>
        </w:rPr>
        <w:t xml:space="preserve">– статтею 13-1 Закону України </w:t>
      </w:r>
      <w:r w:rsidR="00FA3EA4" w:rsidRPr="005F4806">
        <w:rPr>
          <w:color w:val="404040" w:themeColor="text1" w:themeTint="BF"/>
        </w:rPr>
        <w:t>"</w:t>
      </w:r>
      <w:r w:rsidRPr="005F4806">
        <w:rPr>
          <w:color w:val="404040" w:themeColor="text1" w:themeTint="BF"/>
        </w:rPr>
        <w:t>Про запобігання корупції</w:t>
      </w:r>
      <w:r w:rsidR="00FA3EA4" w:rsidRPr="005F4806">
        <w:rPr>
          <w:color w:val="404040" w:themeColor="text1" w:themeTint="BF"/>
        </w:rPr>
        <w:t>"</w:t>
      </w:r>
      <w:r w:rsidRPr="005F4806">
        <w:rPr>
          <w:color w:val="404040" w:themeColor="text1" w:themeTint="BF"/>
        </w:rPr>
        <w:t>, що встановлює категорії державних органів, які мають у своєму складі уповноважених;</w:t>
      </w:r>
    </w:p>
    <w:p w:rsidR="003505E5" w:rsidRPr="005F4806" w:rsidRDefault="00BE3029" w:rsidP="005F0491">
      <w:pPr>
        <w:shd w:val="clear" w:color="auto" w:fill="F2F2F2" w:themeFill="background1" w:themeFillShade="F2"/>
        <w:rPr>
          <w:color w:val="404040" w:themeColor="text1" w:themeTint="BF"/>
        </w:rPr>
      </w:pPr>
      <w:r w:rsidRPr="005F4806">
        <w:rPr>
          <w:noProof/>
          <w:color w:val="404040" w:themeColor="text1" w:themeTint="BF"/>
          <w:lang w:val="ru-RU" w:eastAsia="ru-RU"/>
        </w:rPr>
        <mc:AlternateContent>
          <mc:Choice Requires="wps">
            <w:drawing>
              <wp:anchor distT="0" distB="0" distL="114300" distR="114300" simplePos="0" relativeHeight="251672576" behindDoc="0" locked="0" layoutInCell="1" allowOverlap="1" wp14:anchorId="1218E499" wp14:editId="60068A90">
                <wp:simplePos x="0" y="0"/>
                <wp:positionH relativeFrom="column">
                  <wp:posOffset>8869680</wp:posOffset>
                </wp:positionH>
                <wp:positionV relativeFrom="paragraph">
                  <wp:posOffset>-1798320</wp:posOffset>
                </wp:positionV>
                <wp:extent cx="43543" cy="10580914"/>
                <wp:effectExtent l="0" t="0" r="33020" b="3048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43543" cy="1058091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36F1BAA" id="Прямая соединительная линия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98.4pt,-141.6pt" to="701.85pt,6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" strokecolor="#ed7d31 [3205]" strokeweight=".5pt">
                <v:stroke joinstyle="miter"/>
              </v:line>
            </w:pict>
          </mc:Fallback>
        </mc:AlternateContent>
      </w:r>
      <w:r w:rsidR="003505E5" w:rsidRPr="005F4806">
        <w:rPr>
          <w:color w:val="404040" w:themeColor="text1" w:themeTint="BF"/>
        </w:rPr>
        <w:t xml:space="preserve">– </w:t>
      </w:r>
      <w:r w:rsidR="003505E5" w:rsidRPr="005F4806">
        <w:rPr>
          <w:color w:val="404040" w:themeColor="text1" w:themeTint="BF"/>
          <w:shd w:val="clear" w:color="auto" w:fill="F2F2F2" w:themeFill="background1" w:themeFillShade="F2"/>
        </w:rPr>
        <w:t>наказом Національного агентства з питань запобігання корупції від 24.03.2020</w:t>
      </w:r>
      <w:r w:rsidR="00D00126" w:rsidRPr="005F4806">
        <w:rPr>
          <w:color w:val="404040" w:themeColor="text1" w:themeTint="BF"/>
          <w:shd w:val="clear" w:color="auto" w:fill="F2F2F2" w:themeFill="background1" w:themeFillShade="F2"/>
        </w:rPr>
        <w:t xml:space="preserve"> </w:t>
      </w:r>
      <w:r w:rsidR="003505E5" w:rsidRPr="005F4806">
        <w:rPr>
          <w:color w:val="404040" w:themeColor="text1" w:themeTint="BF"/>
          <w:shd w:val="clear" w:color="auto" w:fill="F2F2F2" w:themeFill="background1" w:themeFillShade="F2"/>
        </w:rPr>
        <w:t>№ 112/20, що встановлює вимоги до чисельності уповноважених підрозділів з питань запобігання</w:t>
      </w:r>
      <w:r w:rsidR="003505E5" w:rsidRPr="005F4806">
        <w:rPr>
          <w:color w:val="404040" w:themeColor="text1" w:themeTint="BF"/>
          <w:shd w:val="clear" w:color="auto" w:fill="D5DCE4" w:themeFill="text2" w:themeFillTint="33"/>
        </w:rPr>
        <w:t xml:space="preserve"> </w:t>
      </w:r>
      <w:r w:rsidR="003505E5" w:rsidRPr="005F4806">
        <w:rPr>
          <w:color w:val="404040" w:themeColor="text1" w:themeTint="BF"/>
          <w:shd w:val="clear" w:color="auto" w:fill="F2F2F2" w:themeFill="background1" w:themeFillShade="F2"/>
        </w:rPr>
        <w:t>та виявлення корупції в державних органах;</w:t>
      </w:r>
    </w:p>
    <w:p w:rsidR="003505E5" w:rsidRPr="005F4806" w:rsidRDefault="003505E5" w:rsidP="005F0491">
      <w:pPr>
        <w:shd w:val="clear" w:color="auto" w:fill="F2F2F2" w:themeFill="background1" w:themeFillShade="F2"/>
        <w:rPr>
          <w:color w:val="404040" w:themeColor="text1" w:themeTint="BF"/>
        </w:rPr>
      </w:pPr>
      <w:r w:rsidRPr="005F4806">
        <w:rPr>
          <w:color w:val="404040" w:themeColor="text1" w:themeTint="BF"/>
          <w:shd w:val="clear" w:color="auto" w:fill="F2F2F2" w:themeFill="background1" w:themeFillShade="F2"/>
        </w:rPr>
        <w:t>– остаточне рішення щодо кількості залучених уповноважених вирішується безпосередньо у кожному державному органі і станом на час проведення цього дослідження цей процес саме відбувається</w:t>
      </w:r>
      <w:r w:rsidRPr="005F4806">
        <w:rPr>
          <w:color w:val="404040" w:themeColor="text1" w:themeTint="BF"/>
          <w:shd w:val="clear" w:color="auto" w:fill="D5DCE4" w:themeFill="text2" w:themeFillTint="33"/>
        </w:rPr>
        <w:t>.</w:t>
      </w:r>
      <w:r w:rsidRPr="005F4806">
        <w:rPr>
          <w:color w:val="404040" w:themeColor="text1" w:themeTint="BF"/>
          <w:shd w:val="clear" w:color="auto" w:fill="FFFFFF"/>
        </w:rPr>
        <w:t xml:space="preserve"> </w:t>
      </w:r>
    </w:p>
    <w:p w:rsidR="003505E5" w:rsidRPr="005F4806" w:rsidRDefault="003505E5" w:rsidP="007B36F0">
      <w:pPr>
        <w:rPr>
          <w:color w:val="404040" w:themeColor="text1" w:themeTint="BF"/>
        </w:rPr>
      </w:pPr>
      <w:r w:rsidRPr="005F4806">
        <w:rPr>
          <w:color w:val="404040" w:themeColor="text1" w:themeTint="BF"/>
        </w:rPr>
        <w:t>За таких обставин кількість уповноважених осіб у державних органах та їх структурах була отримана шляхом прогностичного аналізу на основі зазначених норм законодавства, опрацювання офіційних даних від органів влади та аналізу їхніх онлайн-ресурсів.</w:t>
      </w:r>
    </w:p>
    <w:p w:rsidR="003505E5" w:rsidRPr="005F4806" w:rsidRDefault="003505E5" w:rsidP="007B36F0">
      <w:pPr>
        <w:rPr>
          <w:color w:val="404040" w:themeColor="text1" w:themeTint="BF"/>
        </w:rPr>
      </w:pPr>
      <w:r w:rsidRPr="005F4806">
        <w:rPr>
          <w:color w:val="404040" w:themeColor="text1" w:themeTint="BF"/>
        </w:rPr>
        <w:t xml:space="preserve">За результатами аналізу станом на червень 2020 року було визначено загальну чисельність </w:t>
      </w:r>
      <w:r w:rsidR="00626778" w:rsidRPr="005F4806">
        <w:rPr>
          <w:color w:val="404040" w:themeColor="text1" w:themeTint="BF"/>
        </w:rPr>
        <w:t xml:space="preserve">державних </w:t>
      </w:r>
      <w:r w:rsidRPr="005F4806">
        <w:rPr>
          <w:color w:val="404040" w:themeColor="text1" w:themeTint="BF"/>
        </w:rPr>
        <w:t>антикорупційних уповноважених у близько 3700 осіб.</w:t>
      </w:r>
    </w:p>
    <w:p w:rsidR="006A3DED" w:rsidRPr="005F4806" w:rsidRDefault="006A3DED" w:rsidP="00067436">
      <w:pPr>
        <w:ind w:firstLine="0"/>
        <w:rPr>
          <w:color w:val="404040" w:themeColor="text1" w:themeTint="BF"/>
        </w:rPr>
      </w:pPr>
      <w:r w:rsidRPr="005F4806">
        <w:rPr>
          <w:noProof/>
          <w:color w:val="404040" w:themeColor="text1" w:themeTint="BF"/>
          <w:lang w:val="ru-RU" w:eastAsia="ru-RU"/>
        </w:rPr>
        <w:drawing>
          <wp:anchor distT="0" distB="0" distL="114300" distR="114300" simplePos="0" relativeHeight="251658240" behindDoc="0" locked="0" layoutInCell="1" allowOverlap="1" wp14:anchorId="5B6FAB96" wp14:editId="661685B0">
            <wp:simplePos x="0" y="0"/>
            <wp:positionH relativeFrom="column">
              <wp:posOffset>-3810</wp:posOffset>
            </wp:positionH>
            <wp:positionV relativeFrom="paragraph">
              <wp:posOffset>-1905</wp:posOffset>
            </wp:positionV>
            <wp:extent cx="5918200" cy="2598420"/>
            <wp:effectExtent l="0" t="0" r="6350" b="11430"/>
            <wp:wrapTopAndBottom/>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505E5" w:rsidRPr="005F4806" w:rsidRDefault="003505E5" w:rsidP="00DE0113">
      <w:pPr>
        <w:shd w:val="clear" w:color="auto" w:fill="F2F2F2" w:themeFill="background1" w:themeFillShade="F2"/>
        <w:rPr>
          <w:color w:val="404040" w:themeColor="text1" w:themeTint="BF"/>
        </w:rPr>
      </w:pPr>
      <w:r w:rsidRPr="005F4806">
        <w:rPr>
          <w:color w:val="404040" w:themeColor="text1" w:themeTint="BF"/>
        </w:rPr>
        <w:t xml:space="preserve">З них: близько 400 осіб у апаратах центральних органів виконавчої влади; 900 осіб у територіальних органах ЦОВВ, 1450 осіб у </w:t>
      </w:r>
      <w:r w:rsidRPr="005F4806">
        <w:rPr>
          <w:color w:val="404040" w:themeColor="text1" w:themeTint="BF"/>
          <w:shd w:val="clear" w:color="auto" w:fill="F2F2F2" w:themeFill="background1" w:themeFillShade="F2"/>
        </w:rPr>
        <w:t>підприємствах, установах та організаціях державних органів</w:t>
      </w:r>
      <w:r w:rsidR="006A3DED" w:rsidRPr="005F4806">
        <w:rPr>
          <w:color w:val="404040" w:themeColor="text1" w:themeTint="BF"/>
          <w:shd w:val="clear" w:color="auto" w:fill="F2F2F2" w:themeFill="background1" w:themeFillShade="F2"/>
        </w:rPr>
        <w:t>, що належать до сфери управління державних органів</w:t>
      </w:r>
      <w:r w:rsidR="006A3DED" w:rsidRPr="005F4806">
        <w:rPr>
          <w:rStyle w:val="ab"/>
          <w:color w:val="404040" w:themeColor="text1" w:themeTint="BF"/>
          <w:shd w:val="clear" w:color="auto" w:fill="F2F2F2" w:themeFill="background1" w:themeFillShade="F2"/>
        </w:rPr>
        <w:t xml:space="preserve"> </w:t>
      </w:r>
      <w:r w:rsidRPr="005F4806">
        <w:rPr>
          <w:rStyle w:val="ab"/>
          <w:color w:val="404040" w:themeColor="text1" w:themeTint="BF"/>
          <w:shd w:val="clear" w:color="auto" w:fill="F2F2F2" w:themeFill="background1" w:themeFillShade="F2"/>
        </w:rPr>
        <w:footnoteReference w:id="1"/>
      </w:r>
      <w:r w:rsidRPr="005F4806">
        <w:rPr>
          <w:color w:val="404040" w:themeColor="text1" w:themeTint="BF"/>
          <w:shd w:val="clear" w:color="auto" w:fill="F2F2F2" w:themeFill="background1" w:themeFillShade="F2"/>
        </w:rPr>
        <w:t>, 950 осіб у місцевих органах влади (місцевих державних адміністраціях та органах місцевого самоврядування), що зобов’язані законом мати такі уповноважені підрозділи (таких осіб).</w:t>
      </w:r>
      <w:r w:rsidR="00D00126" w:rsidRPr="005F4806">
        <w:rPr>
          <w:color w:val="404040" w:themeColor="text1" w:themeTint="BF"/>
          <w:shd w:val="clear" w:color="auto" w:fill="FFFFFF"/>
        </w:rPr>
        <w:t xml:space="preserve"> </w:t>
      </w:r>
    </w:p>
    <w:p w:rsidR="003505E5" w:rsidRPr="005F4806" w:rsidRDefault="003505E5" w:rsidP="007B36F0">
      <w:pPr>
        <w:rPr>
          <w:color w:val="404040" w:themeColor="text1" w:themeTint="BF"/>
        </w:rPr>
      </w:pPr>
      <w:r w:rsidRPr="005F4806">
        <w:rPr>
          <w:color w:val="404040" w:themeColor="text1" w:themeTint="BF"/>
        </w:rPr>
        <w:t>Проте зазначена кількість уповноважених буде надалі збільшуватися:</w:t>
      </w:r>
    </w:p>
    <w:p w:rsidR="003505E5" w:rsidRPr="005F4806" w:rsidRDefault="003505E5" w:rsidP="007B36F0">
      <w:pPr>
        <w:rPr>
          <w:color w:val="404040" w:themeColor="text1" w:themeTint="BF"/>
        </w:rPr>
      </w:pPr>
      <w:r w:rsidRPr="005F4806">
        <w:rPr>
          <w:color w:val="404040" w:themeColor="text1" w:themeTint="BF"/>
        </w:rPr>
        <w:t>– шляхом приведення чисельності уповноважених у таких підрозділах до встановлених вимог;</w:t>
      </w:r>
    </w:p>
    <w:p w:rsidR="003505E5" w:rsidRPr="005F4806" w:rsidRDefault="003505E5" w:rsidP="007B36F0">
      <w:pPr>
        <w:rPr>
          <w:color w:val="404040" w:themeColor="text1" w:themeTint="BF"/>
        </w:rPr>
      </w:pPr>
      <w:r w:rsidRPr="005F4806">
        <w:rPr>
          <w:color w:val="404040" w:themeColor="text1" w:themeTint="BF"/>
        </w:rPr>
        <w:t xml:space="preserve">– на виконання правила </w:t>
      </w:r>
      <w:r w:rsidR="00FA3EA4" w:rsidRPr="005F4806">
        <w:rPr>
          <w:color w:val="404040" w:themeColor="text1" w:themeTint="BF"/>
        </w:rPr>
        <w:t>"</w:t>
      </w:r>
      <w:r w:rsidRPr="005F4806">
        <w:rPr>
          <w:color w:val="404040" w:themeColor="text1" w:themeTint="BF"/>
        </w:rPr>
        <w:t xml:space="preserve">один додатковий уповноважений за кожні 15 організацій у підпорядкуванні державного органу, але не більше, ніж 15 </w:t>
      </w:r>
      <w:r w:rsidRPr="005F4806">
        <w:rPr>
          <w:color w:val="404040" w:themeColor="text1" w:themeTint="BF"/>
        </w:rPr>
        <w:lastRenderedPageBreak/>
        <w:t>працівників разом у підрозділі</w:t>
      </w:r>
      <w:r w:rsidR="00FA3EA4" w:rsidRPr="005F4806">
        <w:rPr>
          <w:color w:val="404040" w:themeColor="text1" w:themeTint="BF"/>
        </w:rPr>
        <w:t>"</w:t>
      </w:r>
      <w:r w:rsidRPr="005F4806">
        <w:rPr>
          <w:rStyle w:val="ab"/>
          <w:color w:val="404040" w:themeColor="text1" w:themeTint="BF"/>
        </w:rPr>
        <w:footnoteReference w:id="2"/>
      </w:r>
      <w:r w:rsidRPr="005F4806">
        <w:rPr>
          <w:color w:val="404040" w:themeColor="text1" w:themeTint="BF"/>
        </w:rPr>
        <w:t>. В Україні кількість таких підпорядкованих інституцій у центральних органах виконавчої влади та їхніх територіальних підрозділах сягає до 8 тис.;</w:t>
      </w:r>
    </w:p>
    <w:p w:rsidR="003505E5" w:rsidRPr="005F4806" w:rsidRDefault="003505E5" w:rsidP="007B36F0">
      <w:pPr>
        <w:rPr>
          <w:color w:val="404040" w:themeColor="text1" w:themeTint="BF"/>
        </w:rPr>
      </w:pPr>
      <w:r w:rsidRPr="005F4806">
        <w:rPr>
          <w:color w:val="404040" w:themeColor="text1" w:themeTint="BF"/>
        </w:rPr>
        <w:t xml:space="preserve">– </w:t>
      </w:r>
      <w:proofErr w:type="spellStart"/>
      <w:r w:rsidRPr="005F4806">
        <w:rPr>
          <w:color w:val="404040" w:themeColor="text1" w:themeTint="BF"/>
        </w:rPr>
        <w:t>ініціативно</w:t>
      </w:r>
      <w:proofErr w:type="spellEnd"/>
      <w:r w:rsidRPr="005F4806">
        <w:rPr>
          <w:color w:val="404040" w:themeColor="text1" w:themeTint="BF"/>
        </w:rPr>
        <w:t xml:space="preserve"> органами місцевого самоврядування, які визначають потребу у антикорупційних спеціалістах самостійно;</w:t>
      </w:r>
    </w:p>
    <w:p w:rsidR="003505E5" w:rsidRPr="005F4806" w:rsidRDefault="003505E5" w:rsidP="007B36F0">
      <w:pPr>
        <w:rPr>
          <w:color w:val="404040" w:themeColor="text1" w:themeTint="BF"/>
        </w:rPr>
      </w:pPr>
      <w:r w:rsidRPr="005F4806">
        <w:rPr>
          <w:color w:val="404040" w:themeColor="text1" w:themeTint="BF"/>
        </w:rPr>
        <w:t xml:space="preserve">– у численних підприємствах, установах, організаціях державних органів різного підпорядкування, яких згідно даних </w:t>
      </w:r>
      <w:proofErr w:type="spellStart"/>
      <w:r w:rsidRPr="005F4806">
        <w:rPr>
          <w:color w:val="404040" w:themeColor="text1" w:themeTint="BF"/>
        </w:rPr>
        <w:t>Держстату</w:t>
      </w:r>
      <w:proofErr w:type="spellEnd"/>
      <w:r w:rsidRPr="005F4806">
        <w:rPr>
          <w:color w:val="404040" w:themeColor="text1" w:themeTint="BF"/>
        </w:rPr>
        <w:t xml:space="preserve"> в Україні існує близько </w:t>
      </w:r>
      <w:r w:rsidR="00936D5B" w:rsidRPr="005F4806">
        <w:rPr>
          <w:color w:val="404040" w:themeColor="text1" w:themeTint="BF"/>
        </w:rPr>
        <w:t>14</w:t>
      </w:r>
      <w:r w:rsidRPr="005F4806">
        <w:rPr>
          <w:color w:val="404040" w:themeColor="text1" w:themeTint="BF"/>
        </w:rPr>
        <w:t xml:space="preserve"> тис</w:t>
      </w:r>
      <w:r w:rsidRPr="005F4806">
        <w:rPr>
          <w:rStyle w:val="ab"/>
          <w:color w:val="404040" w:themeColor="text1" w:themeTint="BF"/>
        </w:rPr>
        <w:footnoteReference w:id="3"/>
      </w:r>
      <w:r w:rsidRPr="005F4806">
        <w:rPr>
          <w:color w:val="404040" w:themeColor="text1" w:themeTint="BF"/>
        </w:rPr>
        <w:t>.</w:t>
      </w:r>
    </w:p>
    <w:p w:rsidR="003505E5" w:rsidRPr="005F4806" w:rsidRDefault="003505E5" w:rsidP="007D6874">
      <w:pPr>
        <w:rPr>
          <w:color w:val="404040" w:themeColor="text1" w:themeTint="BF"/>
        </w:rPr>
      </w:pPr>
      <w:r w:rsidRPr="005F4806">
        <w:rPr>
          <w:color w:val="404040" w:themeColor="text1" w:themeTint="BF"/>
        </w:rPr>
        <w:t xml:space="preserve">Також важливими факторами планування навчальних </w:t>
      </w:r>
      <w:proofErr w:type="spellStart"/>
      <w:r w:rsidRPr="005F4806">
        <w:rPr>
          <w:color w:val="404040" w:themeColor="text1" w:themeTint="BF"/>
        </w:rPr>
        <w:t>активностей</w:t>
      </w:r>
      <w:proofErr w:type="spellEnd"/>
      <w:r w:rsidRPr="005F4806">
        <w:rPr>
          <w:color w:val="404040" w:themeColor="text1" w:themeTint="BF"/>
        </w:rPr>
        <w:t xml:space="preserve"> НАЗК з урахуванням кількості уповноважених є:</w:t>
      </w:r>
    </w:p>
    <w:p w:rsidR="003505E5" w:rsidRPr="005F4806" w:rsidRDefault="003505E5" w:rsidP="007D6874">
      <w:pPr>
        <w:rPr>
          <w:color w:val="404040" w:themeColor="text1" w:themeTint="BF"/>
        </w:rPr>
      </w:pPr>
      <w:r w:rsidRPr="005F4806">
        <w:rPr>
          <w:color w:val="404040" w:themeColor="text1" w:themeTint="BF"/>
        </w:rPr>
        <w:t xml:space="preserve">– передбачення законодавством серед антикорупційних уповноважених осіб, які працюють на повноцінних штатних засадах та </w:t>
      </w:r>
      <w:r w:rsidR="00D10A47" w:rsidRPr="005F4806">
        <w:rPr>
          <w:color w:val="404040" w:themeColor="text1" w:themeTint="BF"/>
        </w:rPr>
        <w:t xml:space="preserve">уповноважених-сумісників, які одночасно виконують </w:t>
      </w:r>
      <w:r w:rsidR="006A3DED" w:rsidRPr="005F4806">
        <w:rPr>
          <w:color w:val="404040" w:themeColor="text1" w:themeTint="BF"/>
        </w:rPr>
        <w:t xml:space="preserve">у своїй організації </w:t>
      </w:r>
      <w:r w:rsidR="00D10A47" w:rsidRPr="005F4806">
        <w:rPr>
          <w:color w:val="404040" w:themeColor="text1" w:themeTint="BF"/>
        </w:rPr>
        <w:t xml:space="preserve">інші </w:t>
      </w:r>
      <w:r w:rsidR="006A3DED" w:rsidRPr="005F4806">
        <w:rPr>
          <w:color w:val="404040" w:themeColor="text1" w:themeTint="BF"/>
        </w:rPr>
        <w:t>функції</w:t>
      </w:r>
      <w:r w:rsidRPr="005F4806">
        <w:rPr>
          <w:color w:val="404040" w:themeColor="text1" w:themeTint="BF"/>
        </w:rPr>
        <w:t>;</w:t>
      </w:r>
    </w:p>
    <w:p w:rsidR="003505E5" w:rsidRPr="005F4806" w:rsidRDefault="003505E5" w:rsidP="007D6874">
      <w:pPr>
        <w:rPr>
          <w:color w:val="404040" w:themeColor="text1" w:themeTint="BF"/>
        </w:rPr>
      </w:pPr>
      <w:r w:rsidRPr="005F4806">
        <w:rPr>
          <w:color w:val="404040" w:themeColor="text1" w:themeTint="BF"/>
        </w:rPr>
        <w:t>– значну плинність кадрів серед таких посадовців.</w:t>
      </w:r>
    </w:p>
    <w:p w:rsidR="003505E5" w:rsidRPr="005F4806" w:rsidRDefault="00D00126" w:rsidP="007D6874">
      <w:pPr>
        <w:rPr>
          <w:color w:val="404040" w:themeColor="text1" w:themeTint="BF"/>
        </w:rPr>
      </w:pPr>
      <w:r w:rsidRPr="005F4806">
        <w:rPr>
          <w:color w:val="404040" w:themeColor="text1" w:themeTint="BF"/>
        </w:rPr>
        <w:t xml:space="preserve"> </w:t>
      </w:r>
      <w:r w:rsidR="003505E5" w:rsidRPr="005F4806">
        <w:rPr>
          <w:color w:val="404040" w:themeColor="text1" w:themeTint="BF"/>
        </w:rPr>
        <w:t xml:space="preserve">Зазначене приводить до таких </w:t>
      </w:r>
      <w:r w:rsidR="003505E5" w:rsidRPr="005F4806">
        <w:rPr>
          <w:b/>
          <w:color w:val="404040" w:themeColor="text1" w:themeTint="BF"/>
        </w:rPr>
        <w:t>висновків</w:t>
      </w:r>
      <w:r w:rsidR="003505E5" w:rsidRPr="005F4806">
        <w:rPr>
          <w:color w:val="404040" w:themeColor="text1" w:themeTint="BF"/>
        </w:rPr>
        <w:t xml:space="preserve"> на основі аналізу чисельності навчальної авдиторії Національного агентства: </w:t>
      </w:r>
    </w:p>
    <w:p w:rsidR="003505E5" w:rsidRPr="005F4806" w:rsidRDefault="003505E5" w:rsidP="007D6874">
      <w:pPr>
        <w:rPr>
          <w:color w:val="404040" w:themeColor="text1" w:themeTint="BF"/>
        </w:rPr>
      </w:pPr>
      <w:r w:rsidRPr="005F4806">
        <w:rPr>
          <w:color w:val="404040" w:themeColor="text1" w:themeTint="BF"/>
        </w:rPr>
        <w:t>– існує потреба власної відповідальної систематичної навчальної діяльності Національного агентства для забезпечення антикорупційної компетентності уповноважених державних органів, а також формування бібліотеки спеціалізованих навчальних продуктів базового та поглибленого рівня;</w:t>
      </w:r>
    </w:p>
    <w:p w:rsidR="003505E5" w:rsidRPr="005F4806" w:rsidRDefault="003505E5" w:rsidP="007D6874">
      <w:pPr>
        <w:rPr>
          <w:color w:val="404040" w:themeColor="text1" w:themeTint="BF"/>
        </w:rPr>
      </w:pPr>
      <w:r w:rsidRPr="005F4806">
        <w:rPr>
          <w:color w:val="404040" w:themeColor="text1" w:themeTint="BF"/>
        </w:rPr>
        <w:t>– Національне агентство має сприяти розширенню числа гравців на полі навчання антикорупційних уповноважених</w:t>
      </w:r>
      <w:r w:rsidRPr="005F4806">
        <w:rPr>
          <w:rStyle w:val="ab"/>
          <w:color w:val="404040" w:themeColor="text1" w:themeTint="BF"/>
        </w:rPr>
        <w:footnoteReference w:id="4"/>
      </w:r>
      <w:r w:rsidRPr="005F4806">
        <w:rPr>
          <w:color w:val="404040" w:themeColor="text1" w:themeTint="BF"/>
        </w:rPr>
        <w:t xml:space="preserve"> із формуванням стандартів якості навчання за критеріями тематики, методики та тренерської компетентності залучених інституцій;</w:t>
      </w:r>
    </w:p>
    <w:p w:rsidR="003505E5" w:rsidRPr="005F4806" w:rsidRDefault="003505E5" w:rsidP="007D6874">
      <w:pPr>
        <w:rPr>
          <w:color w:val="404040" w:themeColor="text1" w:themeTint="BF"/>
        </w:rPr>
      </w:pPr>
      <w:r w:rsidRPr="005F4806">
        <w:rPr>
          <w:color w:val="404040" w:themeColor="text1" w:themeTint="BF"/>
        </w:rPr>
        <w:t xml:space="preserve">– важливо інтегрувати вимоги професійної компетентності до переліку критеріїв оцінювання уповноважених підрозділів (осіб) для впливу на компетентність антикорупційних уповноважених зусиллями власне органів влади, що їх призначають; </w:t>
      </w:r>
    </w:p>
    <w:p w:rsidR="003505E5" w:rsidRPr="005F4806" w:rsidRDefault="003505E5" w:rsidP="007D6874">
      <w:pPr>
        <w:rPr>
          <w:color w:val="404040" w:themeColor="text1" w:themeTint="BF"/>
        </w:rPr>
      </w:pPr>
      <w:r w:rsidRPr="005F4806">
        <w:rPr>
          <w:color w:val="404040" w:themeColor="text1" w:themeTint="BF"/>
        </w:rPr>
        <w:t xml:space="preserve">– оптимальним є поєднання онлайн і </w:t>
      </w:r>
      <w:proofErr w:type="spellStart"/>
      <w:r w:rsidRPr="005F4806">
        <w:rPr>
          <w:color w:val="404040" w:themeColor="text1" w:themeTint="BF"/>
        </w:rPr>
        <w:t>офлайн</w:t>
      </w:r>
      <w:proofErr w:type="spellEnd"/>
      <w:r w:rsidRPr="005F4806">
        <w:rPr>
          <w:color w:val="404040" w:themeColor="text1" w:themeTint="BF"/>
        </w:rPr>
        <w:t xml:space="preserve"> освіти за чисельної переваги першої з форм як більш масової з позицій балансу витрати/результат.</w:t>
      </w:r>
    </w:p>
    <w:p w:rsidR="003505E5" w:rsidRPr="005F4806" w:rsidRDefault="003505E5" w:rsidP="007D6874">
      <w:pPr>
        <w:jc w:val="center"/>
        <w:rPr>
          <w:b/>
          <w:color w:val="404040" w:themeColor="text1" w:themeTint="BF"/>
        </w:rPr>
      </w:pPr>
    </w:p>
    <w:p w:rsidR="00626778" w:rsidRPr="005F4806" w:rsidRDefault="00626778" w:rsidP="00D612AE">
      <w:pPr>
        <w:pStyle w:val="af1"/>
        <w:rPr>
          <w:color w:val="404040" w:themeColor="text1" w:themeTint="BF"/>
        </w:rPr>
      </w:pPr>
      <w:r w:rsidRPr="005F4806">
        <w:rPr>
          <w:color w:val="404040" w:themeColor="text1" w:themeTint="BF"/>
        </w:rPr>
        <w:br w:type="page"/>
      </w:r>
    </w:p>
    <w:p w:rsidR="00C719F8" w:rsidRPr="005F4806" w:rsidRDefault="00AC7119" w:rsidP="00D612AE">
      <w:pPr>
        <w:pStyle w:val="af1"/>
        <w:rPr>
          <w:color w:val="404040" w:themeColor="text1" w:themeTint="BF"/>
        </w:rPr>
      </w:pPr>
      <w:r>
        <w:rPr>
          <w:b w:val="0"/>
          <w:noProof/>
          <w:color w:val="000000" w:themeColor="text1"/>
          <w:lang w:val="ru-RU" w:eastAsia="ru-RU"/>
        </w:rPr>
        <mc:AlternateContent>
          <mc:Choice Requires="wps">
            <w:drawing>
              <wp:anchor distT="0" distB="0" distL="114300" distR="114300" simplePos="0" relativeHeight="251745280" behindDoc="1" locked="0" layoutInCell="1" allowOverlap="1" wp14:anchorId="2F69E1C6" wp14:editId="0C0723C0">
                <wp:simplePos x="0" y="0"/>
                <wp:positionH relativeFrom="margin">
                  <wp:posOffset>-1092745</wp:posOffset>
                </wp:positionH>
                <wp:positionV relativeFrom="paragraph">
                  <wp:posOffset>-53793</wp:posOffset>
                </wp:positionV>
                <wp:extent cx="7876903" cy="470263"/>
                <wp:effectExtent l="0" t="0" r="0" b="6350"/>
                <wp:wrapNone/>
                <wp:docPr id="81" name="Прямоугольник 81"/>
                <wp:cNvGraphicFramePr/>
                <a:graphic xmlns:a="http://schemas.openxmlformats.org/drawingml/2006/main">
                  <a:graphicData uri="http://schemas.microsoft.com/office/word/2010/wordprocessingShape">
                    <wps:wsp>
                      <wps:cNvSpPr/>
                      <wps:spPr>
                        <a:xfrm>
                          <a:off x="0" y="0"/>
                          <a:ext cx="7876903" cy="470263"/>
                        </a:xfrm>
                        <a:prstGeom prst="rect">
                          <a:avLst/>
                        </a:prstGeom>
                        <a:solidFill>
                          <a:schemeClr val="accent4">
                            <a:lumMod val="40000"/>
                            <a:lumOff val="60000"/>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A98A4" id="Прямоугольник 81" o:spid="_x0000_s1026" style="position:absolute;margin-left:-86.05pt;margin-top:-4.25pt;width:620.25pt;height:37.0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" fillcolor="#ffe599 [1303]" stroked="f" strokeweight="1pt">
                <v:fill opacity="25443f"/>
                <w10:wrap anchorx="margin"/>
              </v:rect>
            </w:pict>
          </mc:Fallback>
        </mc:AlternateContent>
      </w:r>
      <w:r w:rsidR="002563AD" w:rsidRPr="005F4806">
        <w:rPr>
          <w:color w:val="404040" w:themeColor="text1" w:themeTint="BF"/>
        </w:rPr>
        <w:t xml:space="preserve">2. </w:t>
      </w:r>
      <w:r w:rsidR="00FC23B0" w:rsidRPr="005F4806">
        <w:rPr>
          <w:color w:val="404040" w:themeColor="text1" w:themeTint="BF"/>
        </w:rPr>
        <w:t>О</w:t>
      </w:r>
      <w:r w:rsidR="00D612AE" w:rsidRPr="005F4806">
        <w:rPr>
          <w:color w:val="404040" w:themeColor="text1" w:themeTint="BF"/>
        </w:rPr>
        <w:t xml:space="preserve">гляд стану навчальних </w:t>
      </w:r>
      <w:proofErr w:type="spellStart"/>
      <w:r w:rsidR="00D612AE" w:rsidRPr="005F4806">
        <w:rPr>
          <w:color w:val="404040" w:themeColor="text1" w:themeTint="BF"/>
        </w:rPr>
        <w:t>активностей</w:t>
      </w:r>
      <w:proofErr w:type="spellEnd"/>
      <w:r w:rsidR="00D612AE" w:rsidRPr="005F4806">
        <w:rPr>
          <w:color w:val="404040" w:themeColor="text1" w:themeTint="BF"/>
        </w:rPr>
        <w:t xml:space="preserve"> щодо антикорупційних уповноважених 2016-2019 роки</w:t>
      </w:r>
    </w:p>
    <w:p w:rsidR="00BE1244" w:rsidRPr="005F4806" w:rsidRDefault="00BE1244" w:rsidP="00F35664">
      <w:pPr>
        <w:rPr>
          <w:color w:val="404040" w:themeColor="text1" w:themeTint="BF"/>
        </w:rPr>
      </w:pPr>
    </w:p>
    <w:p w:rsidR="00D612AE" w:rsidRPr="005F4806" w:rsidRDefault="00FC23B0" w:rsidP="00D612AE">
      <w:pPr>
        <w:pStyle w:val="31"/>
        <w:rPr>
          <w:color w:val="404040" w:themeColor="text1" w:themeTint="BF"/>
        </w:rPr>
      </w:pPr>
      <w:r w:rsidRPr="005F4806">
        <w:rPr>
          <w:color w:val="404040" w:themeColor="text1" w:themeTint="BF"/>
        </w:rPr>
        <w:t xml:space="preserve">Модель організації навчальної діяльності </w:t>
      </w:r>
    </w:p>
    <w:p w:rsidR="00D612AE" w:rsidRPr="005F4806" w:rsidRDefault="00FC23B0" w:rsidP="00D612AE">
      <w:pPr>
        <w:pStyle w:val="31"/>
        <w:rPr>
          <w:color w:val="404040" w:themeColor="text1" w:themeTint="BF"/>
        </w:rPr>
      </w:pPr>
      <w:r w:rsidRPr="005F4806">
        <w:rPr>
          <w:color w:val="404040" w:themeColor="text1" w:themeTint="BF"/>
        </w:rPr>
        <w:t xml:space="preserve">Національного агентства з питань запобігання корупції </w:t>
      </w:r>
    </w:p>
    <w:p w:rsidR="00FC23B0" w:rsidRPr="005F4806" w:rsidRDefault="00FC23B0" w:rsidP="00D612AE">
      <w:pPr>
        <w:pStyle w:val="31"/>
        <w:rPr>
          <w:color w:val="404040" w:themeColor="text1" w:themeTint="BF"/>
        </w:rPr>
      </w:pPr>
      <w:r w:rsidRPr="005F4806">
        <w:rPr>
          <w:color w:val="404040" w:themeColor="text1" w:themeTint="BF"/>
        </w:rPr>
        <w:t>та її результати</w:t>
      </w:r>
    </w:p>
    <w:p w:rsidR="00FC23B0" w:rsidRPr="005F4806" w:rsidRDefault="00FC23B0" w:rsidP="00FC23B0">
      <w:pPr>
        <w:jc w:val="center"/>
        <w:rPr>
          <w:color w:val="404040" w:themeColor="text1" w:themeTint="BF"/>
        </w:rPr>
      </w:pPr>
    </w:p>
    <w:p w:rsidR="00EC05DB" w:rsidRPr="005F4806" w:rsidRDefault="00EC05DB" w:rsidP="005F0491">
      <w:pPr>
        <w:shd w:val="clear" w:color="auto" w:fill="F2F2F2" w:themeFill="background1" w:themeFillShade="F2"/>
        <w:rPr>
          <w:color w:val="404040" w:themeColor="text1" w:themeTint="BF"/>
          <w:shd w:val="clear" w:color="auto" w:fill="FFFFFF"/>
        </w:rPr>
      </w:pPr>
      <w:r w:rsidRPr="005F4806">
        <w:rPr>
          <w:color w:val="404040" w:themeColor="text1" w:themeTint="BF"/>
          <w:shd w:val="clear" w:color="auto" w:fill="F2F2F2" w:themeFill="background1" w:themeFillShade="F2"/>
        </w:rPr>
        <w:t>Наступним елементом формування програмних засад навчальної діяльності</w:t>
      </w:r>
      <w:r w:rsidR="00BF0EB2" w:rsidRPr="005F4806">
        <w:rPr>
          <w:color w:val="404040" w:themeColor="text1" w:themeTint="BF"/>
          <w:shd w:val="clear" w:color="auto" w:fill="F2F2F2" w:themeFill="background1" w:themeFillShade="F2"/>
        </w:rPr>
        <w:t xml:space="preserve"> </w:t>
      </w:r>
      <w:r w:rsidR="00626778" w:rsidRPr="005F4806">
        <w:rPr>
          <w:color w:val="404040" w:themeColor="text1" w:themeTint="BF"/>
          <w:shd w:val="clear" w:color="auto" w:fill="F2F2F2" w:themeFill="background1" w:themeFillShade="F2"/>
        </w:rPr>
        <w:t>НАЗК</w:t>
      </w:r>
      <w:r w:rsidR="00D00126" w:rsidRPr="005F4806">
        <w:rPr>
          <w:color w:val="404040" w:themeColor="text1" w:themeTint="BF"/>
          <w:shd w:val="clear" w:color="auto" w:fill="F2F2F2" w:themeFill="background1" w:themeFillShade="F2"/>
        </w:rPr>
        <w:t xml:space="preserve"> </w:t>
      </w:r>
      <w:r w:rsidRPr="005F4806">
        <w:rPr>
          <w:color w:val="404040" w:themeColor="text1" w:themeTint="BF"/>
          <w:shd w:val="clear" w:color="auto" w:fill="F2F2F2" w:themeFill="background1" w:themeFillShade="F2"/>
        </w:rPr>
        <w:t>щодо уповноважених з запобігання та виявлення корупції є аналіз попередньої діяльності з цього приводу.</w:t>
      </w:r>
      <w:r w:rsidR="00D00126" w:rsidRPr="005F4806">
        <w:rPr>
          <w:color w:val="404040" w:themeColor="text1" w:themeTint="BF"/>
          <w:shd w:val="clear" w:color="auto" w:fill="F2F2F2" w:themeFill="background1" w:themeFillShade="F2"/>
        </w:rPr>
        <w:t xml:space="preserve"> </w:t>
      </w:r>
    </w:p>
    <w:p w:rsidR="0053133E" w:rsidRPr="005F4806" w:rsidRDefault="00EC05DB" w:rsidP="005F0491">
      <w:pPr>
        <w:shd w:val="clear" w:color="auto" w:fill="F2F2F2" w:themeFill="background1" w:themeFillShade="F2"/>
        <w:rPr>
          <w:color w:val="404040" w:themeColor="text1" w:themeTint="BF"/>
        </w:rPr>
      </w:pPr>
      <w:r w:rsidRPr="005F4806">
        <w:rPr>
          <w:color w:val="404040" w:themeColor="text1" w:themeTint="BF"/>
          <w:shd w:val="clear" w:color="auto" w:fill="F2F2F2" w:themeFill="background1" w:themeFillShade="F2"/>
        </w:rPr>
        <w:t xml:space="preserve">Вивчення </w:t>
      </w:r>
      <w:r w:rsidR="00626778" w:rsidRPr="005F4806">
        <w:rPr>
          <w:color w:val="404040" w:themeColor="text1" w:themeTint="BF"/>
          <w:shd w:val="clear" w:color="auto" w:fill="F2F2F2" w:themeFill="background1" w:themeFillShade="F2"/>
        </w:rPr>
        <w:t>діяльності</w:t>
      </w:r>
      <w:r w:rsidRPr="005F4806">
        <w:rPr>
          <w:color w:val="404040" w:themeColor="text1" w:themeTint="BF"/>
          <w:shd w:val="clear" w:color="auto" w:fill="F2F2F2" w:themeFill="background1" w:themeFillShade="F2"/>
        </w:rPr>
        <w:t xml:space="preserve"> НАЗК у період 2016-2019 років</w:t>
      </w:r>
      <w:r w:rsidRPr="005F4806">
        <w:rPr>
          <w:rStyle w:val="ab"/>
          <w:color w:val="404040" w:themeColor="text1" w:themeTint="BF"/>
          <w:shd w:val="clear" w:color="auto" w:fill="F2F2F2" w:themeFill="background1" w:themeFillShade="F2"/>
        </w:rPr>
        <w:footnoteReference w:id="5"/>
      </w:r>
      <w:r w:rsidRPr="005F4806">
        <w:rPr>
          <w:color w:val="404040" w:themeColor="text1" w:themeTint="BF"/>
          <w:shd w:val="clear" w:color="auto" w:fill="F2F2F2" w:themeFill="background1" w:themeFillShade="F2"/>
        </w:rPr>
        <w:t xml:space="preserve"> показало, що </w:t>
      </w:r>
      <w:r w:rsidR="00F35664" w:rsidRPr="005F4806">
        <w:rPr>
          <w:color w:val="404040" w:themeColor="text1" w:themeTint="BF"/>
          <w:shd w:val="clear" w:color="auto" w:fill="F2F2F2" w:themeFill="background1" w:themeFillShade="F2"/>
        </w:rPr>
        <w:t>навчальна діяльність щодо антикорупційних уповноважених та інших службовців органів влади координувалась відділом організації антикорупційного навчання Департаменту антикорупційної політики</w:t>
      </w:r>
      <w:r w:rsidRPr="005F4806">
        <w:rPr>
          <w:color w:val="404040" w:themeColor="text1" w:themeTint="BF"/>
          <w:shd w:val="clear" w:color="auto" w:fill="F2F2F2" w:themeFill="background1" w:themeFillShade="F2"/>
        </w:rPr>
        <w:t xml:space="preserve">, </w:t>
      </w:r>
      <w:r w:rsidR="00F35664" w:rsidRPr="005F4806">
        <w:rPr>
          <w:color w:val="404040" w:themeColor="text1" w:themeTint="BF"/>
          <w:shd w:val="clear" w:color="auto" w:fill="F2F2F2" w:themeFill="background1" w:themeFillShade="F2"/>
        </w:rPr>
        <w:t xml:space="preserve">проте безпосередня робота з </w:t>
      </w:r>
      <w:r w:rsidR="00316C52" w:rsidRPr="005F4806">
        <w:rPr>
          <w:color w:val="404040" w:themeColor="text1" w:themeTint="BF"/>
          <w:shd w:val="clear" w:color="auto" w:fill="F2F2F2" w:themeFill="background1" w:themeFillShade="F2"/>
        </w:rPr>
        <w:t>авд</w:t>
      </w:r>
      <w:r w:rsidR="00F35664" w:rsidRPr="005F4806">
        <w:rPr>
          <w:color w:val="404040" w:themeColor="text1" w:themeTint="BF"/>
          <w:shd w:val="clear" w:color="auto" w:fill="F2F2F2" w:themeFill="background1" w:themeFillShade="F2"/>
        </w:rPr>
        <w:t>иторією</w:t>
      </w:r>
      <w:r w:rsidRPr="005F4806">
        <w:rPr>
          <w:color w:val="404040" w:themeColor="text1" w:themeTint="BF"/>
          <w:shd w:val="clear" w:color="auto" w:fill="F2F2F2" w:themeFill="background1" w:themeFillShade="F2"/>
        </w:rPr>
        <w:t xml:space="preserve"> покладалась на різні підрозділи</w:t>
      </w:r>
      <w:r w:rsidR="00BF0EB2" w:rsidRPr="005F4806">
        <w:rPr>
          <w:color w:val="404040" w:themeColor="text1" w:themeTint="BF"/>
          <w:shd w:val="clear" w:color="auto" w:fill="F2F2F2" w:themeFill="background1" w:themeFillShade="F2"/>
        </w:rPr>
        <w:t xml:space="preserve"> за тематичним спрямуванням</w:t>
      </w:r>
      <w:r w:rsidRPr="005F4806">
        <w:rPr>
          <w:color w:val="404040" w:themeColor="text1" w:themeTint="BF"/>
          <w:shd w:val="clear" w:color="auto" w:fill="D5DCE4" w:themeFill="text2" w:themeFillTint="33"/>
        </w:rPr>
        <w:t>.</w:t>
      </w:r>
      <w:r w:rsidRPr="005F4806">
        <w:rPr>
          <w:color w:val="404040" w:themeColor="text1" w:themeTint="BF"/>
        </w:rPr>
        <w:t xml:space="preserve"> </w:t>
      </w:r>
    </w:p>
    <w:p w:rsidR="0053133E" w:rsidRPr="005F4806" w:rsidRDefault="00EC05DB" w:rsidP="00F35664">
      <w:pPr>
        <w:rPr>
          <w:color w:val="404040" w:themeColor="text1" w:themeTint="BF"/>
        </w:rPr>
      </w:pPr>
      <w:r w:rsidRPr="005F4806">
        <w:rPr>
          <w:color w:val="404040" w:themeColor="text1" w:themeTint="BF"/>
        </w:rPr>
        <w:t>За результатами аналізу звітів</w:t>
      </w:r>
      <w:r w:rsidR="00C70CC7" w:rsidRPr="005F4806">
        <w:rPr>
          <w:rStyle w:val="ab"/>
          <w:color w:val="404040" w:themeColor="text1" w:themeTint="BF"/>
        </w:rPr>
        <w:footnoteReference w:id="6"/>
      </w:r>
      <w:r w:rsidR="00C70CC7" w:rsidRPr="005F4806">
        <w:rPr>
          <w:color w:val="404040" w:themeColor="text1" w:themeTint="BF"/>
        </w:rPr>
        <w:t xml:space="preserve"> та навчальних концепцій</w:t>
      </w:r>
      <w:r w:rsidR="00C70CC7" w:rsidRPr="005F4806">
        <w:rPr>
          <w:rStyle w:val="ab"/>
          <w:color w:val="404040" w:themeColor="text1" w:themeTint="BF"/>
        </w:rPr>
        <w:footnoteReference w:id="7"/>
      </w:r>
      <w:r w:rsidR="00C70CC7" w:rsidRPr="005F4806">
        <w:rPr>
          <w:color w:val="404040" w:themeColor="text1" w:themeTint="BF"/>
        </w:rPr>
        <w:t xml:space="preserve"> </w:t>
      </w:r>
      <w:r w:rsidRPr="005F4806">
        <w:rPr>
          <w:color w:val="404040" w:themeColor="text1" w:themeTint="BF"/>
        </w:rPr>
        <w:t xml:space="preserve">Національного агентства з питань запобігання корупції отримано дані, що протягом 2016-2019 років самостійно та у співпраці з різними партнерами було проведено близько </w:t>
      </w:r>
      <w:r w:rsidR="00BF1B8F" w:rsidRPr="005F4806">
        <w:rPr>
          <w:color w:val="404040" w:themeColor="text1" w:themeTint="BF"/>
        </w:rPr>
        <w:t>120</w:t>
      </w:r>
      <w:r w:rsidR="00E44843" w:rsidRPr="005F4806">
        <w:rPr>
          <w:color w:val="404040" w:themeColor="text1" w:themeTint="BF"/>
        </w:rPr>
        <w:t xml:space="preserve"> </w:t>
      </w:r>
      <w:r w:rsidRPr="005F4806">
        <w:rPr>
          <w:color w:val="404040" w:themeColor="text1" w:themeTint="BF"/>
        </w:rPr>
        <w:t xml:space="preserve">навчальних заходів для </w:t>
      </w:r>
      <w:r w:rsidR="00BF1B8F" w:rsidRPr="005F4806">
        <w:rPr>
          <w:color w:val="404040" w:themeColor="text1" w:themeTint="BF"/>
        </w:rPr>
        <w:t>4</w:t>
      </w:r>
      <w:r w:rsidRPr="005F4806">
        <w:rPr>
          <w:color w:val="404040" w:themeColor="text1" w:themeTint="BF"/>
        </w:rPr>
        <w:t xml:space="preserve"> тисяч уповноважених підрозділів (осіб) з питань запобігання і виявлення корупції, а також інших державних службовців органів державної влади та місцевого самоврядування. </w:t>
      </w:r>
      <w:r w:rsidR="0053133E" w:rsidRPr="005F4806">
        <w:rPr>
          <w:color w:val="404040" w:themeColor="text1" w:themeTint="BF"/>
        </w:rPr>
        <w:t>Ця досить значна за охопленням а</w:t>
      </w:r>
      <w:r w:rsidR="004A7160" w:rsidRPr="005F4806">
        <w:rPr>
          <w:color w:val="404040" w:themeColor="text1" w:themeTint="BF"/>
        </w:rPr>
        <w:t>в</w:t>
      </w:r>
      <w:r w:rsidR="0053133E" w:rsidRPr="005F4806">
        <w:rPr>
          <w:color w:val="404040" w:themeColor="text1" w:themeTint="BF"/>
        </w:rPr>
        <w:t>диторії уповноважених цифра</w:t>
      </w:r>
      <w:r w:rsidR="0053133E" w:rsidRPr="005F4806">
        <w:rPr>
          <w:rStyle w:val="ab"/>
          <w:color w:val="404040" w:themeColor="text1" w:themeTint="BF"/>
        </w:rPr>
        <w:footnoteReference w:id="8"/>
      </w:r>
      <w:r w:rsidR="0053133E" w:rsidRPr="005F4806">
        <w:rPr>
          <w:color w:val="404040" w:themeColor="text1" w:themeTint="BF"/>
        </w:rPr>
        <w:t xml:space="preserve"> </w:t>
      </w:r>
      <w:proofErr w:type="spellStart"/>
      <w:r w:rsidR="0053133E" w:rsidRPr="005F4806">
        <w:rPr>
          <w:color w:val="404040" w:themeColor="text1" w:themeTint="BF"/>
        </w:rPr>
        <w:t>уточнюється</w:t>
      </w:r>
      <w:proofErr w:type="spellEnd"/>
      <w:r w:rsidR="0053133E" w:rsidRPr="005F4806">
        <w:rPr>
          <w:color w:val="404040" w:themeColor="text1" w:themeTint="BF"/>
        </w:rPr>
        <w:t xml:space="preserve"> кількома позиціями: </w:t>
      </w:r>
    </w:p>
    <w:p w:rsidR="00EC05DB" w:rsidRPr="005F4806" w:rsidRDefault="00A31554" w:rsidP="00F35664">
      <w:pPr>
        <w:rPr>
          <w:color w:val="404040" w:themeColor="text1" w:themeTint="BF"/>
        </w:rPr>
      </w:pPr>
      <w:r w:rsidRPr="005F4806">
        <w:rPr>
          <w:color w:val="404040" w:themeColor="text1" w:themeTint="BF"/>
        </w:rPr>
        <w:t>–</w:t>
      </w:r>
      <w:r w:rsidR="0053133E" w:rsidRPr="005F4806">
        <w:rPr>
          <w:color w:val="404040" w:themeColor="text1" w:themeTint="BF"/>
        </w:rPr>
        <w:t xml:space="preserve"> вона не містить </w:t>
      </w:r>
      <w:r w:rsidR="005F50F2" w:rsidRPr="005F4806">
        <w:rPr>
          <w:color w:val="404040" w:themeColor="text1" w:themeTint="BF"/>
        </w:rPr>
        <w:t>охоплення авдиторії</w:t>
      </w:r>
      <w:r w:rsidR="00BF0EB2" w:rsidRPr="005F4806">
        <w:rPr>
          <w:color w:val="404040" w:themeColor="text1" w:themeTint="BF"/>
        </w:rPr>
        <w:t xml:space="preserve"> відповідно до комплексної тематики навчання </w:t>
      </w:r>
      <w:r w:rsidR="0053133E" w:rsidRPr="005F4806">
        <w:rPr>
          <w:color w:val="404040" w:themeColor="text1" w:themeTint="BF"/>
        </w:rPr>
        <w:t xml:space="preserve">(тобто відвідування уповноваженим однієї з тем </w:t>
      </w:r>
      <w:r w:rsidR="005F50F2" w:rsidRPr="005F4806">
        <w:rPr>
          <w:color w:val="404040" w:themeColor="text1" w:themeTint="BF"/>
        </w:rPr>
        <w:t>означає зарахування на рівні з особою, яка пройшла декілька разів різні навчальні заходи</w:t>
      </w:r>
      <w:r w:rsidRPr="005F4806">
        <w:rPr>
          <w:color w:val="404040" w:themeColor="text1" w:themeTint="BF"/>
        </w:rPr>
        <w:t>)</w:t>
      </w:r>
      <w:r w:rsidR="005F50F2" w:rsidRPr="005F4806">
        <w:rPr>
          <w:color w:val="404040" w:themeColor="text1" w:themeTint="BF"/>
        </w:rPr>
        <w:t>;</w:t>
      </w:r>
    </w:p>
    <w:p w:rsidR="005F50F2" w:rsidRPr="005F4806" w:rsidRDefault="00A31554" w:rsidP="00F35664">
      <w:pPr>
        <w:rPr>
          <w:color w:val="404040" w:themeColor="text1" w:themeTint="BF"/>
        </w:rPr>
      </w:pPr>
      <w:r w:rsidRPr="005F4806">
        <w:rPr>
          <w:color w:val="404040" w:themeColor="text1" w:themeTint="BF"/>
        </w:rPr>
        <w:t>–</w:t>
      </w:r>
      <w:r w:rsidR="005F50F2" w:rsidRPr="005F4806">
        <w:rPr>
          <w:color w:val="404040" w:themeColor="text1" w:themeTint="BF"/>
        </w:rPr>
        <w:t xml:space="preserve"> зарахування до кола авдиторії інших службовців крім уповноважених нівелює розуміння</w:t>
      </w:r>
      <w:r w:rsidR="004A7160" w:rsidRPr="005F4806">
        <w:rPr>
          <w:color w:val="404040" w:themeColor="text1" w:themeTint="BF"/>
        </w:rPr>
        <w:t>,</w:t>
      </w:r>
      <w:r w:rsidR="005F50F2" w:rsidRPr="005F4806">
        <w:rPr>
          <w:color w:val="404040" w:themeColor="text1" w:themeTint="BF"/>
        </w:rPr>
        <w:t xml:space="preserve"> скільки саме уповноважених пройшло такі спеціалізовані заходи</w:t>
      </w:r>
      <w:r w:rsidR="004A7160" w:rsidRPr="005F4806">
        <w:rPr>
          <w:color w:val="404040" w:themeColor="text1" w:themeTint="BF"/>
        </w:rPr>
        <w:t xml:space="preserve"> неформальної освіти</w:t>
      </w:r>
      <w:r w:rsidR="005F50F2" w:rsidRPr="005F4806">
        <w:rPr>
          <w:color w:val="404040" w:themeColor="text1" w:themeTint="BF"/>
        </w:rPr>
        <w:t>;</w:t>
      </w:r>
    </w:p>
    <w:p w:rsidR="005F50F2" w:rsidRPr="005F4806" w:rsidRDefault="00A31554" w:rsidP="00F35664">
      <w:pPr>
        <w:rPr>
          <w:color w:val="404040" w:themeColor="text1" w:themeTint="BF"/>
        </w:rPr>
      </w:pPr>
      <w:r w:rsidRPr="005F4806">
        <w:rPr>
          <w:color w:val="404040" w:themeColor="text1" w:themeTint="BF"/>
        </w:rPr>
        <w:t>–</w:t>
      </w:r>
      <w:r w:rsidR="005F50F2" w:rsidRPr="005F4806">
        <w:rPr>
          <w:color w:val="404040" w:themeColor="text1" w:themeTint="BF"/>
        </w:rPr>
        <w:t xml:space="preserve"> </w:t>
      </w:r>
      <w:r w:rsidR="00D00126" w:rsidRPr="005F4806">
        <w:rPr>
          <w:color w:val="404040" w:themeColor="text1" w:themeTint="BF"/>
        </w:rPr>
        <w:t>інтерв'ювання</w:t>
      </w:r>
      <w:r w:rsidR="005F50F2" w:rsidRPr="005F4806">
        <w:rPr>
          <w:color w:val="404040" w:themeColor="text1" w:themeTint="BF"/>
        </w:rPr>
        <w:t xml:space="preserve"> залучених до навчальної діяльності як у якості тренерів,</w:t>
      </w:r>
      <w:r w:rsidR="00984407" w:rsidRPr="005F4806">
        <w:rPr>
          <w:color w:val="404040" w:themeColor="text1" w:themeTint="BF"/>
        </w:rPr>
        <w:t xml:space="preserve"> так і учасників навчальних заходів свідчать про складнощі, які не дозволили НАЗК у 2016-2019 роках побудувати системні навчальні заходи (кількість навча</w:t>
      </w:r>
      <w:r w:rsidR="00101B54" w:rsidRPr="005F4806">
        <w:rPr>
          <w:color w:val="404040" w:themeColor="text1" w:themeTint="BF"/>
        </w:rPr>
        <w:t xml:space="preserve">льних </w:t>
      </w:r>
      <w:proofErr w:type="spellStart"/>
      <w:r w:rsidR="00101B54" w:rsidRPr="005F4806">
        <w:rPr>
          <w:color w:val="404040" w:themeColor="text1" w:themeTint="BF"/>
        </w:rPr>
        <w:t>активностей</w:t>
      </w:r>
      <w:proofErr w:type="spellEnd"/>
      <w:r w:rsidR="00984407" w:rsidRPr="005F4806">
        <w:rPr>
          <w:color w:val="404040" w:themeColor="text1" w:themeTint="BF"/>
        </w:rPr>
        <w:t xml:space="preserve"> у 2017- першій половині 2018 року році суттєво перевищує аналогічні </w:t>
      </w:r>
      <w:r w:rsidR="00101B54" w:rsidRPr="005F4806">
        <w:rPr>
          <w:color w:val="404040" w:themeColor="text1" w:themeTint="BF"/>
        </w:rPr>
        <w:t>дані протягом другої половини 2018-</w:t>
      </w:r>
      <w:r w:rsidR="008615BE" w:rsidRPr="005F4806">
        <w:rPr>
          <w:color w:val="404040" w:themeColor="text1" w:themeTint="BF"/>
        </w:rPr>
        <w:t>2020 року</w:t>
      </w:r>
      <w:r w:rsidR="00984407" w:rsidRPr="005F4806">
        <w:rPr>
          <w:color w:val="404040" w:themeColor="text1" w:themeTint="BF"/>
        </w:rPr>
        <w:t>)</w:t>
      </w:r>
      <w:r w:rsidR="005F50F2" w:rsidRPr="005F4806">
        <w:rPr>
          <w:color w:val="404040" w:themeColor="text1" w:themeTint="BF"/>
        </w:rPr>
        <w:t>.</w:t>
      </w:r>
    </w:p>
    <w:p w:rsidR="00E44843" w:rsidRPr="005F4806" w:rsidRDefault="00E44843" w:rsidP="00E44843">
      <w:pPr>
        <w:rPr>
          <w:color w:val="404040" w:themeColor="text1" w:themeTint="BF"/>
        </w:rPr>
      </w:pPr>
      <w:r w:rsidRPr="005F4806">
        <w:rPr>
          <w:color w:val="404040" w:themeColor="text1" w:themeTint="BF"/>
          <w:shd w:val="clear" w:color="auto" w:fill="F2F2F2" w:themeFill="background1" w:themeFillShade="F2"/>
        </w:rPr>
        <w:t xml:space="preserve">Серед особливих навчальних </w:t>
      </w:r>
      <w:proofErr w:type="spellStart"/>
      <w:r w:rsidRPr="005F4806">
        <w:rPr>
          <w:color w:val="404040" w:themeColor="text1" w:themeTint="BF"/>
          <w:shd w:val="clear" w:color="auto" w:fill="F2F2F2" w:themeFill="background1" w:themeFillShade="F2"/>
        </w:rPr>
        <w:t>активностей</w:t>
      </w:r>
      <w:proofErr w:type="spellEnd"/>
      <w:r w:rsidRPr="005F4806">
        <w:rPr>
          <w:color w:val="404040" w:themeColor="text1" w:themeTint="BF"/>
          <w:shd w:val="clear" w:color="auto" w:fill="F2F2F2" w:themeFill="background1" w:themeFillShade="F2"/>
        </w:rPr>
        <w:t xml:space="preserve"> </w:t>
      </w:r>
      <w:r w:rsidRPr="005F4806">
        <w:rPr>
          <w:color w:val="404040" w:themeColor="text1" w:themeTint="BF"/>
        </w:rPr>
        <w:t xml:space="preserve">НАЗК варто виділити готовність проводити </w:t>
      </w:r>
      <w:r w:rsidR="00385BCC" w:rsidRPr="005F4806">
        <w:rPr>
          <w:color w:val="404040" w:themeColor="text1" w:themeTint="BF"/>
        </w:rPr>
        <w:t>виїзні</w:t>
      </w:r>
      <w:r w:rsidRPr="005F4806">
        <w:rPr>
          <w:color w:val="404040" w:themeColor="text1" w:themeTint="BF"/>
        </w:rPr>
        <w:t xml:space="preserve"> навчальні заходи на запрошення центральних органів державної влади для їхніх уповноважених та державних службовців. Таких протягом зазначеного періоду було близько 20.</w:t>
      </w:r>
    </w:p>
    <w:p w:rsidR="00E352DC" w:rsidRPr="005F4806" w:rsidRDefault="00E352DC" w:rsidP="00E352DC">
      <w:pPr>
        <w:rPr>
          <w:color w:val="404040" w:themeColor="text1" w:themeTint="BF"/>
          <w:shd w:val="clear" w:color="auto" w:fill="FFFFFF"/>
        </w:rPr>
      </w:pPr>
      <w:r w:rsidRPr="005F4806">
        <w:rPr>
          <w:color w:val="404040" w:themeColor="text1" w:themeTint="BF"/>
          <w:shd w:val="clear" w:color="auto" w:fill="D5DCE4" w:themeFill="text2" w:themeFillTint="33"/>
        </w:rPr>
        <w:t xml:space="preserve">З </w:t>
      </w:r>
      <w:r w:rsidRPr="005F4806">
        <w:rPr>
          <w:color w:val="404040" w:themeColor="text1" w:themeTint="BF"/>
          <w:shd w:val="clear" w:color="auto" w:fill="F2F2F2" w:themeFill="background1" w:themeFillShade="F2"/>
        </w:rPr>
        <w:t xml:space="preserve">2018 року Національне агентство розвинуло напрям онлайн-освіти та запропонувало </w:t>
      </w:r>
      <w:r w:rsidR="00E44843" w:rsidRPr="005F4806">
        <w:rPr>
          <w:color w:val="404040" w:themeColor="text1" w:themeTint="BF"/>
          <w:shd w:val="clear" w:color="auto" w:fill="F2F2F2" w:themeFill="background1" w:themeFillShade="F2"/>
        </w:rPr>
        <w:t>п’ять</w:t>
      </w:r>
      <w:r w:rsidR="00615D65" w:rsidRPr="005F4806">
        <w:rPr>
          <w:color w:val="404040" w:themeColor="text1" w:themeTint="BF"/>
          <w:shd w:val="clear" w:color="auto" w:fill="F2F2F2" w:themeFill="background1" w:themeFillShade="F2"/>
        </w:rPr>
        <w:t xml:space="preserve"> </w:t>
      </w:r>
      <w:r w:rsidRPr="005F4806">
        <w:rPr>
          <w:color w:val="404040" w:themeColor="text1" w:themeTint="BF"/>
          <w:shd w:val="clear" w:color="auto" w:fill="F2F2F2" w:themeFill="background1" w:themeFillShade="F2"/>
        </w:rPr>
        <w:t xml:space="preserve">курсів на навчальній платформі </w:t>
      </w:r>
      <w:r w:rsidR="00FA3EA4" w:rsidRPr="005F4806">
        <w:rPr>
          <w:color w:val="404040" w:themeColor="text1" w:themeTint="BF"/>
          <w:shd w:val="clear" w:color="auto" w:fill="F2F2F2" w:themeFill="background1" w:themeFillShade="F2"/>
        </w:rPr>
        <w:t>"</w:t>
      </w:r>
      <w:proofErr w:type="spellStart"/>
      <w:r w:rsidRPr="005F4806">
        <w:rPr>
          <w:color w:val="404040" w:themeColor="text1" w:themeTint="BF"/>
          <w:shd w:val="clear" w:color="auto" w:fill="F2F2F2" w:themeFill="background1" w:themeFillShade="F2"/>
        </w:rPr>
        <w:t>Прометеус</w:t>
      </w:r>
      <w:proofErr w:type="spellEnd"/>
      <w:r w:rsidR="00FA3EA4" w:rsidRPr="005F4806">
        <w:rPr>
          <w:color w:val="404040" w:themeColor="text1" w:themeTint="BF"/>
          <w:shd w:val="clear" w:color="auto" w:fill="F2F2F2" w:themeFill="background1" w:themeFillShade="F2"/>
        </w:rPr>
        <w:t>"</w:t>
      </w:r>
      <w:r w:rsidRPr="005F4806">
        <w:rPr>
          <w:color w:val="404040" w:themeColor="text1" w:themeTint="BF"/>
          <w:shd w:val="clear" w:color="auto" w:fill="F2F2F2" w:themeFill="background1" w:themeFillShade="F2"/>
        </w:rPr>
        <w:t xml:space="preserve">. Їхня тематика стосувалася питань електронного декларування, запобігання конфлікту інтересів та розробки антикорупційних програм. Ці онлайн-курси пройшли </w:t>
      </w:r>
      <w:r w:rsidR="00E44843" w:rsidRPr="005F4806">
        <w:rPr>
          <w:color w:val="404040" w:themeColor="text1" w:themeTint="BF"/>
          <w:shd w:val="clear" w:color="auto" w:fill="F2F2F2" w:themeFill="background1" w:themeFillShade="F2"/>
        </w:rPr>
        <w:t>близько</w:t>
      </w:r>
      <w:r w:rsidRPr="005F4806">
        <w:rPr>
          <w:color w:val="404040" w:themeColor="text1" w:themeTint="BF"/>
          <w:shd w:val="clear" w:color="auto" w:fill="F2F2F2" w:themeFill="background1" w:themeFillShade="F2"/>
        </w:rPr>
        <w:t xml:space="preserve"> </w:t>
      </w:r>
      <w:r w:rsidR="00BF1B8F" w:rsidRPr="005F4806">
        <w:rPr>
          <w:color w:val="404040" w:themeColor="text1" w:themeTint="BF"/>
          <w:shd w:val="clear" w:color="auto" w:fill="F2F2F2" w:themeFill="background1" w:themeFillShade="F2"/>
        </w:rPr>
        <w:t>40</w:t>
      </w:r>
      <w:r w:rsidRPr="005F4806">
        <w:rPr>
          <w:color w:val="404040" w:themeColor="text1" w:themeTint="BF"/>
          <w:shd w:val="clear" w:color="auto" w:fill="F2F2F2" w:themeFill="background1" w:themeFillShade="F2"/>
        </w:rPr>
        <w:t xml:space="preserve"> тис. осіб, що свідчить про велику затребуваність антикорупційної тематики як для спеціальної </w:t>
      </w:r>
      <w:r w:rsidR="00316C52" w:rsidRPr="005F4806">
        <w:rPr>
          <w:color w:val="404040" w:themeColor="text1" w:themeTint="BF"/>
          <w:shd w:val="clear" w:color="auto" w:fill="F2F2F2" w:themeFill="background1" w:themeFillShade="F2"/>
        </w:rPr>
        <w:t>авд</w:t>
      </w:r>
      <w:r w:rsidRPr="005F4806">
        <w:rPr>
          <w:color w:val="404040" w:themeColor="text1" w:themeTint="BF"/>
          <w:shd w:val="clear" w:color="auto" w:fill="F2F2F2" w:themeFill="background1" w:themeFillShade="F2"/>
        </w:rPr>
        <w:t>иторії антикорупційних уповноважених, так і для широкого кола інших заінтересованих осіб.</w:t>
      </w:r>
    </w:p>
    <w:p w:rsidR="00E352DC" w:rsidRPr="005F4806" w:rsidRDefault="00E352DC" w:rsidP="00E352DC">
      <w:pPr>
        <w:rPr>
          <w:color w:val="404040" w:themeColor="text1" w:themeTint="BF"/>
        </w:rPr>
      </w:pPr>
      <w:r w:rsidRPr="005F4806">
        <w:rPr>
          <w:color w:val="404040" w:themeColor="text1" w:themeTint="BF"/>
        </w:rPr>
        <w:t xml:space="preserve">У той же період 2016-2019 антикорупційна навчальна діяльність здійснювалась </w:t>
      </w:r>
      <w:r w:rsidR="00626778" w:rsidRPr="005F4806">
        <w:rPr>
          <w:color w:val="404040" w:themeColor="text1" w:themeTint="BF"/>
        </w:rPr>
        <w:t>й</w:t>
      </w:r>
      <w:r w:rsidRPr="005F4806">
        <w:rPr>
          <w:color w:val="404040" w:themeColor="text1" w:themeTint="BF"/>
        </w:rPr>
        <w:t xml:space="preserve"> іншими інституціями:</w:t>
      </w:r>
    </w:p>
    <w:p w:rsidR="00E352DC" w:rsidRPr="005F4806" w:rsidRDefault="00E352DC" w:rsidP="00E352DC">
      <w:pPr>
        <w:rPr>
          <w:color w:val="404040" w:themeColor="text1" w:themeTint="BF"/>
        </w:rPr>
      </w:pPr>
      <w:r w:rsidRPr="005F4806">
        <w:rPr>
          <w:color w:val="404040" w:themeColor="text1" w:themeTint="BF"/>
        </w:rPr>
        <w:t>1. В межах програм підвищення кваліфікації державних службовців та посадових осіб місцевого самоврядування в Українській школі урядування було організовано проведення навчань і курсів з антикорупційного законодавства, у яких взяли участь близько 600 уповноважених підрозділів (осіб) з питань запобігання і виявлення корупції</w:t>
      </w:r>
      <w:r w:rsidR="007D1690" w:rsidRPr="005F4806">
        <w:rPr>
          <w:rStyle w:val="ab"/>
          <w:color w:val="404040" w:themeColor="text1" w:themeTint="BF"/>
        </w:rPr>
        <w:footnoteReference w:id="9"/>
      </w:r>
      <w:r w:rsidRPr="005F4806">
        <w:rPr>
          <w:color w:val="404040" w:themeColor="text1" w:themeTint="BF"/>
        </w:rPr>
        <w:t>.</w:t>
      </w:r>
    </w:p>
    <w:p w:rsidR="00E352DC" w:rsidRPr="005F4806" w:rsidRDefault="00E352DC" w:rsidP="00E352DC">
      <w:pPr>
        <w:rPr>
          <w:color w:val="404040" w:themeColor="text1" w:themeTint="BF"/>
        </w:rPr>
      </w:pPr>
      <w:r w:rsidRPr="005F4806">
        <w:rPr>
          <w:color w:val="404040" w:themeColor="text1" w:themeTint="BF"/>
        </w:rPr>
        <w:t xml:space="preserve">2. Національною академією державного управління при Президентові України було організовано підвищення кваліфікації з тематики </w:t>
      </w:r>
      <w:proofErr w:type="spellStart"/>
      <w:r w:rsidRPr="005F4806">
        <w:rPr>
          <w:color w:val="404040" w:themeColor="text1" w:themeTint="BF"/>
        </w:rPr>
        <w:t>антикорупції</w:t>
      </w:r>
      <w:proofErr w:type="spellEnd"/>
      <w:r w:rsidRPr="005F4806">
        <w:rPr>
          <w:color w:val="404040" w:themeColor="text1" w:themeTint="BF"/>
        </w:rPr>
        <w:t xml:space="preserve"> на її центральній базі та у чотирьох регіональних інститутах. Так, Харківським регіональним інститутом протягом 2017-2019 років було проведено 59 сертифікаційних програми підвищення кваліфікації для</w:t>
      </w:r>
      <w:r w:rsidR="00D00126" w:rsidRPr="005F4806">
        <w:rPr>
          <w:color w:val="404040" w:themeColor="text1" w:themeTint="BF"/>
        </w:rPr>
        <w:t xml:space="preserve"> </w:t>
      </w:r>
      <w:r w:rsidRPr="005F4806">
        <w:rPr>
          <w:color w:val="404040" w:themeColor="text1" w:themeTint="BF"/>
        </w:rPr>
        <w:t>5210 державних службовців та посадових осіб місцевого самоврядування</w:t>
      </w:r>
      <w:r w:rsidR="00635865" w:rsidRPr="005F4806">
        <w:rPr>
          <w:rStyle w:val="ab"/>
          <w:color w:val="404040" w:themeColor="text1" w:themeTint="BF"/>
        </w:rPr>
        <w:footnoteReference w:id="10"/>
      </w:r>
      <w:r w:rsidR="00937D3C" w:rsidRPr="005F4806">
        <w:rPr>
          <w:color w:val="404040" w:themeColor="text1" w:themeTint="BF"/>
        </w:rPr>
        <w:t>, загалом академією напрацьовано комплекс навчальних продуктів для формальної освіти і для підвищення кваліфікації</w:t>
      </w:r>
      <w:r w:rsidR="00937D3C" w:rsidRPr="005F4806">
        <w:rPr>
          <w:rStyle w:val="ab"/>
          <w:color w:val="404040" w:themeColor="text1" w:themeTint="BF"/>
        </w:rPr>
        <w:footnoteReference w:id="11"/>
      </w:r>
      <w:r w:rsidRPr="005F4806">
        <w:rPr>
          <w:color w:val="404040" w:themeColor="text1" w:themeTint="BF"/>
        </w:rPr>
        <w:t>.</w:t>
      </w:r>
    </w:p>
    <w:p w:rsidR="007B36F0" w:rsidRPr="005F4806" w:rsidRDefault="00E352DC" w:rsidP="0024476B">
      <w:pPr>
        <w:shd w:val="clear" w:color="auto" w:fill="F2F2F2" w:themeFill="background1" w:themeFillShade="F2"/>
        <w:rPr>
          <w:color w:val="404040" w:themeColor="text1" w:themeTint="BF"/>
        </w:rPr>
      </w:pPr>
      <w:r w:rsidRPr="005F4806">
        <w:rPr>
          <w:color w:val="404040" w:themeColor="text1" w:themeTint="BF"/>
          <w:shd w:val="clear" w:color="auto" w:fill="FFFFFF"/>
        </w:rPr>
        <w:t xml:space="preserve">3. </w:t>
      </w:r>
      <w:r w:rsidR="00607F55" w:rsidRPr="005F4806">
        <w:rPr>
          <w:color w:val="404040" w:themeColor="text1" w:themeTint="BF"/>
          <w:shd w:val="clear" w:color="auto" w:fill="FFFFFF"/>
        </w:rPr>
        <w:t>Н</w:t>
      </w:r>
      <w:r w:rsidR="007B36F0" w:rsidRPr="005F4806">
        <w:rPr>
          <w:color w:val="404040" w:themeColor="text1" w:themeTint="BF"/>
        </w:rPr>
        <w:t xml:space="preserve">авчання українських університетів, як в системі </w:t>
      </w:r>
      <w:r w:rsidR="00607F55" w:rsidRPr="005F4806">
        <w:rPr>
          <w:color w:val="404040" w:themeColor="text1" w:themeTint="BF"/>
        </w:rPr>
        <w:t xml:space="preserve">формальної освіти, так і у межах </w:t>
      </w:r>
      <w:r w:rsidR="007B36F0" w:rsidRPr="005F4806">
        <w:rPr>
          <w:color w:val="404040" w:themeColor="text1" w:themeTint="BF"/>
        </w:rPr>
        <w:t xml:space="preserve">навчання дорослих професіоналів </w:t>
      </w:r>
      <w:r w:rsidR="00607F55" w:rsidRPr="005F4806">
        <w:rPr>
          <w:color w:val="404040" w:themeColor="text1" w:themeTint="BF"/>
        </w:rPr>
        <w:t xml:space="preserve">(такі активності були досліджені, зокрема, у </w:t>
      </w:r>
      <w:r w:rsidR="00AE575C" w:rsidRPr="005F4806">
        <w:rPr>
          <w:color w:val="404040" w:themeColor="text1" w:themeTint="BF"/>
        </w:rPr>
        <w:t xml:space="preserve">Національному університеті </w:t>
      </w:r>
      <w:r w:rsidR="00FA3EA4" w:rsidRPr="005F4806">
        <w:rPr>
          <w:color w:val="404040" w:themeColor="text1" w:themeTint="BF"/>
        </w:rPr>
        <w:t>"</w:t>
      </w:r>
      <w:r w:rsidR="00AE575C" w:rsidRPr="005F4806">
        <w:rPr>
          <w:color w:val="404040" w:themeColor="text1" w:themeTint="BF"/>
        </w:rPr>
        <w:t>Києво-Могилянська академія</w:t>
      </w:r>
      <w:r w:rsidR="00FA3EA4" w:rsidRPr="005F4806">
        <w:rPr>
          <w:color w:val="404040" w:themeColor="text1" w:themeTint="BF"/>
        </w:rPr>
        <w:t>"</w:t>
      </w:r>
      <w:r w:rsidR="00AE575C" w:rsidRPr="005F4806">
        <w:rPr>
          <w:color w:val="404040" w:themeColor="text1" w:themeTint="BF"/>
        </w:rPr>
        <w:t xml:space="preserve">, </w:t>
      </w:r>
      <w:r w:rsidR="00607F55" w:rsidRPr="005F4806">
        <w:rPr>
          <w:color w:val="404040" w:themeColor="text1" w:themeTint="BF"/>
        </w:rPr>
        <w:t>Національній академії внутрішніх справ, Тернопільському національному економічному університеті).</w:t>
      </w:r>
    </w:p>
    <w:p w:rsidR="00E352DC" w:rsidRPr="005F4806" w:rsidRDefault="007B36F0" w:rsidP="0024476B">
      <w:pPr>
        <w:shd w:val="clear" w:color="auto" w:fill="F2F2F2" w:themeFill="background1" w:themeFillShade="F2"/>
        <w:rPr>
          <w:color w:val="404040" w:themeColor="text1" w:themeTint="BF"/>
          <w:shd w:val="clear" w:color="auto" w:fill="FFFFFF"/>
        </w:rPr>
      </w:pPr>
      <w:r w:rsidRPr="005F4806">
        <w:rPr>
          <w:color w:val="404040" w:themeColor="text1" w:themeTint="BF"/>
          <w:shd w:val="clear" w:color="auto" w:fill="F2F2F2" w:themeFill="background1" w:themeFillShade="F2"/>
        </w:rPr>
        <w:t xml:space="preserve">4. </w:t>
      </w:r>
      <w:r w:rsidR="00E352DC" w:rsidRPr="005F4806">
        <w:rPr>
          <w:color w:val="404040" w:themeColor="text1" w:themeTint="BF"/>
          <w:shd w:val="clear" w:color="auto" w:fill="F2F2F2" w:themeFill="background1" w:themeFillShade="F2"/>
        </w:rPr>
        <w:t xml:space="preserve">Системні навчальні активності щодо </w:t>
      </w:r>
      <w:proofErr w:type="spellStart"/>
      <w:r w:rsidR="00E352DC" w:rsidRPr="005F4806">
        <w:rPr>
          <w:color w:val="404040" w:themeColor="text1" w:themeTint="BF"/>
          <w:shd w:val="clear" w:color="auto" w:fill="F2F2F2" w:themeFill="background1" w:themeFillShade="F2"/>
        </w:rPr>
        <w:t>антикорупції</w:t>
      </w:r>
      <w:proofErr w:type="spellEnd"/>
      <w:r w:rsidR="00E352DC" w:rsidRPr="005F4806">
        <w:rPr>
          <w:color w:val="404040" w:themeColor="text1" w:themeTint="BF"/>
          <w:shd w:val="clear" w:color="auto" w:fill="F2F2F2" w:themeFill="background1" w:themeFillShade="F2"/>
        </w:rPr>
        <w:t xml:space="preserve"> здійснювали представники спеціалізованих програм технічної допомоги та громадськості:</w:t>
      </w:r>
    </w:p>
    <w:p w:rsidR="00E352DC" w:rsidRPr="005F4806" w:rsidRDefault="00E352DC" w:rsidP="0024476B">
      <w:pPr>
        <w:shd w:val="clear" w:color="auto" w:fill="F2F2F2" w:themeFill="background1" w:themeFillShade="F2"/>
        <w:rPr>
          <w:color w:val="404040" w:themeColor="text1" w:themeTint="BF"/>
        </w:rPr>
      </w:pPr>
      <w:r w:rsidRPr="005F4806">
        <w:rPr>
          <w:color w:val="404040" w:themeColor="text1" w:themeTint="BF"/>
          <w:shd w:val="clear" w:color="auto" w:fill="F2F2F2" w:themeFill="background1" w:themeFillShade="F2"/>
        </w:rPr>
        <w:t xml:space="preserve">– спеціалізовані навчання щодо спеціалістів органів влади з </w:t>
      </w:r>
      <w:proofErr w:type="spellStart"/>
      <w:r w:rsidRPr="005F4806">
        <w:rPr>
          <w:color w:val="404040" w:themeColor="text1" w:themeTint="BF"/>
          <w:shd w:val="clear" w:color="auto" w:fill="F2F2F2" w:themeFill="background1" w:themeFillShade="F2"/>
        </w:rPr>
        <w:t>антикорупції</w:t>
      </w:r>
      <w:proofErr w:type="spellEnd"/>
      <w:r w:rsidRPr="005F4806">
        <w:rPr>
          <w:color w:val="404040" w:themeColor="text1" w:themeTint="BF"/>
          <w:shd w:val="clear" w:color="auto" w:fill="F2F2F2" w:themeFill="background1" w:themeFillShade="F2"/>
        </w:rPr>
        <w:t xml:space="preserve"> </w:t>
      </w:r>
      <w:r w:rsidRPr="005F4806">
        <w:rPr>
          <w:color w:val="404040" w:themeColor="text1" w:themeTint="BF"/>
        </w:rPr>
        <w:t xml:space="preserve">проводили команди проекту USAID </w:t>
      </w:r>
      <w:r w:rsidR="00FA3EA4" w:rsidRPr="005F4806">
        <w:rPr>
          <w:color w:val="404040" w:themeColor="text1" w:themeTint="BF"/>
        </w:rPr>
        <w:t>"</w:t>
      </w:r>
      <w:proofErr w:type="spellStart"/>
      <w:r w:rsidRPr="005F4806">
        <w:rPr>
          <w:color w:val="404040" w:themeColor="text1" w:themeTint="BF"/>
        </w:rPr>
        <w:t>ВзаємоДія</w:t>
      </w:r>
      <w:proofErr w:type="spellEnd"/>
      <w:r w:rsidR="00FA3EA4" w:rsidRPr="005F4806">
        <w:rPr>
          <w:color w:val="404040" w:themeColor="text1" w:themeTint="BF"/>
        </w:rPr>
        <w:t>"</w:t>
      </w:r>
      <w:r w:rsidRPr="005F4806">
        <w:rPr>
          <w:color w:val="404040" w:themeColor="text1" w:themeTint="BF"/>
        </w:rPr>
        <w:t xml:space="preserve"> (для антикорупційних уповноважених міністерств інфраструктури та охорони здоров’я); проекту відновлення та розбудови миру Програми розвитку ООН (з фокусом на антикорупційних уповноважених, інших службовців органів місцевого самоврядування та громадськість у регіонах, постраждалих від наслідків збройного вторгнення);</w:t>
      </w:r>
    </w:p>
    <w:p w:rsidR="00EC52D6" w:rsidRPr="005F4806" w:rsidRDefault="007B36F0" w:rsidP="0024476B">
      <w:pPr>
        <w:shd w:val="clear" w:color="auto" w:fill="F2F2F2" w:themeFill="background1" w:themeFillShade="F2"/>
        <w:rPr>
          <w:color w:val="404040" w:themeColor="text1" w:themeTint="BF"/>
        </w:rPr>
      </w:pPr>
      <w:r w:rsidRPr="005F4806">
        <w:rPr>
          <w:color w:val="404040" w:themeColor="text1" w:themeTint="BF"/>
        </w:rPr>
        <w:t xml:space="preserve">– </w:t>
      </w:r>
      <w:r w:rsidR="00EC52D6" w:rsidRPr="005F4806">
        <w:rPr>
          <w:color w:val="404040" w:themeColor="text1" w:themeTint="BF"/>
        </w:rPr>
        <w:t>навчання бізнес-</w:t>
      </w:r>
      <w:proofErr w:type="spellStart"/>
      <w:r w:rsidR="00EC52D6" w:rsidRPr="005F4806">
        <w:rPr>
          <w:color w:val="404040" w:themeColor="text1" w:themeTint="BF"/>
        </w:rPr>
        <w:t>комплаєнс</w:t>
      </w:r>
      <w:proofErr w:type="spellEnd"/>
      <w:r w:rsidR="00EC52D6" w:rsidRPr="005F4806">
        <w:rPr>
          <w:color w:val="404040" w:themeColor="text1" w:themeTint="BF"/>
        </w:rPr>
        <w:t xml:space="preserve"> персоналу здійсню</w:t>
      </w:r>
      <w:r w:rsidRPr="005F4806">
        <w:rPr>
          <w:color w:val="404040" w:themeColor="text1" w:themeTint="BF"/>
        </w:rPr>
        <w:t xml:space="preserve">ють, зокрема Всеукраїнська Мережа Доброчесності та </w:t>
      </w:r>
      <w:proofErr w:type="spellStart"/>
      <w:r w:rsidRPr="005F4806">
        <w:rPr>
          <w:color w:val="404040" w:themeColor="text1" w:themeTint="BF"/>
        </w:rPr>
        <w:t>Комплаєнсу</w:t>
      </w:r>
      <w:proofErr w:type="spellEnd"/>
      <w:r w:rsidR="00635865" w:rsidRPr="005F4806">
        <w:rPr>
          <w:color w:val="404040" w:themeColor="text1" w:themeTint="BF"/>
        </w:rPr>
        <w:t>, Українська асоціація корпоративного управління</w:t>
      </w:r>
      <w:r w:rsidR="00EC52D6" w:rsidRPr="005F4806">
        <w:rPr>
          <w:color w:val="404040" w:themeColor="text1" w:themeTint="BF"/>
        </w:rPr>
        <w:t xml:space="preserve"> </w:t>
      </w:r>
      <w:r w:rsidRPr="005F4806">
        <w:rPr>
          <w:color w:val="404040" w:themeColor="text1" w:themeTint="BF"/>
        </w:rPr>
        <w:t>та ін.;</w:t>
      </w:r>
    </w:p>
    <w:p w:rsidR="00E352DC" w:rsidRPr="005F4806" w:rsidRDefault="00E352DC" w:rsidP="0024476B">
      <w:pPr>
        <w:shd w:val="clear" w:color="auto" w:fill="F2F2F2" w:themeFill="background1" w:themeFillShade="F2"/>
        <w:rPr>
          <w:color w:val="404040" w:themeColor="text1" w:themeTint="BF"/>
          <w:highlight w:val="yellow"/>
        </w:rPr>
      </w:pPr>
      <w:r w:rsidRPr="005F4806">
        <w:rPr>
          <w:color w:val="404040" w:themeColor="text1" w:themeTint="BF"/>
        </w:rPr>
        <w:t>– навчання загальної тематики запобігання корупції та побудови доброчесності практикували Антикорупційна ініціатива (EUACI) та</w:t>
      </w:r>
      <w:r w:rsidR="00D00126" w:rsidRPr="005F4806">
        <w:rPr>
          <w:color w:val="404040" w:themeColor="text1" w:themeTint="BF"/>
        </w:rPr>
        <w:t xml:space="preserve"> </w:t>
      </w:r>
      <w:r w:rsidRPr="005F4806">
        <w:rPr>
          <w:color w:val="404040" w:themeColor="text1" w:themeTint="BF"/>
        </w:rPr>
        <w:t>Консультативна місія (EUAM) Європейського Союзу в Україні, офіс</w:t>
      </w:r>
      <w:r w:rsidRPr="005F4806">
        <w:rPr>
          <w:rStyle w:val="a7"/>
          <w:color w:val="404040" w:themeColor="text1" w:themeTint="BF"/>
        </w:rPr>
        <w:t xml:space="preserve"> </w:t>
      </w:r>
      <w:proofErr w:type="spellStart"/>
      <w:r w:rsidRPr="005F4806">
        <w:rPr>
          <w:color w:val="404040" w:themeColor="text1" w:themeTint="BF"/>
          <w:spacing w:val="11"/>
          <w:shd w:val="clear" w:color="auto" w:fill="F2F2F2" w:themeFill="background1" w:themeFillShade="F2"/>
        </w:rPr>
        <w:t>Transparency</w:t>
      </w:r>
      <w:proofErr w:type="spellEnd"/>
      <w:r w:rsidRPr="005F4806">
        <w:rPr>
          <w:color w:val="404040" w:themeColor="text1" w:themeTint="BF"/>
          <w:spacing w:val="11"/>
          <w:shd w:val="clear" w:color="auto" w:fill="F2F2F2" w:themeFill="background1" w:themeFillShade="F2"/>
        </w:rPr>
        <w:t xml:space="preserve"> </w:t>
      </w:r>
      <w:proofErr w:type="spellStart"/>
      <w:r w:rsidRPr="005F4806">
        <w:rPr>
          <w:color w:val="404040" w:themeColor="text1" w:themeTint="BF"/>
          <w:spacing w:val="11"/>
          <w:shd w:val="clear" w:color="auto" w:fill="F2F2F2" w:themeFill="background1" w:themeFillShade="F2"/>
        </w:rPr>
        <w:t>International</w:t>
      </w:r>
      <w:proofErr w:type="spellEnd"/>
      <w:r w:rsidRPr="005F4806">
        <w:rPr>
          <w:color w:val="404040" w:themeColor="text1" w:themeTint="BF"/>
          <w:spacing w:val="11"/>
          <w:shd w:val="clear" w:color="auto" w:fill="F2F2F2" w:themeFill="background1" w:themeFillShade="F2"/>
        </w:rPr>
        <w:t xml:space="preserve"> в Україні</w:t>
      </w:r>
      <w:r w:rsidRPr="005F4806">
        <w:rPr>
          <w:color w:val="404040" w:themeColor="text1" w:themeTint="BF"/>
          <w:shd w:val="clear" w:color="auto" w:fill="F2F2F2" w:themeFill="background1" w:themeFillShade="F2"/>
        </w:rPr>
        <w:t>,</w:t>
      </w:r>
      <w:r w:rsidRPr="005F4806">
        <w:rPr>
          <w:color w:val="404040" w:themeColor="text1" w:themeTint="BF"/>
        </w:rPr>
        <w:t xml:space="preserve"> програма USAID DOBRE та інші організаці</w:t>
      </w:r>
      <w:r w:rsidR="00EC52D6" w:rsidRPr="005F4806">
        <w:rPr>
          <w:color w:val="404040" w:themeColor="text1" w:themeTint="BF"/>
        </w:rPr>
        <w:t>ї</w:t>
      </w:r>
      <w:r w:rsidRPr="005F4806">
        <w:rPr>
          <w:color w:val="404040" w:themeColor="text1" w:themeTint="BF"/>
        </w:rPr>
        <w:t>.</w:t>
      </w:r>
    </w:p>
    <w:p w:rsidR="00CA5A85" w:rsidRPr="005F4806" w:rsidRDefault="00EC52D6" w:rsidP="009D0516">
      <w:pPr>
        <w:rPr>
          <w:color w:val="404040" w:themeColor="text1" w:themeTint="BF"/>
        </w:rPr>
      </w:pPr>
      <w:r w:rsidRPr="005F4806">
        <w:rPr>
          <w:color w:val="404040" w:themeColor="text1" w:themeTint="BF"/>
        </w:rPr>
        <w:t xml:space="preserve">У концепціях навчання НАЗК, які Національне агентство розроблювало у 2017 та 2018 роках, робота інших гравців навчальної розбудови інституту уповноважених не враховувалась. </w:t>
      </w:r>
    </w:p>
    <w:p w:rsidR="009D0516" w:rsidRPr="005F4806" w:rsidRDefault="00746609" w:rsidP="009D0516">
      <w:pPr>
        <w:rPr>
          <w:color w:val="404040" w:themeColor="text1" w:themeTint="BF"/>
        </w:rPr>
      </w:pPr>
      <w:r w:rsidRPr="005F4806">
        <w:rPr>
          <w:i/>
          <w:color w:val="404040" w:themeColor="text1" w:themeTint="BF"/>
        </w:rPr>
        <w:t>Ц</w:t>
      </w:r>
      <w:r w:rsidR="00EC52D6" w:rsidRPr="005F4806">
        <w:rPr>
          <w:i/>
          <w:color w:val="404040" w:themeColor="text1" w:themeTint="BF"/>
        </w:rPr>
        <w:t>е</w:t>
      </w:r>
      <w:r w:rsidRPr="005F4806">
        <w:rPr>
          <w:i/>
          <w:color w:val="404040" w:themeColor="text1" w:themeTint="BF"/>
        </w:rPr>
        <w:t xml:space="preserve"> свідч</w:t>
      </w:r>
      <w:r w:rsidR="00EC52D6" w:rsidRPr="005F4806">
        <w:rPr>
          <w:i/>
          <w:color w:val="404040" w:themeColor="text1" w:themeTint="BF"/>
        </w:rPr>
        <w:t>и</w:t>
      </w:r>
      <w:r w:rsidRPr="005F4806">
        <w:rPr>
          <w:i/>
          <w:color w:val="404040" w:themeColor="text1" w:themeTint="BF"/>
        </w:rPr>
        <w:t xml:space="preserve">ть про з одного боку існування зусиль Національного агентства з охоплення навчальними </w:t>
      </w:r>
      <w:proofErr w:type="spellStart"/>
      <w:r w:rsidRPr="005F4806">
        <w:rPr>
          <w:i/>
          <w:color w:val="404040" w:themeColor="text1" w:themeTint="BF"/>
        </w:rPr>
        <w:t>активностями</w:t>
      </w:r>
      <w:proofErr w:type="spellEnd"/>
      <w:r w:rsidRPr="005F4806">
        <w:rPr>
          <w:i/>
          <w:color w:val="404040" w:themeColor="text1" w:themeTint="BF"/>
        </w:rPr>
        <w:t xml:space="preserve"> основної авдиторії уп</w:t>
      </w:r>
      <w:r w:rsidR="00EC52D6" w:rsidRPr="005F4806">
        <w:rPr>
          <w:i/>
          <w:color w:val="404040" w:themeColor="text1" w:themeTint="BF"/>
        </w:rPr>
        <w:t>овноважених. З іншого – про</w:t>
      </w:r>
      <w:r w:rsidRPr="005F4806">
        <w:rPr>
          <w:i/>
          <w:color w:val="404040" w:themeColor="text1" w:themeTint="BF"/>
        </w:rPr>
        <w:t xml:space="preserve"> </w:t>
      </w:r>
      <w:proofErr w:type="spellStart"/>
      <w:r w:rsidRPr="005F4806">
        <w:rPr>
          <w:i/>
          <w:color w:val="404040" w:themeColor="text1" w:themeTint="BF"/>
        </w:rPr>
        <w:t>самозанурення</w:t>
      </w:r>
      <w:proofErr w:type="spellEnd"/>
      <w:r w:rsidRPr="005F4806">
        <w:rPr>
          <w:i/>
          <w:color w:val="404040" w:themeColor="text1" w:themeTint="BF"/>
        </w:rPr>
        <w:t xml:space="preserve"> НАЗК у власні кількісні результати з недостатнім панорамним баченням </w:t>
      </w:r>
      <w:r w:rsidR="009D0516" w:rsidRPr="005F4806">
        <w:rPr>
          <w:i/>
          <w:color w:val="404040" w:themeColor="text1" w:themeTint="BF"/>
        </w:rPr>
        <w:t xml:space="preserve">навчальних потреб державних антикорупційних уповноважених та підтримки агентством кооперативних та </w:t>
      </w:r>
      <w:proofErr w:type="spellStart"/>
      <w:r w:rsidR="009D0516" w:rsidRPr="005F4806">
        <w:rPr>
          <w:i/>
          <w:color w:val="404040" w:themeColor="text1" w:themeTint="BF"/>
        </w:rPr>
        <w:t>саморегулівних</w:t>
      </w:r>
      <w:proofErr w:type="spellEnd"/>
      <w:r w:rsidR="009D0516" w:rsidRPr="005F4806">
        <w:rPr>
          <w:i/>
          <w:color w:val="404040" w:themeColor="text1" w:themeTint="BF"/>
        </w:rPr>
        <w:t xml:space="preserve"> відносин на цьому ринку.</w:t>
      </w:r>
    </w:p>
    <w:p w:rsidR="00E352DC" w:rsidRPr="005F4806" w:rsidRDefault="00E352DC" w:rsidP="00F35664">
      <w:pPr>
        <w:rPr>
          <w:i/>
          <w:color w:val="404040" w:themeColor="text1" w:themeTint="BF"/>
        </w:rPr>
      </w:pPr>
      <w:r w:rsidRPr="005F4806">
        <w:rPr>
          <w:i/>
          <w:color w:val="404040" w:themeColor="text1" w:themeTint="BF"/>
        </w:rPr>
        <w:t>Дослідження кількості проведених навчальних заходів та їхнього охоплення демонструє, що станом на червень 2020 року рівень базової професійної компетентності антикорупційних уповноважених не було системно сформовано. Про це свідчить як відсутність детальних характеристик стану компетентності уповноважених</w:t>
      </w:r>
      <w:r w:rsidR="00FC23B0" w:rsidRPr="005F4806">
        <w:rPr>
          <w:i/>
          <w:color w:val="404040" w:themeColor="text1" w:themeTint="BF"/>
        </w:rPr>
        <w:t xml:space="preserve"> у тому числі з урахуванням фактору плинності кадрів та фільтру навчальної авдиторії на уповноважених та інших </w:t>
      </w:r>
      <w:r w:rsidR="00746609" w:rsidRPr="005F4806">
        <w:rPr>
          <w:i/>
          <w:color w:val="404040" w:themeColor="text1" w:themeTint="BF"/>
        </w:rPr>
        <w:t xml:space="preserve">публічних </w:t>
      </w:r>
      <w:r w:rsidR="00FC23B0" w:rsidRPr="005F4806">
        <w:rPr>
          <w:i/>
          <w:color w:val="404040" w:themeColor="text1" w:themeTint="BF"/>
        </w:rPr>
        <w:t>службовців</w:t>
      </w:r>
      <w:r w:rsidRPr="005F4806">
        <w:rPr>
          <w:i/>
          <w:color w:val="404040" w:themeColor="text1" w:themeTint="BF"/>
        </w:rPr>
        <w:t xml:space="preserve">, так і </w:t>
      </w:r>
      <w:r w:rsidR="00D00126" w:rsidRPr="005F4806">
        <w:rPr>
          <w:i/>
          <w:color w:val="404040" w:themeColor="text1" w:themeTint="BF"/>
        </w:rPr>
        <w:t>про певний рівень сформованості навчальної антикорупційної інфраструктури з числа спеціалізованих організацій поза інституційної підтримки Національного агентства з питань запобігання корупції</w:t>
      </w:r>
      <w:r w:rsidRPr="005F4806">
        <w:rPr>
          <w:i/>
          <w:color w:val="404040" w:themeColor="text1" w:themeTint="BF"/>
        </w:rPr>
        <w:t xml:space="preserve">. </w:t>
      </w:r>
    </w:p>
    <w:p w:rsidR="00E46B2D" w:rsidRPr="005F4806" w:rsidRDefault="00E46B2D" w:rsidP="00F35664">
      <w:pPr>
        <w:rPr>
          <w:i/>
          <w:color w:val="404040" w:themeColor="text1" w:themeTint="BF"/>
        </w:rPr>
      </w:pPr>
      <w:r w:rsidRPr="005F4806">
        <w:rPr>
          <w:i/>
          <w:color w:val="404040" w:themeColor="text1" w:themeTint="BF"/>
        </w:rPr>
        <w:t xml:space="preserve">З позиції організаційних підходів однозначним успіхом варто вважати підхід онлайн-навчання як такий, що оптимізує зусилля відповідно до кількісних результатів навчання. </w:t>
      </w:r>
      <w:r w:rsidR="009A2897" w:rsidRPr="005F4806">
        <w:rPr>
          <w:i/>
          <w:color w:val="404040" w:themeColor="text1" w:themeTint="BF"/>
        </w:rPr>
        <w:t>Варто також відмітити про можливості розширення форм онлайн-освіти та їхнє впровадження за умови розвитку професійної компетентності відповідального за напрям навчання уповноважених персоналу Національного агентства.</w:t>
      </w:r>
    </w:p>
    <w:p w:rsidR="00D612AE" w:rsidRPr="005F4806" w:rsidRDefault="00746609" w:rsidP="004F0CC2">
      <w:pPr>
        <w:jc w:val="center"/>
        <w:rPr>
          <w:color w:val="404040" w:themeColor="text1" w:themeTint="BF"/>
        </w:rPr>
      </w:pPr>
      <w:r w:rsidRPr="005F4806">
        <w:rPr>
          <w:color w:val="404040" w:themeColor="text1" w:themeTint="BF"/>
        </w:rPr>
        <w:t xml:space="preserve">Тематична та методична модель </w:t>
      </w:r>
      <w:r w:rsidR="002418DA" w:rsidRPr="005F4806">
        <w:rPr>
          <w:color w:val="404040" w:themeColor="text1" w:themeTint="BF"/>
        </w:rPr>
        <w:t>НАЗК</w:t>
      </w:r>
    </w:p>
    <w:p w:rsidR="00746609" w:rsidRPr="005F4806" w:rsidRDefault="002418DA" w:rsidP="00D612AE">
      <w:pPr>
        <w:pStyle w:val="31"/>
        <w:rPr>
          <w:color w:val="404040" w:themeColor="text1" w:themeTint="BF"/>
        </w:rPr>
      </w:pPr>
      <w:r w:rsidRPr="005F4806">
        <w:rPr>
          <w:color w:val="404040" w:themeColor="text1" w:themeTint="BF"/>
        </w:rPr>
        <w:t xml:space="preserve"> з навчання антикорупційних уповноважених</w:t>
      </w:r>
    </w:p>
    <w:p w:rsidR="002418DA" w:rsidRPr="005F4806" w:rsidRDefault="002418DA" w:rsidP="002418DA">
      <w:pPr>
        <w:rPr>
          <w:color w:val="404040" w:themeColor="text1" w:themeTint="BF"/>
          <w:highlight w:val="yellow"/>
          <w:shd w:val="clear" w:color="auto" w:fill="FFFFFF"/>
        </w:rPr>
      </w:pPr>
    </w:p>
    <w:p w:rsidR="002418DA" w:rsidRPr="005F4806" w:rsidRDefault="002418DA" w:rsidP="0024476B">
      <w:pPr>
        <w:shd w:val="clear" w:color="auto" w:fill="F2F2F2" w:themeFill="background1" w:themeFillShade="F2"/>
        <w:rPr>
          <w:color w:val="404040" w:themeColor="text1" w:themeTint="BF"/>
          <w:shd w:val="clear" w:color="auto" w:fill="FFFFFF"/>
        </w:rPr>
      </w:pPr>
      <w:r w:rsidRPr="005F4806">
        <w:rPr>
          <w:color w:val="404040" w:themeColor="text1" w:themeTint="BF"/>
          <w:shd w:val="clear" w:color="auto" w:fill="F2F2F2" w:themeFill="background1" w:themeFillShade="F2"/>
        </w:rPr>
        <w:t>Тематично навчання, організоване Національним агентством у 2016-2019 роках, охоплювало коло тем, що характеризують функціонал уповноважених з питань запобігання та виявлення корупції:</w:t>
      </w:r>
      <w:r w:rsidRPr="005F4806">
        <w:rPr>
          <w:color w:val="404040" w:themeColor="text1" w:themeTint="BF"/>
          <w:shd w:val="clear" w:color="auto" w:fill="FFFFFF"/>
        </w:rPr>
        <w:t xml:space="preserve"> </w:t>
      </w:r>
    </w:p>
    <w:p w:rsidR="002418DA" w:rsidRPr="005F4806" w:rsidRDefault="002418DA" w:rsidP="002418DA">
      <w:pPr>
        <w:rPr>
          <w:color w:val="404040" w:themeColor="text1" w:themeTint="BF"/>
        </w:rPr>
      </w:pPr>
      <w:r w:rsidRPr="005F4806">
        <w:rPr>
          <w:color w:val="404040" w:themeColor="text1" w:themeTint="BF"/>
          <w:shd w:val="clear" w:color="auto" w:fill="F2F2F2" w:themeFill="background1" w:themeFillShade="F2"/>
        </w:rPr>
        <w:t xml:space="preserve">1) </w:t>
      </w:r>
      <w:r w:rsidRPr="005F4806">
        <w:rPr>
          <w:color w:val="404040" w:themeColor="text1" w:themeTint="BF"/>
        </w:rPr>
        <w:t xml:space="preserve">превентивні антикорупційні механізми: засади антикорупційної політики в Україні, робота уповноважених підрозділів (осіб) з питань запобігання та виявлення корупції, </w:t>
      </w:r>
      <w:r w:rsidR="00E44843" w:rsidRPr="005F4806">
        <w:rPr>
          <w:color w:val="404040" w:themeColor="text1" w:themeTint="BF"/>
        </w:rPr>
        <w:t xml:space="preserve">конфлікт інтересів; </w:t>
      </w:r>
      <w:r w:rsidRPr="005F4806">
        <w:rPr>
          <w:color w:val="404040" w:themeColor="text1" w:themeTint="BF"/>
        </w:rPr>
        <w:t xml:space="preserve">спеціальна перевірка, захист викривачів; </w:t>
      </w:r>
    </w:p>
    <w:p w:rsidR="002418DA" w:rsidRPr="005F4806" w:rsidRDefault="002418DA" w:rsidP="002418DA">
      <w:pPr>
        <w:rPr>
          <w:color w:val="404040" w:themeColor="text1" w:themeTint="BF"/>
        </w:rPr>
      </w:pPr>
      <w:r w:rsidRPr="005F4806">
        <w:rPr>
          <w:color w:val="404040" w:themeColor="text1" w:themeTint="BF"/>
        </w:rPr>
        <w:t xml:space="preserve">2) підготовка антикорупційних програм та практичні аспекти оцінки корупційних ризиків; </w:t>
      </w:r>
    </w:p>
    <w:p w:rsidR="002418DA" w:rsidRPr="005F4806" w:rsidRDefault="009B5696" w:rsidP="002418DA">
      <w:pPr>
        <w:rPr>
          <w:color w:val="404040" w:themeColor="text1" w:themeTint="BF"/>
        </w:rPr>
      </w:pPr>
      <w:r w:rsidRPr="005F4806">
        <w:rPr>
          <w:color w:val="404040" w:themeColor="text1" w:themeTint="BF"/>
        </w:rPr>
        <w:t xml:space="preserve">3) </w:t>
      </w:r>
      <w:r w:rsidR="002418DA" w:rsidRPr="005F4806">
        <w:rPr>
          <w:color w:val="404040" w:themeColor="text1" w:themeTint="BF"/>
        </w:rPr>
        <w:t xml:space="preserve">електронне декларування. </w:t>
      </w:r>
    </w:p>
    <w:p w:rsidR="002418DA" w:rsidRPr="005F4806" w:rsidRDefault="002418DA" w:rsidP="002418DA">
      <w:pPr>
        <w:rPr>
          <w:color w:val="404040" w:themeColor="text1" w:themeTint="BF"/>
        </w:rPr>
      </w:pPr>
      <w:r w:rsidRPr="005F4806">
        <w:rPr>
          <w:color w:val="404040" w:themeColor="text1" w:themeTint="BF"/>
        </w:rPr>
        <w:t>Поступово все більшого акценту у антикорупційному навчанні стало приділятись тематиці електронного декларування: кількість цих тем навчальних заходів з 2018 року стала рівна з іншими згаданими темами сукупно. Вочевидь це суттєво звузило обсяг навчань за напрямами запобігання корупції, конфлікту інтересів тощо, або свідчило, що команди відповідних напрямів роботи Національного агентства не виявляли лідерських намірів щодо поглибленого опрацювання власної тематики уповноваженими і погоджувалась на підхід декількох тем у одному навчальному модулі.</w:t>
      </w:r>
    </w:p>
    <w:p w:rsidR="002418DA" w:rsidRPr="005F4806" w:rsidRDefault="002418DA" w:rsidP="002418DA">
      <w:pPr>
        <w:rPr>
          <w:color w:val="404040" w:themeColor="text1" w:themeTint="BF"/>
        </w:rPr>
      </w:pPr>
      <w:r w:rsidRPr="005F4806">
        <w:rPr>
          <w:color w:val="404040" w:themeColor="text1" w:themeTint="BF"/>
        </w:rPr>
        <w:t xml:space="preserve">Такий розподіл тем (звуження тематики запобігання корупції та антикорупційних обмежень на противагу розширенню тематики фінансового контролю) пояснювався аналізом форм </w:t>
      </w:r>
      <w:proofErr w:type="spellStart"/>
      <w:r w:rsidRPr="005F4806">
        <w:rPr>
          <w:color w:val="404040" w:themeColor="text1" w:themeTint="BF"/>
        </w:rPr>
        <w:t>зворотнього</w:t>
      </w:r>
      <w:proofErr w:type="spellEnd"/>
      <w:r w:rsidRPr="005F4806">
        <w:rPr>
          <w:color w:val="404040" w:themeColor="text1" w:themeTint="BF"/>
        </w:rPr>
        <w:t xml:space="preserve"> зв’язку після навчань. Проте для дослідницької команди цього аналізу ці результати небезспірні. Адже:</w:t>
      </w:r>
    </w:p>
    <w:p w:rsidR="002418DA" w:rsidRPr="005F4806" w:rsidRDefault="002418DA" w:rsidP="002418DA">
      <w:pPr>
        <w:rPr>
          <w:color w:val="404040" w:themeColor="text1" w:themeTint="BF"/>
        </w:rPr>
      </w:pPr>
      <w:r w:rsidRPr="005F4806">
        <w:rPr>
          <w:color w:val="404040" w:themeColor="text1" w:themeTint="BF"/>
        </w:rPr>
        <w:t xml:space="preserve">– вони збиралися у період, коли активності з електронного декларування (навіть не фінансового контролю) були ключовими і найбільш резонансними у спільноті професіоналів </w:t>
      </w:r>
      <w:proofErr w:type="spellStart"/>
      <w:r w:rsidRPr="005F4806">
        <w:rPr>
          <w:color w:val="404040" w:themeColor="text1" w:themeTint="BF"/>
        </w:rPr>
        <w:t>антикорупції</w:t>
      </w:r>
      <w:proofErr w:type="spellEnd"/>
      <w:r w:rsidRPr="005F4806">
        <w:rPr>
          <w:color w:val="404040" w:themeColor="text1" w:themeTint="BF"/>
        </w:rPr>
        <w:t>, інші ж напрями здійснювалися недостатньо системно та наполегливо;</w:t>
      </w:r>
    </w:p>
    <w:p w:rsidR="002418DA" w:rsidRPr="005F4806" w:rsidRDefault="002418DA" w:rsidP="002418DA">
      <w:pPr>
        <w:rPr>
          <w:color w:val="404040" w:themeColor="text1" w:themeTint="BF"/>
          <w:shd w:val="clear" w:color="auto" w:fill="FFFFFF"/>
        </w:rPr>
      </w:pPr>
      <w:r w:rsidRPr="005F4806">
        <w:rPr>
          <w:color w:val="404040" w:themeColor="text1" w:themeTint="BF"/>
        </w:rPr>
        <w:t>– робота уповноважених з питань запобігання та виявлення корупції не була системно налагоджена і контроль підтримки декларування складало чи не єдине питання, яке очікували від цієї спільноти.</w:t>
      </w:r>
      <w:r w:rsidR="00D00126" w:rsidRPr="005F4806">
        <w:rPr>
          <w:color w:val="404040" w:themeColor="text1" w:themeTint="BF"/>
        </w:rPr>
        <w:t xml:space="preserve"> </w:t>
      </w:r>
    </w:p>
    <w:p w:rsidR="002418DA" w:rsidRPr="005F4806" w:rsidRDefault="002418DA" w:rsidP="0024476B">
      <w:pPr>
        <w:shd w:val="clear" w:color="auto" w:fill="F2F2F2" w:themeFill="background1" w:themeFillShade="F2"/>
        <w:rPr>
          <w:color w:val="404040" w:themeColor="text1" w:themeTint="BF"/>
          <w:shd w:val="clear" w:color="auto" w:fill="FFFFFF"/>
        </w:rPr>
      </w:pPr>
      <w:proofErr w:type="spellStart"/>
      <w:r w:rsidRPr="005F4806">
        <w:rPr>
          <w:color w:val="404040" w:themeColor="text1" w:themeTint="BF"/>
          <w:shd w:val="clear" w:color="auto" w:fill="F2F2F2" w:themeFill="background1" w:themeFillShade="F2"/>
        </w:rPr>
        <w:t>Методично</w:t>
      </w:r>
      <w:proofErr w:type="spellEnd"/>
      <w:r w:rsidRPr="005F4806">
        <w:rPr>
          <w:color w:val="404040" w:themeColor="text1" w:themeTint="BF"/>
          <w:shd w:val="clear" w:color="auto" w:fill="F2F2F2" w:themeFill="background1" w:themeFillShade="F2"/>
        </w:rPr>
        <w:t xml:space="preserve"> навчальну діяльність НАЗК можна охарактеризувати як </w:t>
      </w:r>
      <w:proofErr w:type="spellStart"/>
      <w:r w:rsidRPr="005F4806">
        <w:rPr>
          <w:color w:val="404040" w:themeColor="text1" w:themeTint="BF"/>
          <w:shd w:val="clear" w:color="auto" w:fill="F2F2F2" w:themeFill="background1" w:themeFillShade="F2"/>
        </w:rPr>
        <w:t>лекційно-кейсову</w:t>
      </w:r>
      <w:proofErr w:type="spellEnd"/>
      <w:r w:rsidRPr="005F4806">
        <w:rPr>
          <w:color w:val="404040" w:themeColor="text1" w:themeTint="BF"/>
          <w:shd w:val="clear" w:color="auto" w:fill="F2F2F2" w:themeFill="background1" w:themeFillShade="F2"/>
        </w:rPr>
        <w:t xml:space="preserve"> (презентація та короткі відповіді на запитання):</w:t>
      </w:r>
    </w:p>
    <w:p w:rsidR="002418DA" w:rsidRPr="005F4806" w:rsidRDefault="002418DA" w:rsidP="0024476B">
      <w:pPr>
        <w:shd w:val="clear" w:color="auto" w:fill="F2F2F2" w:themeFill="background1" w:themeFillShade="F2"/>
        <w:rPr>
          <w:color w:val="404040" w:themeColor="text1" w:themeTint="BF"/>
          <w:shd w:val="clear" w:color="auto" w:fill="FFFFFF"/>
        </w:rPr>
      </w:pPr>
      <w:r w:rsidRPr="005F4806">
        <w:rPr>
          <w:color w:val="404040" w:themeColor="text1" w:themeTint="BF"/>
          <w:shd w:val="clear" w:color="auto" w:fill="F2F2F2" w:themeFill="background1" w:themeFillShade="F2"/>
        </w:rPr>
        <w:t>– незважаючи на акцентування на практичних підходах до навчання у програмних документах, підбір практичних матеріалів у форматі принаймні питання-відповідь узагальнювався лише у 2017 році (у 2018 та 2019 роках напрацьованих навчальних матеріалів НАЗК на своєму сайті не викладало);</w:t>
      </w:r>
    </w:p>
    <w:p w:rsidR="002418DA" w:rsidRPr="005F4806" w:rsidRDefault="002418DA" w:rsidP="0024476B">
      <w:pPr>
        <w:shd w:val="clear" w:color="auto" w:fill="F2F2F2" w:themeFill="background1" w:themeFillShade="F2"/>
        <w:rPr>
          <w:color w:val="404040" w:themeColor="text1" w:themeTint="BF"/>
          <w:shd w:val="clear" w:color="auto" w:fill="FFFFFF"/>
        </w:rPr>
      </w:pPr>
      <w:r w:rsidRPr="005F4806">
        <w:rPr>
          <w:color w:val="404040" w:themeColor="text1" w:themeTint="BF"/>
          <w:shd w:val="clear" w:color="auto" w:fill="F2F2F2" w:themeFill="background1" w:themeFillShade="F2"/>
        </w:rPr>
        <w:t xml:space="preserve">– хоча більшість навчальних заходів було названо як тренінги, проведення навчальних заходів зазвичай з </w:t>
      </w:r>
      <w:r w:rsidR="00316C52" w:rsidRPr="005F4806">
        <w:rPr>
          <w:color w:val="404040" w:themeColor="text1" w:themeTint="BF"/>
          <w:shd w:val="clear" w:color="auto" w:fill="F2F2F2" w:themeFill="background1" w:themeFillShade="F2"/>
        </w:rPr>
        <w:t>авд</w:t>
      </w:r>
      <w:r w:rsidRPr="005F4806">
        <w:rPr>
          <w:color w:val="404040" w:themeColor="text1" w:themeTint="BF"/>
          <w:shd w:val="clear" w:color="auto" w:fill="F2F2F2" w:themeFill="background1" w:themeFillShade="F2"/>
        </w:rPr>
        <w:t xml:space="preserve">иторією у 70 та більше осіб не може бути оцінене як групове чи </w:t>
      </w:r>
      <w:r w:rsidR="00D00126" w:rsidRPr="005F4806">
        <w:rPr>
          <w:color w:val="404040" w:themeColor="text1" w:themeTint="BF"/>
          <w:shd w:val="clear" w:color="auto" w:fill="F2F2F2" w:themeFill="background1" w:themeFillShade="F2"/>
        </w:rPr>
        <w:t>проблемно-орієнтоване</w:t>
      </w:r>
      <w:r w:rsidRPr="005F4806">
        <w:rPr>
          <w:color w:val="404040" w:themeColor="text1" w:themeTint="BF"/>
          <w:shd w:val="clear" w:color="auto" w:fill="F2F2F2" w:themeFill="background1" w:themeFillShade="F2"/>
        </w:rPr>
        <w:t>;</w:t>
      </w:r>
    </w:p>
    <w:p w:rsidR="002418DA" w:rsidRPr="005F4806" w:rsidRDefault="002418DA" w:rsidP="0024476B">
      <w:pPr>
        <w:shd w:val="clear" w:color="auto" w:fill="F2F2F2" w:themeFill="background1" w:themeFillShade="F2"/>
        <w:rPr>
          <w:color w:val="404040" w:themeColor="text1" w:themeTint="BF"/>
          <w:shd w:val="clear" w:color="auto" w:fill="FFFFFF"/>
        </w:rPr>
      </w:pPr>
      <w:r w:rsidRPr="005F4806">
        <w:rPr>
          <w:color w:val="404040" w:themeColor="text1" w:themeTint="BF"/>
          <w:shd w:val="clear" w:color="auto" w:fill="F2F2F2" w:themeFill="background1" w:themeFillShade="F2"/>
        </w:rPr>
        <w:t xml:space="preserve">– аналіз тестових питань, які ставились навчальній авдиторії як форми </w:t>
      </w:r>
      <w:r w:rsidR="00626778" w:rsidRPr="005F4806">
        <w:rPr>
          <w:color w:val="404040" w:themeColor="text1" w:themeTint="BF"/>
          <w:shd w:val="clear" w:color="auto" w:fill="F2F2F2" w:themeFill="background1" w:themeFillShade="F2"/>
        </w:rPr>
        <w:t>додавання практичності</w:t>
      </w:r>
      <w:r w:rsidRPr="005F4806">
        <w:rPr>
          <w:color w:val="404040" w:themeColor="text1" w:themeTint="BF"/>
          <w:shd w:val="clear" w:color="auto" w:fill="F2F2F2" w:themeFill="background1" w:themeFillShade="F2"/>
        </w:rPr>
        <w:t xml:space="preserve"> та визначення підсумкової компетенції учасників навчань демонструє, що більшість з них можна охарактеризувати за підходом </w:t>
      </w:r>
      <w:r w:rsidR="00FA3EA4" w:rsidRPr="005F4806">
        <w:rPr>
          <w:color w:val="404040" w:themeColor="text1" w:themeTint="BF"/>
          <w:shd w:val="clear" w:color="auto" w:fill="F2F2F2" w:themeFill="background1" w:themeFillShade="F2"/>
        </w:rPr>
        <w:t>"</w:t>
      </w:r>
      <w:r w:rsidRPr="005F4806">
        <w:rPr>
          <w:color w:val="404040" w:themeColor="text1" w:themeTint="BF"/>
          <w:shd w:val="clear" w:color="auto" w:fill="F2F2F2" w:themeFill="background1" w:themeFillShade="F2"/>
        </w:rPr>
        <w:t>знайди відповідь у законодавстві</w:t>
      </w:r>
      <w:r w:rsidR="00FA3EA4" w:rsidRPr="005F4806">
        <w:rPr>
          <w:color w:val="404040" w:themeColor="text1" w:themeTint="BF"/>
          <w:shd w:val="clear" w:color="auto" w:fill="F2F2F2" w:themeFill="background1" w:themeFillShade="F2"/>
        </w:rPr>
        <w:t>"</w:t>
      </w:r>
      <w:r w:rsidRPr="005F4806">
        <w:rPr>
          <w:color w:val="404040" w:themeColor="text1" w:themeTint="BF"/>
          <w:shd w:val="clear" w:color="auto" w:fill="F2F2F2" w:themeFill="background1" w:themeFillShade="F2"/>
        </w:rPr>
        <w:t>.</w:t>
      </w:r>
      <w:r w:rsidRPr="005F4806">
        <w:rPr>
          <w:color w:val="404040" w:themeColor="text1" w:themeTint="BF"/>
          <w:shd w:val="clear" w:color="auto" w:fill="FFFFFF"/>
        </w:rPr>
        <w:t xml:space="preserve"> </w:t>
      </w:r>
    </w:p>
    <w:p w:rsidR="002418DA" w:rsidRPr="005F4806" w:rsidRDefault="002418DA" w:rsidP="002418DA">
      <w:pPr>
        <w:rPr>
          <w:color w:val="404040" w:themeColor="text1" w:themeTint="BF"/>
        </w:rPr>
      </w:pPr>
      <w:r w:rsidRPr="005F4806">
        <w:rPr>
          <w:color w:val="404040" w:themeColor="text1" w:themeTint="BF"/>
        </w:rPr>
        <w:t xml:space="preserve">Водночас, на противагу цим даним, під час інтерв’ю учасників навчальних заходів НАЗК було </w:t>
      </w:r>
      <w:proofErr w:type="spellStart"/>
      <w:r w:rsidRPr="005F4806">
        <w:rPr>
          <w:i/>
          <w:color w:val="404040" w:themeColor="text1" w:themeTint="BF"/>
        </w:rPr>
        <w:t>відмічено</w:t>
      </w:r>
      <w:proofErr w:type="spellEnd"/>
      <w:r w:rsidRPr="005F4806">
        <w:rPr>
          <w:i/>
          <w:color w:val="404040" w:themeColor="text1" w:themeTint="BF"/>
        </w:rPr>
        <w:t xml:space="preserve"> критику щодо системності навчання</w:t>
      </w:r>
      <w:r w:rsidRPr="005F4806">
        <w:rPr>
          <w:color w:val="404040" w:themeColor="text1" w:themeTint="BF"/>
        </w:rPr>
        <w:t xml:space="preserve"> (тематичного охоплення навчальними заходами лише частини інструментарію уповноважених), </w:t>
      </w:r>
      <w:r w:rsidRPr="005F4806">
        <w:rPr>
          <w:i/>
          <w:color w:val="404040" w:themeColor="text1" w:themeTint="BF"/>
        </w:rPr>
        <w:t>методології</w:t>
      </w:r>
      <w:r w:rsidRPr="005F4806">
        <w:rPr>
          <w:color w:val="404040" w:themeColor="text1" w:themeTint="BF"/>
        </w:rPr>
        <w:t xml:space="preserve"> (</w:t>
      </w:r>
      <w:proofErr w:type="spellStart"/>
      <w:r w:rsidRPr="005F4806">
        <w:rPr>
          <w:color w:val="404040" w:themeColor="text1" w:themeTint="BF"/>
        </w:rPr>
        <w:t>теоретизованість</w:t>
      </w:r>
      <w:proofErr w:type="spellEnd"/>
      <w:r w:rsidRPr="005F4806">
        <w:rPr>
          <w:color w:val="404040" w:themeColor="text1" w:themeTint="BF"/>
        </w:rPr>
        <w:t xml:space="preserve"> та нормативність навчання),</w:t>
      </w:r>
      <w:r w:rsidR="00D00126" w:rsidRPr="005F4806">
        <w:rPr>
          <w:color w:val="404040" w:themeColor="text1" w:themeTint="BF"/>
        </w:rPr>
        <w:t xml:space="preserve"> </w:t>
      </w:r>
      <w:r w:rsidRPr="005F4806">
        <w:rPr>
          <w:i/>
          <w:color w:val="404040" w:themeColor="text1" w:themeTint="BF"/>
        </w:rPr>
        <w:t>методики</w:t>
      </w:r>
      <w:r w:rsidRPr="005F4806">
        <w:rPr>
          <w:color w:val="404040" w:themeColor="text1" w:themeTint="BF"/>
        </w:rPr>
        <w:t xml:space="preserve"> (пасивні та активні методи замість </w:t>
      </w:r>
      <w:proofErr w:type="spellStart"/>
      <w:r w:rsidRPr="005F4806">
        <w:rPr>
          <w:color w:val="404040" w:themeColor="text1" w:themeTint="BF"/>
        </w:rPr>
        <w:t>практикоорієнтованих</w:t>
      </w:r>
      <w:proofErr w:type="spellEnd"/>
      <w:r w:rsidRPr="005F4806">
        <w:rPr>
          <w:color w:val="404040" w:themeColor="text1" w:themeTint="BF"/>
        </w:rPr>
        <w:t xml:space="preserve"> інтерактивних підходів).</w:t>
      </w:r>
    </w:p>
    <w:p w:rsidR="009A2897" w:rsidRPr="005F4806" w:rsidRDefault="009A2897" w:rsidP="00FC23B0">
      <w:pPr>
        <w:rPr>
          <w:color w:val="404040" w:themeColor="text1" w:themeTint="BF"/>
        </w:rPr>
      </w:pPr>
      <w:r w:rsidRPr="005F4806">
        <w:rPr>
          <w:color w:val="404040" w:themeColor="text1" w:themeTint="BF"/>
        </w:rPr>
        <w:t xml:space="preserve">Характеризуючи методичні підходи онлайн-курсів Національного агентства з питань запобігання корупції, основними методами навчання були </w:t>
      </w:r>
      <w:proofErr w:type="spellStart"/>
      <w:r w:rsidRPr="005F4806">
        <w:rPr>
          <w:color w:val="404040" w:themeColor="text1" w:themeTint="BF"/>
        </w:rPr>
        <w:t>відеолекції</w:t>
      </w:r>
      <w:proofErr w:type="spellEnd"/>
      <w:r w:rsidRPr="005F4806">
        <w:rPr>
          <w:color w:val="404040" w:themeColor="text1" w:themeTint="BF"/>
        </w:rPr>
        <w:t xml:space="preserve"> та презентації, розгляд практичних кейсів та тестування на знання законодавства (без механізмів захисту від недобросовісного заповнення). </w:t>
      </w:r>
      <w:r w:rsidR="00CD1DA2" w:rsidRPr="005F4806">
        <w:rPr>
          <w:color w:val="404040" w:themeColor="text1" w:themeTint="BF"/>
        </w:rPr>
        <w:t>З їх переліку</w:t>
      </w:r>
      <w:r w:rsidRPr="005F4806">
        <w:rPr>
          <w:color w:val="404040" w:themeColor="text1" w:themeTint="BF"/>
        </w:rPr>
        <w:t xml:space="preserve"> </w:t>
      </w:r>
      <w:r w:rsidR="000E7F7B" w:rsidRPr="005F4806">
        <w:rPr>
          <w:color w:val="404040" w:themeColor="text1" w:themeTint="BF"/>
        </w:rPr>
        <w:t xml:space="preserve">більшою методичною різноманітністю та практичним спрямуванням виділяється </w:t>
      </w:r>
      <w:r w:rsidR="009B5696" w:rsidRPr="005F4806">
        <w:rPr>
          <w:color w:val="404040" w:themeColor="text1" w:themeTint="BF"/>
        </w:rPr>
        <w:t xml:space="preserve">курс </w:t>
      </w:r>
      <w:r w:rsidR="00FA3EA4" w:rsidRPr="005F4806">
        <w:rPr>
          <w:color w:val="404040" w:themeColor="text1" w:themeTint="BF"/>
        </w:rPr>
        <w:t>"</w:t>
      </w:r>
      <w:r w:rsidR="009B5696" w:rsidRPr="005F4806">
        <w:rPr>
          <w:color w:val="404040" w:themeColor="text1" w:themeTint="BF"/>
        </w:rPr>
        <w:t>Конфлікт інтересів-треба знати. Від теорії до практики</w:t>
      </w:r>
      <w:r w:rsidR="00FA3EA4" w:rsidRPr="005F4806">
        <w:rPr>
          <w:color w:val="404040" w:themeColor="text1" w:themeTint="BF"/>
        </w:rPr>
        <w:t>"</w:t>
      </w:r>
      <w:r w:rsidR="000E7F7B" w:rsidRPr="005F4806">
        <w:rPr>
          <w:color w:val="404040" w:themeColor="text1" w:themeTint="BF"/>
        </w:rPr>
        <w:t>.</w:t>
      </w:r>
      <w:r w:rsidRPr="005F4806">
        <w:rPr>
          <w:color w:val="404040" w:themeColor="text1" w:themeTint="BF"/>
        </w:rPr>
        <w:t xml:space="preserve"> Сучасне розуміння методів онлайн-освіти надає більше інструментів формування та контролю компетентності </w:t>
      </w:r>
      <w:r w:rsidR="00BF1B8F" w:rsidRPr="005F4806">
        <w:rPr>
          <w:color w:val="404040" w:themeColor="text1" w:themeTint="BF"/>
        </w:rPr>
        <w:t>авдиторії</w:t>
      </w:r>
      <w:r w:rsidRPr="005F4806">
        <w:rPr>
          <w:color w:val="404040" w:themeColor="text1" w:themeTint="BF"/>
        </w:rPr>
        <w:t xml:space="preserve">.   </w:t>
      </w:r>
      <w:r w:rsidR="00D00126" w:rsidRPr="005F4806">
        <w:rPr>
          <w:color w:val="404040" w:themeColor="text1" w:themeTint="BF"/>
        </w:rPr>
        <w:t xml:space="preserve"> </w:t>
      </w:r>
    </w:p>
    <w:p w:rsidR="00746609" w:rsidRPr="005F4806" w:rsidRDefault="00E46B2D" w:rsidP="00FC23B0">
      <w:pPr>
        <w:rPr>
          <w:i/>
          <w:color w:val="404040" w:themeColor="text1" w:themeTint="BF"/>
        </w:rPr>
      </w:pPr>
      <w:r w:rsidRPr="005F4806">
        <w:rPr>
          <w:i/>
          <w:color w:val="404040" w:themeColor="text1" w:themeTint="BF"/>
        </w:rPr>
        <w:t xml:space="preserve">Аналіз методології навчальної діяльності НАЗК у попередньому періоді </w:t>
      </w:r>
      <w:r w:rsidR="00101B54" w:rsidRPr="005F4806">
        <w:rPr>
          <w:i/>
          <w:color w:val="404040" w:themeColor="text1" w:themeTint="BF"/>
        </w:rPr>
        <w:t>зумовлює</w:t>
      </w:r>
      <w:r w:rsidRPr="005F4806">
        <w:rPr>
          <w:i/>
          <w:color w:val="404040" w:themeColor="text1" w:themeTint="BF"/>
        </w:rPr>
        <w:t xml:space="preserve"> висновк</w:t>
      </w:r>
      <w:r w:rsidR="00101B54" w:rsidRPr="005F4806">
        <w:rPr>
          <w:i/>
          <w:color w:val="404040" w:themeColor="text1" w:themeTint="BF"/>
        </w:rPr>
        <w:t>и</w:t>
      </w:r>
      <w:r w:rsidRPr="005F4806">
        <w:rPr>
          <w:i/>
          <w:color w:val="404040" w:themeColor="text1" w:themeTint="BF"/>
        </w:rPr>
        <w:t xml:space="preserve"> </w:t>
      </w:r>
      <w:r w:rsidR="002418DA" w:rsidRPr="005F4806">
        <w:rPr>
          <w:i/>
          <w:color w:val="404040" w:themeColor="text1" w:themeTint="BF"/>
        </w:rPr>
        <w:t xml:space="preserve">про </w:t>
      </w:r>
      <w:r w:rsidRPr="005F4806">
        <w:rPr>
          <w:i/>
          <w:color w:val="404040" w:themeColor="text1" w:themeTint="BF"/>
        </w:rPr>
        <w:t xml:space="preserve">потребу зосередитись на </w:t>
      </w:r>
      <w:r w:rsidR="002418DA" w:rsidRPr="005F4806">
        <w:rPr>
          <w:i/>
          <w:color w:val="404040" w:themeColor="text1" w:themeTint="BF"/>
        </w:rPr>
        <w:t>як</w:t>
      </w:r>
      <w:r w:rsidRPr="005F4806">
        <w:rPr>
          <w:i/>
          <w:color w:val="404040" w:themeColor="text1" w:themeTint="BF"/>
        </w:rPr>
        <w:t>ості</w:t>
      </w:r>
      <w:r w:rsidR="002418DA" w:rsidRPr="005F4806">
        <w:rPr>
          <w:i/>
          <w:color w:val="404040" w:themeColor="text1" w:themeTint="BF"/>
        </w:rPr>
        <w:t xml:space="preserve"> навчання </w:t>
      </w:r>
      <w:r w:rsidR="00D00126" w:rsidRPr="005F4806">
        <w:rPr>
          <w:i/>
          <w:color w:val="404040" w:themeColor="text1" w:themeTint="BF"/>
        </w:rPr>
        <w:t>антикорупційної</w:t>
      </w:r>
      <w:r w:rsidR="002418DA" w:rsidRPr="005F4806">
        <w:rPr>
          <w:i/>
          <w:color w:val="404040" w:themeColor="text1" w:themeTint="BF"/>
        </w:rPr>
        <w:t xml:space="preserve"> тематики для різних навчальних авдиторій, з різним рівнем глибини навчання, </w:t>
      </w:r>
      <w:r w:rsidR="00D00126" w:rsidRPr="005F4806">
        <w:rPr>
          <w:i/>
          <w:color w:val="404040" w:themeColor="text1" w:themeTint="BF"/>
        </w:rPr>
        <w:t xml:space="preserve">а також про доцільність врахування напрацювань програм навчання </w:t>
      </w:r>
      <w:proofErr w:type="spellStart"/>
      <w:r w:rsidR="00D00126" w:rsidRPr="005F4806">
        <w:rPr>
          <w:i/>
          <w:color w:val="404040" w:themeColor="text1" w:themeTint="BF"/>
        </w:rPr>
        <w:t>антикорупції</w:t>
      </w:r>
      <w:proofErr w:type="spellEnd"/>
      <w:r w:rsidR="00D00126" w:rsidRPr="005F4806">
        <w:rPr>
          <w:i/>
          <w:color w:val="404040" w:themeColor="text1" w:themeTint="BF"/>
        </w:rPr>
        <w:t xml:space="preserve"> від інших гравців на цьому ринку та кооперації на ґрунті спільної мети і пріоритету якості навчання антикорупційних уповноважених.</w:t>
      </w:r>
    </w:p>
    <w:p w:rsidR="00E46B2D" w:rsidRPr="005F4806" w:rsidRDefault="00E46B2D" w:rsidP="00FC23B0">
      <w:pPr>
        <w:rPr>
          <w:i/>
          <w:color w:val="404040" w:themeColor="text1" w:themeTint="BF"/>
        </w:rPr>
      </w:pPr>
      <w:r w:rsidRPr="005F4806">
        <w:rPr>
          <w:i/>
          <w:color w:val="404040" w:themeColor="text1" w:themeTint="BF"/>
        </w:rPr>
        <w:t xml:space="preserve">Осердям такого підходу має стати практичне спрямування навчання та комплекс методів інтерактивного </w:t>
      </w:r>
      <w:r w:rsidR="000E7F7B" w:rsidRPr="005F4806">
        <w:rPr>
          <w:i/>
          <w:color w:val="404040" w:themeColor="text1" w:themeTint="BF"/>
        </w:rPr>
        <w:t xml:space="preserve">онлайн та </w:t>
      </w:r>
      <w:proofErr w:type="spellStart"/>
      <w:r w:rsidR="000E7F7B" w:rsidRPr="005F4806">
        <w:rPr>
          <w:i/>
          <w:color w:val="404040" w:themeColor="text1" w:themeTint="BF"/>
        </w:rPr>
        <w:t>офлайн</w:t>
      </w:r>
      <w:proofErr w:type="spellEnd"/>
      <w:r w:rsidR="000E7F7B" w:rsidRPr="005F4806">
        <w:rPr>
          <w:i/>
          <w:color w:val="404040" w:themeColor="text1" w:themeTint="BF"/>
        </w:rPr>
        <w:t xml:space="preserve"> </w:t>
      </w:r>
      <w:r w:rsidRPr="005F4806">
        <w:rPr>
          <w:i/>
          <w:color w:val="404040" w:themeColor="text1" w:themeTint="BF"/>
        </w:rPr>
        <w:t xml:space="preserve">навчання з урахуванням типу сприйняття залежно від віку та існуючого стану професійної компетентності авдиторії антикорупційних уповноважених. </w:t>
      </w:r>
    </w:p>
    <w:p w:rsidR="00D00126" w:rsidRPr="005F4806" w:rsidRDefault="00AC7119" w:rsidP="00FC23B0">
      <w:pPr>
        <w:rPr>
          <w:color w:val="404040" w:themeColor="text1" w:themeTint="BF"/>
        </w:rPr>
      </w:pPr>
      <w:r>
        <w:rPr>
          <w:b/>
          <w:noProof/>
          <w:color w:val="000000" w:themeColor="text1"/>
          <w:lang w:val="ru-RU" w:eastAsia="ru-RU"/>
        </w:rPr>
        <mc:AlternateContent>
          <mc:Choice Requires="wps">
            <w:drawing>
              <wp:anchor distT="0" distB="0" distL="114300" distR="114300" simplePos="0" relativeHeight="251757568" behindDoc="1" locked="0" layoutInCell="1" allowOverlap="1" wp14:anchorId="067D06E4" wp14:editId="057E1F90">
                <wp:simplePos x="0" y="0"/>
                <wp:positionH relativeFrom="page">
                  <wp:align>left</wp:align>
                </wp:positionH>
                <wp:positionV relativeFrom="paragraph">
                  <wp:posOffset>196850</wp:posOffset>
                </wp:positionV>
                <wp:extent cx="7876903" cy="516402"/>
                <wp:effectExtent l="0" t="0" r="0" b="0"/>
                <wp:wrapNone/>
                <wp:docPr id="87" name="Прямоугольник 87"/>
                <wp:cNvGraphicFramePr/>
                <a:graphic xmlns:a="http://schemas.openxmlformats.org/drawingml/2006/main">
                  <a:graphicData uri="http://schemas.microsoft.com/office/word/2010/wordprocessingShape">
                    <wps:wsp>
                      <wps:cNvSpPr/>
                      <wps:spPr>
                        <a:xfrm>
                          <a:off x="0" y="0"/>
                          <a:ext cx="7876903" cy="516402"/>
                        </a:xfrm>
                        <a:prstGeom prst="rect">
                          <a:avLst/>
                        </a:prstGeom>
                        <a:solidFill>
                          <a:schemeClr val="accent4">
                            <a:lumMod val="40000"/>
                            <a:lumOff val="60000"/>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5105D" id="Прямоугольник 87" o:spid="_x0000_s1026" style="position:absolute;margin-left:0;margin-top:15.5pt;width:620.25pt;height:40.65pt;z-index:-251558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" fillcolor="#ffe599 [1303]" stroked="f" strokeweight="1pt">
                <v:fill opacity="25443f"/>
                <w10:wrap anchorx="page"/>
              </v:rect>
            </w:pict>
          </mc:Fallback>
        </mc:AlternateContent>
      </w:r>
    </w:p>
    <w:p w:rsidR="002418DA" w:rsidRPr="005F4806" w:rsidRDefault="00607F55" w:rsidP="00D612AE">
      <w:pPr>
        <w:pStyle w:val="af1"/>
        <w:rPr>
          <w:color w:val="404040" w:themeColor="text1" w:themeTint="BF"/>
        </w:rPr>
      </w:pPr>
      <w:r w:rsidRPr="005F4806">
        <w:rPr>
          <w:color w:val="404040" w:themeColor="text1" w:themeTint="BF"/>
        </w:rPr>
        <w:t xml:space="preserve">3. </w:t>
      </w:r>
      <w:r w:rsidR="00D612AE" w:rsidRPr="005F4806">
        <w:rPr>
          <w:color w:val="404040" w:themeColor="text1" w:themeTint="BF"/>
        </w:rPr>
        <w:t>Реальний рівень професійної компетентності антикорупційних уповноважених державних інституцій</w:t>
      </w:r>
    </w:p>
    <w:p w:rsidR="002418DA" w:rsidRPr="005F4806" w:rsidRDefault="002418DA" w:rsidP="00FC23B0">
      <w:pPr>
        <w:rPr>
          <w:color w:val="404040" w:themeColor="text1" w:themeTint="BF"/>
        </w:rPr>
      </w:pPr>
    </w:p>
    <w:p w:rsidR="002418DA" w:rsidRPr="005F4806" w:rsidRDefault="002418DA" w:rsidP="00FC23B0">
      <w:pPr>
        <w:rPr>
          <w:color w:val="404040" w:themeColor="text1" w:themeTint="BF"/>
        </w:rPr>
      </w:pPr>
      <w:r w:rsidRPr="005F4806">
        <w:rPr>
          <w:color w:val="404040" w:themeColor="text1" w:themeTint="BF"/>
        </w:rPr>
        <w:t xml:space="preserve">Як свідчить проведений аналіз попередні дослідження результатів навчання уповноважених з питань запобігання та виявлення корупції державних органів проводились лише одразу після навчальних заходів і їх підхід стосувався винятково </w:t>
      </w:r>
      <w:r w:rsidR="00FA3EA4" w:rsidRPr="005F4806">
        <w:rPr>
          <w:color w:val="404040" w:themeColor="text1" w:themeTint="BF"/>
        </w:rPr>
        <w:t>базових</w:t>
      </w:r>
      <w:r w:rsidRPr="005F4806">
        <w:rPr>
          <w:color w:val="404040" w:themeColor="text1" w:themeTint="BF"/>
        </w:rPr>
        <w:t xml:space="preserve"> знань типу </w:t>
      </w:r>
      <w:r w:rsidR="00FA3EA4" w:rsidRPr="005F4806">
        <w:rPr>
          <w:color w:val="404040" w:themeColor="text1" w:themeTint="BF"/>
        </w:rPr>
        <w:t>"</w:t>
      </w:r>
      <w:r w:rsidRPr="005F4806">
        <w:rPr>
          <w:color w:val="404040" w:themeColor="text1" w:themeTint="BF"/>
        </w:rPr>
        <w:t>знайди відповідь у законі</w:t>
      </w:r>
      <w:r w:rsidR="00FA3EA4" w:rsidRPr="005F4806">
        <w:rPr>
          <w:color w:val="404040" w:themeColor="text1" w:themeTint="BF"/>
        </w:rPr>
        <w:t>"</w:t>
      </w:r>
      <w:r w:rsidRPr="005F4806">
        <w:rPr>
          <w:color w:val="404040" w:themeColor="text1" w:themeTint="BF"/>
        </w:rPr>
        <w:t>.</w:t>
      </w:r>
    </w:p>
    <w:p w:rsidR="00FA3EA4" w:rsidRPr="005F4806" w:rsidRDefault="002418DA" w:rsidP="00FA3EA4">
      <w:pPr>
        <w:rPr>
          <w:color w:val="404040" w:themeColor="text1" w:themeTint="BF"/>
        </w:rPr>
      </w:pPr>
      <w:r w:rsidRPr="005F4806">
        <w:rPr>
          <w:color w:val="404040" w:themeColor="text1" w:themeTint="BF"/>
        </w:rPr>
        <w:t xml:space="preserve">Це не дозволяє навіть приблизно оцінити реальний стан професійних знань уповноважених станом на час проведення цього дослідження. </w:t>
      </w:r>
      <w:r w:rsidR="00FC23B0" w:rsidRPr="005F4806">
        <w:rPr>
          <w:color w:val="404040" w:themeColor="text1" w:themeTint="BF"/>
        </w:rPr>
        <w:t xml:space="preserve">З цих позицій кількісний та якісний аналіз навчання уповноважених був продовжений з розширенням предмета дослідження. Зокрема для визначення середнього </w:t>
      </w:r>
      <w:r w:rsidR="00746609" w:rsidRPr="005F4806">
        <w:rPr>
          <w:color w:val="404040" w:themeColor="text1" w:themeTint="BF"/>
        </w:rPr>
        <w:t xml:space="preserve">рівня професійної компетентності антикорупційних уповноважених було сформовано коротку анонімну </w:t>
      </w:r>
      <w:proofErr w:type="spellStart"/>
      <w:r w:rsidR="00746609" w:rsidRPr="005F4806">
        <w:rPr>
          <w:color w:val="404040" w:themeColor="text1" w:themeTint="BF"/>
        </w:rPr>
        <w:t>гугл</w:t>
      </w:r>
      <w:proofErr w:type="spellEnd"/>
      <w:r w:rsidR="00746609" w:rsidRPr="005F4806">
        <w:rPr>
          <w:color w:val="404040" w:themeColor="text1" w:themeTint="BF"/>
        </w:rPr>
        <w:t>-форму</w:t>
      </w:r>
      <w:r w:rsidR="00316C52" w:rsidRPr="005F4806">
        <w:rPr>
          <w:color w:val="404040" w:themeColor="text1" w:themeTint="BF"/>
        </w:rPr>
        <w:t>.</w:t>
      </w:r>
      <w:r w:rsidR="00746609" w:rsidRPr="005F4806">
        <w:rPr>
          <w:color w:val="404040" w:themeColor="text1" w:themeTint="BF"/>
        </w:rPr>
        <w:t xml:space="preserve"> </w:t>
      </w:r>
      <w:r w:rsidR="00FA3EA4" w:rsidRPr="005F4806">
        <w:rPr>
          <w:color w:val="404040" w:themeColor="text1" w:themeTint="BF"/>
        </w:rPr>
        <w:t>Питання були побудовані так, що їх аналіз дозволяє оцінити не лише базові знання, але і частково охопити уміння уповноважених з розуміння антикорупційного законодавства і його застосування.</w:t>
      </w:r>
    </w:p>
    <w:p w:rsidR="00696698" w:rsidRPr="005F4806" w:rsidRDefault="002418DA" w:rsidP="00FC23B0">
      <w:pPr>
        <w:rPr>
          <w:color w:val="404040" w:themeColor="text1" w:themeTint="BF"/>
        </w:rPr>
      </w:pPr>
      <w:r w:rsidRPr="005F4806">
        <w:rPr>
          <w:color w:val="404040" w:themeColor="text1" w:themeTint="BF"/>
        </w:rPr>
        <w:t>Особливістю цього анкетування було закладення диференціації відповідей уповноважених залежно від того, виконують вони цю діяльність повноцінно (є штатними працівниками уповноважених підрозділів) або частково (суміщають цю діяльність з іншою посадою на публічній службі).</w:t>
      </w:r>
      <w:r w:rsidR="00696698" w:rsidRPr="005F4806">
        <w:rPr>
          <w:color w:val="404040" w:themeColor="text1" w:themeTint="BF"/>
        </w:rPr>
        <w:t xml:space="preserve"> Інструменту верифікації приналежності до двох типів антикорупційних уповноважених не здійснювалось, оскільки такого інструментарію </w:t>
      </w:r>
      <w:proofErr w:type="spellStart"/>
      <w:r w:rsidR="00696698" w:rsidRPr="005F4806">
        <w:rPr>
          <w:color w:val="404040" w:themeColor="text1" w:themeTint="BF"/>
        </w:rPr>
        <w:t>гугл</w:t>
      </w:r>
      <w:proofErr w:type="spellEnd"/>
      <w:r w:rsidR="00696698" w:rsidRPr="005F4806">
        <w:rPr>
          <w:color w:val="404040" w:themeColor="text1" w:themeTint="BF"/>
        </w:rPr>
        <w:t xml:space="preserve">-форми не містять. Проте для чистоти диференціації відповідей було додано можливість респондентам задекларувати себе як </w:t>
      </w:r>
      <w:r w:rsidR="00FA3EA4" w:rsidRPr="005F4806">
        <w:rPr>
          <w:color w:val="404040" w:themeColor="text1" w:themeTint="BF"/>
        </w:rPr>
        <w:t>"</w:t>
      </w:r>
      <w:r w:rsidR="00696698" w:rsidRPr="005F4806">
        <w:rPr>
          <w:color w:val="404040" w:themeColor="text1" w:themeTint="BF"/>
        </w:rPr>
        <w:t>не уповноважений</w:t>
      </w:r>
      <w:r w:rsidR="00FA3EA4" w:rsidRPr="005F4806">
        <w:rPr>
          <w:color w:val="404040" w:themeColor="text1" w:themeTint="BF"/>
        </w:rPr>
        <w:t>"</w:t>
      </w:r>
      <w:r w:rsidR="00696698" w:rsidRPr="005F4806">
        <w:rPr>
          <w:color w:val="404040" w:themeColor="text1" w:themeTint="BF"/>
        </w:rPr>
        <w:t xml:space="preserve">. </w:t>
      </w:r>
    </w:p>
    <w:p w:rsidR="00FC23B0" w:rsidRPr="005F4806" w:rsidRDefault="00696698" w:rsidP="00FC23B0">
      <w:pPr>
        <w:rPr>
          <w:color w:val="404040" w:themeColor="text1" w:themeTint="BF"/>
        </w:rPr>
      </w:pPr>
      <w:r w:rsidRPr="005F4806">
        <w:rPr>
          <w:color w:val="404040" w:themeColor="text1" w:themeTint="BF"/>
        </w:rPr>
        <w:t xml:space="preserve">Питання для усіх груп респондентів були однаковими. </w:t>
      </w:r>
      <w:r w:rsidR="00FB2ADB" w:rsidRPr="005F4806">
        <w:rPr>
          <w:color w:val="404040" w:themeColor="text1" w:themeTint="BF"/>
        </w:rPr>
        <w:t xml:space="preserve">Питань було визначено 15 і вони охоплювали різні сторони функціоналу уповноважених згідно положень Закону України </w:t>
      </w:r>
      <w:r w:rsidR="00FA3EA4" w:rsidRPr="005F4806">
        <w:rPr>
          <w:color w:val="404040" w:themeColor="text1" w:themeTint="BF"/>
        </w:rPr>
        <w:t>"</w:t>
      </w:r>
      <w:r w:rsidR="00FB2ADB" w:rsidRPr="005F4806">
        <w:rPr>
          <w:color w:val="404040" w:themeColor="text1" w:themeTint="BF"/>
        </w:rPr>
        <w:t>Про запобігання корупції</w:t>
      </w:r>
      <w:r w:rsidR="00FA3EA4" w:rsidRPr="005F4806">
        <w:rPr>
          <w:color w:val="404040" w:themeColor="text1" w:themeTint="BF"/>
        </w:rPr>
        <w:t>"</w:t>
      </w:r>
      <w:r w:rsidR="00FB2ADB" w:rsidRPr="005F4806">
        <w:rPr>
          <w:color w:val="404040" w:themeColor="text1" w:themeTint="BF"/>
        </w:rPr>
        <w:t xml:space="preserve"> та типового </w:t>
      </w:r>
      <w:r w:rsidRPr="005F4806">
        <w:rPr>
          <w:color w:val="404040" w:themeColor="text1" w:themeTint="BF"/>
        </w:rPr>
        <w:t>положення про їхню діяльність. Проте в технічному завданні було закладено алгоритми перемішування порядку питань та відповідей кожного питання, такі питання раніше не ставились до цієї авдиторії, а також анонімність та відсутність реагування на невірні відповіді дозволяє поза розумним сумнівом сподіватись на доброчесність заповнення та якість аналізу тестових відповідей.</w:t>
      </w:r>
    </w:p>
    <w:p w:rsidR="00316C52" w:rsidRPr="005F4806" w:rsidRDefault="002418DA" w:rsidP="00FC23B0">
      <w:pPr>
        <w:rPr>
          <w:color w:val="404040" w:themeColor="text1" w:themeTint="BF"/>
        </w:rPr>
      </w:pPr>
      <w:r w:rsidRPr="005F4806">
        <w:rPr>
          <w:color w:val="404040" w:themeColor="text1" w:themeTint="BF"/>
        </w:rPr>
        <w:t xml:space="preserve">Дослідницька команда не </w:t>
      </w:r>
      <w:r w:rsidR="00316C52" w:rsidRPr="005F4806">
        <w:rPr>
          <w:color w:val="404040" w:themeColor="text1" w:themeTint="BF"/>
        </w:rPr>
        <w:t xml:space="preserve">закладала мету </w:t>
      </w:r>
      <w:r w:rsidRPr="005F4806">
        <w:rPr>
          <w:color w:val="404040" w:themeColor="text1" w:themeTint="BF"/>
        </w:rPr>
        <w:t xml:space="preserve">повноти охоплення </w:t>
      </w:r>
      <w:r w:rsidR="00316C52" w:rsidRPr="005F4806">
        <w:rPr>
          <w:color w:val="404040" w:themeColor="text1" w:themeTint="BF"/>
        </w:rPr>
        <w:t xml:space="preserve">анкетою авдиторії уповноважених і не вважає її результати достатньо релевантними для повноцінних висновків щодо професійної компетенції цієї авдиторії. Реальною метою тестування було розуміння, з якого рівня компетентності варто виходити при рестарті навчальних </w:t>
      </w:r>
      <w:proofErr w:type="spellStart"/>
      <w:r w:rsidR="00316C52" w:rsidRPr="005F4806">
        <w:rPr>
          <w:color w:val="404040" w:themeColor="text1" w:themeTint="BF"/>
        </w:rPr>
        <w:t>активностей</w:t>
      </w:r>
      <w:proofErr w:type="spellEnd"/>
      <w:r w:rsidR="00316C52" w:rsidRPr="005F4806">
        <w:rPr>
          <w:color w:val="404040" w:themeColor="text1" w:themeTint="BF"/>
        </w:rPr>
        <w:t xml:space="preserve"> НАЗК та наскільки різний рівень у зазначених вище двох функціональних типах антикорупційних уповноважених.</w:t>
      </w:r>
    </w:p>
    <w:p w:rsidR="00FA3EA4" w:rsidRPr="005F4806" w:rsidRDefault="00FA3EA4" w:rsidP="00FA3EA4">
      <w:pPr>
        <w:rPr>
          <w:color w:val="404040" w:themeColor="text1" w:themeTint="BF"/>
        </w:rPr>
      </w:pPr>
      <w:r w:rsidRPr="005F4806">
        <w:rPr>
          <w:i/>
          <w:color w:val="404040" w:themeColor="text1" w:themeTint="BF"/>
        </w:rPr>
        <w:t>Анкетування тривало з 3 до 12 червня 2020 року і на нього було отримано 286 відповідей</w:t>
      </w:r>
      <w:r w:rsidRPr="005F4806">
        <w:rPr>
          <w:color w:val="404040" w:themeColor="text1" w:themeTint="BF"/>
        </w:rPr>
        <w:t>. З них:</w:t>
      </w:r>
    </w:p>
    <w:p w:rsidR="00FA3EA4" w:rsidRPr="005F4806" w:rsidRDefault="00FA3EA4" w:rsidP="00FA3EA4">
      <w:pPr>
        <w:rPr>
          <w:color w:val="404040" w:themeColor="text1" w:themeTint="BF"/>
        </w:rPr>
      </w:pPr>
      <w:r w:rsidRPr="005F4806">
        <w:rPr>
          <w:color w:val="404040" w:themeColor="text1" w:themeTint="BF"/>
        </w:rPr>
        <w:t>– 119 від штатних працівниками уповноважених підрозділів;</w:t>
      </w:r>
    </w:p>
    <w:p w:rsidR="00FA3EA4" w:rsidRPr="005F4806" w:rsidRDefault="00FA3EA4" w:rsidP="00FA3EA4">
      <w:pPr>
        <w:rPr>
          <w:color w:val="404040" w:themeColor="text1" w:themeTint="BF"/>
        </w:rPr>
      </w:pPr>
      <w:r w:rsidRPr="005F4806">
        <w:rPr>
          <w:color w:val="404040" w:themeColor="text1" w:themeTint="BF"/>
        </w:rPr>
        <w:t>– 167 від уповноважених, які суміщають роботу з іншими посадовими функціями.</w:t>
      </w:r>
    </w:p>
    <w:p w:rsidR="00FA3EA4" w:rsidRPr="005F4806" w:rsidRDefault="00FA3EA4" w:rsidP="00FA3EA4">
      <w:pPr>
        <w:rPr>
          <w:i/>
          <w:color w:val="404040" w:themeColor="text1" w:themeTint="BF"/>
        </w:rPr>
      </w:pPr>
      <w:r w:rsidRPr="005F4806">
        <w:rPr>
          <w:i/>
          <w:color w:val="404040" w:themeColor="text1" w:themeTint="BF"/>
        </w:rPr>
        <w:t xml:space="preserve">Результати тестування показали такий </w:t>
      </w:r>
      <w:r w:rsidRPr="005F4806">
        <w:rPr>
          <w:b/>
          <w:i/>
          <w:color w:val="404040" w:themeColor="text1" w:themeTint="BF"/>
        </w:rPr>
        <w:t>середній бал опитаних</w:t>
      </w:r>
      <w:r w:rsidRPr="005F4806">
        <w:rPr>
          <w:i/>
          <w:color w:val="404040" w:themeColor="text1" w:themeTint="BF"/>
        </w:rPr>
        <w:t>: 7,45 з 15, що складає умовний рівень "нижче середнього".</w:t>
      </w:r>
    </w:p>
    <w:p w:rsidR="00FA3EA4" w:rsidRPr="005F4806" w:rsidRDefault="00FA3EA4" w:rsidP="00FA3EA4">
      <w:pPr>
        <w:rPr>
          <w:color w:val="404040" w:themeColor="text1" w:themeTint="BF"/>
        </w:rPr>
      </w:pPr>
      <w:r w:rsidRPr="005F4806">
        <w:rPr>
          <w:color w:val="404040" w:themeColor="text1" w:themeTint="BF"/>
        </w:rPr>
        <w:t>Зокрема, штатні уповноважені мали середній бал 8,1 з 15 (умовний "рівень нижче середнього"), уповноважені-сумісники – 6,99 з 15 (умовний "впевнений низький рівень").</w:t>
      </w:r>
    </w:p>
    <w:p w:rsidR="00FA3EA4" w:rsidRPr="005F4806" w:rsidRDefault="00FA3EA4" w:rsidP="00FA3EA4">
      <w:pPr>
        <w:rPr>
          <w:color w:val="404040" w:themeColor="text1" w:themeTint="BF"/>
        </w:rPr>
      </w:pPr>
      <w:r w:rsidRPr="005F4806">
        <w:rPr>
          <w:color w:val="404040" w:themeColor="text1" w:themeTint="BF"/>
        </w:rPr>
        <w:t>Детальніше результати можна побачити у такій таблиці:</w:t>
      </w:r>
    </w:p>
    <w:p w:rsidR="00AF714F" w:rsidRPr="005F4806" w:rsidRDefault="00AF714F" w:rsidP="00FA3EA4">
      <w:pPr>
        <w:rPr>
          <w:color w:val="404040" w:themeColor="text1" w:themeTint="BF"/>
        </w:rPr>
      </w:pPr>
    </w:p>
    <w:tbl>
      <w:tblPr>
        <w:tblStyle w:val="af3"/>
        <w:tblW w:w="9342" w:type="dxa"/>
        <w:tblInd w:w="-5" w:type="dxa"/>
        <w:tblLook w:val="04A0" w:firstRow="1" w:lastRow="0" w:firstColumn="1" w:lastColumn="0" w:noHBand="0" w:noVBand="1"/>
      </w:tblPr>
      <w:tblGrid>
        <w:gridCol w:w="3544"/>
        <w:gridCol w:w="1915"/>
        <w:gridCol w:w="2072"/>
        <w:gridCol w:w="1811"/>
      </w:tblGrid>
      <w:tr w:rsidR="005F4806" w:rsidRPr="005F4806" w:rsidTr="00A9692A">
        <w:tc>
          <w:tcPr>
            <w:tcW w:w="3544"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hideMark/>
          </w:tcPr>
          <w:p w:rsidR="00FA3EA4" w:rsidRPr="005F4806" w:rsidRDefault="00FA3EA4">
            <w:pPr>
              <w:rPr>
                <w:color w:val="404040" w:themeColor="text1" w:themeTint="BF"/>
                <w:sz w:val="24"/>
                <w:szCs w:val="24"/>
              </w:rPr>
            </w:pPr>
          </w:p>
        </w:tc>
        <w:tc>
          <w:tcPr>
            <w:tcW w:w="1915"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hideMark/>
          </w:tcPr>
          <w:p w:rsidR="00FA3EA4" w:rsidRPr="005F4806" w:rsidRDefault="00FA3EA4">
            <w:pPr>
              <w:ind w:firstLine="0"/>
              <w:jc w:val="left"/>
              <w:rPr>
                <w:color w:val="404040" w:themeColor="text1" w:themeTint="BF"/>
                <w:sz w:val="24"/>
                <w:szCs w:val="24"/>
              </w:rPr>
            </w:pPr>
            <w:r w:rsidRPr="005F4806">
              <w:rPr>
                <w:color w:val="404040" w:themeColor="text1" w:themeTint="BF"/>
                <w:sz w:val="24"/>
                <w:szCs w:val="24"/>
              </w:rPr>
              <w:t>Низький рівень компетентності (0-6 балів)</w:t>
            </w:r>
          </w:p>
        </w:tc>
        <w:tc>
          <w:tcPr>
            <w:tcW w:w="207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hideMark/>
          </w:tcPr>
          <w:p w:rsidR="00FA3EA4" w:rsidRPr="005F4806" w:rsidRDefault="00FA3EA4">
            <w:pPr>
              <w:ind w:firstLine="0"/>
              <w:jc w:val="left"/>
              <w:rPr>
                <w:color w:val="404040" w:themeColor="text1" w:themeTint="BF"/>
                <w:sz w:val="24"/>
                <w:szCs w:val="24"/>
              </w:rPr>
            </w:pPr>
            <w:r w:rsidRPr="005F4806">
              <w:rPr>
                <w:color w:val="404040" w:themeColor="text1" w:themeTint="BF"/>
                <w:sz w:val="24"/>
                <w:szCs w:val="24"/>
              </w:rPr>
              <w:t>Середній рівень компетентності (7-11 балів)</w:t>
            </w:r>
          </w:p>
        </w:tc>
        <w:tc>
          <w:tcPr>
            <w:tcW w:w="1811"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hideMark/>
          </w:tcPr>
          <w:p w:rsidR="00FA3EA4" w:rsidRPr="005F4806" w:rsidRDefault="00FA3EA4">
            <w:pPr>
              <w:ind w:firstLine="0"/>
              <w:jc w:val="left"/>
              <w:rPr>
                <w:color w:val="404040" w:themeColor="text1" w:themeTint="BF"/>
                <w:sz w:val="24"/>
                <w:szCs w:val="24"/>
              </w:rPr>
            </w:pPr>
            <w:r w:rsidRPr="005F4806">
              <w:rPr>
                <w:color w:val="404040" w:themeColor="text1" w:themeTint="BF"/>
                <w:sz w:val="24"/>
                <w:szCs w:val="24"/>
              </w:rPr>
              <w:t>Високий рівень компетентності (12-15 балів)</w:t>
            </w:r>
          </w:p>
        </w:tc>
      </w:tr>
      <w:tr w:rsidR="005F4806" w:rsidRPr="005F4806" w:rsidTr="00AC7119">
        <w:trPr>
          <w:trHeight w:val="392"/>
        </w:trPr>
        <w:tc>
          <w:tcPr>
            <w:tcW w:w="3544"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FA3EA4" w:rsidRPr="005F4806" w:rsidRDefault="00FA3EA4">
            <w:pPr>
              <w:ind w:firstLine="0"/>
              <w:jc w:val="left"/>
              <w:rPr>
                <w:color w:val="404040" w:themeColor="text1" w:themeTint="BF"/>
                <w:sz w:val="24"/>
                <w:szCs w:val="24"/>
              </w:rPr>
            </w:pPr>
            <w:r w:rsidRPr="005F4806">
              <w:rPr>
                <w:color w:val="404040" w:themeColor="text1" w:themeTint="BF"/>
                <w:sz w:val="24"/>
                <w:szCs w:val="24"/>
              </w:rPr>
              <w:t>Штатні уповноважені</w:t>
            </w:r>
          </w:p>
        </w:tc>
        <w:tc>
          <w:tcPr>
            <w:tcW w:w="1915"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FA3EA4" w:rsidRPr="005F4806" w:rsidRDefault="00FA3EA4">
            <w:pPr>
              <w:ind w:firstLine="0"/>
              <w:jc w:val="left"/>
              <w:rPr>
                <w:color w:val="404040" w:themeColor="text1" w:themeTint="BF"/>
                <w:sz w:val="24"/>
                <w:szCs w:val="24"/>
              </w:rPr>
            </w:pPr>
            <w:r w:rsidRPr="005F4806">
              <w:rPr>
                <w:color w:val="404040" w:themeColor="text1" w:themeTint="BF"/>
                <w:sz w:val="24"/>
                <w:szCs w:val="24"/>
              </w:rPr>
              <w:t>26%</w:t>
            </w:r>
          </w:p>
        </w:tc>
        <w:tc>
          <w:tcPr>
            <w:tcW w:w="207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FA3EA4" w:rsidRPr="005F4806" w:rsidRDefault="00FA3EA4">
            <w:pPr>
              <w:ind w:firstLine="0"/>
              <w:jc w:val="left"/>
              <w:rPr>
                <w:color w:val="404040" w:themeColor="text1" w:themeTint="BF"/>
                <w:sz w:val="24"/>
                <w:szCs w:val="24"/>
              </w:rPr>
            </w:pPr>
            <w:r w:rsidRPr="005F4806">
              <w:rPr>
                <w:color w:val="404040" w:themeColor="text1" w:themeTint="BF"/>
                <w:sz w:val="24"/>
                <w:szCs w:val="24"/>
              </w:rPr>
              <w:t>66%</w:t>
            </w:r>
          </w:p>
        </w:tc>
        <w:tc>
          <w:tcPr>
            <w:tcW w:w="1811"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FA3EA4" w:rsidRPr="005F4806" w:rsidRDefault="00FA3EA4">
            <w:pPr>
              <w:ind w:firstLine="0"/>
              <w:jc w:val="left"/>
              <w:rPr>
                <w:color w:val="404040" w:themeColor="text1" w:themeTint="BF"/>
                <w:sz w:val="24"/>
                <w:szCs w:val="24"/>
              </w:rPr>
            </w:pPr>
            <w:r w:rsidRPr="005F4806">
              <w:rPr>
                <w:color w:val="404040" w:themeColor="text1" w:themeTint="BF"/>
                <w:sz w:val="24"/>
                <w:szCs w:val="24"/>
              </w:rPr>
              <w:t>8%</w:t>
            </w:r>
          </w:p>
        </w:tc>
      </w:tr>
      <w:tr w:rsidR="005F4806" w:rsidRPr="005F4806" w:rsidTr="00AC7119">
        <w:trPr>
          <w:trHeight w:val="397"/>
        </w:trPr>
        <w:tc>
          <w:tcPr>
            <w:tcW w:w="3544"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FA3EA4" w:rsidRPr="005F4806" w:rsidRDefault="00FA3EA4">
            <w:pPr>
              <w:ind w:firstLine="0"/>
              <w:jc w:val="left"/>
              <w:rPr>
                <w:color w:val="404040" w:themeColor="text1" w:themeTint="BF"/>
                <w:sz w:val="24"/>
                <w:szCs w:val="24"/>
              </w:rPr>
            </w:pPr>
            <w:r w:rsidRPr="005F4806">
              <w:rPr>
                <w:color w:val="404040" w:themeColor="text1" w:themeTint="BF"/>
                <w:sz w:val="24"/>
                <w:szCs w:val="24"/>
              </w:rPr>
              <w:t>Уповноважені-сумісники</w:t>
            </w:r>
          </w:p>
        </w:tc>
        <w:tc>
          <w:tcPr>
            <w:tcW w:w="1915"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FA3EA4" w:rsidRPr="005F4806" w:rsidRDefault="00FA3EA4">
            <w:pPr>
              <w:ind w:firstLine="0"/>
              <w:jc w:val="left"/>
              <w:rPr>
                <w:color w:val="404040" w:themeColor="text1" w:themeTint="BF"/>
                <w:sz w:val="24"/>
                <w:szCs w:val="24"/>
              </w:rPr>
            </w:pPr>
            <w:r w:rsidRPr="005F4806">
              <w:rPr>
                <w:color w:val="404040" w:themeColor="text1" w:themeTint="BF"/>
                <w:sz w:val="24"/>
                <w:szCs w:val="24"/>
              </w:rPr>
              <w:t>40%</w:t>
            </w:r>
          </w:p>
        </w:tc>
        <w:tc>
          <w:tcPr>
            <w:tcW w:w="207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FA3EA4" w:rsidRPr="005F4806" w:rsidRDefault="00FA3EA4">
            <w:pPr>
              <w:ind w:firstLine="0"/>
              <w:jc w:val="left"/>
              <w:rPr>
                <w:color w:val="404040" w:themeColor="text1" w:themeTint="BF"/>
                <w:sz w:val="24"/>
                <w:szCs w:val="24"/>
              </w:rPr>
            </w:pPr>
            <w:r w:rsidRPr="005F4806">
              <w:rPr>
                <w:color w:val="404040" w:themeColor="text1" w:themeTint="BF"/>
                <w:sz w:val="24"/>
                <w:szCs w:val="24"/>
              </w:rPr>
              <w:t>57%</w:t>
            </w:r>
          </w:p>
        </w:tc>
        <w:tc>
          <w:tcPr>
            <w:tcW w:w="1811"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FA3EA4" w:rsidRPr="005F4806" w:rsidRDefault="00FA3EA4">
            <w:pPr>
              <w:ind w:firstLine="0"/>
              <w:jc w:val="left"/>
              <w:rPr>
                <w:color w:val="404040" w:themeColor="text1" w:themeTint="BF"/>
                <w:sz w:val="24"/>
                <w:szCs w:val="24"/>
              </w:rPr>
            </w:pPr>
            <w:r w:rsidRPr="005F4806">
              <w:rPr>
                <w:color w:val="404040" w:themeColor="text1" w:themeTint="BF"/>
                <w:sz w:val="24"/>
                <w:szCs w:val="24"/>
              </w:rPr>
              <w:t>3 %</w:t>
            </w:r>
          </w:p>
        </w:tc>
      </w:tr>
    </w:tbl>
    <w:p w:rsidR="00FA3EA4" w:rsidRPr="005F4806" w:rsidRDefault="00FA3EA4" w:rsidP="00FA3EA4">
      <w:pPr>
        <w:rPr>
          <w:i/>
          <w:color w:val="404040" w:themeColor="text1" w:themeTint="BF"/>
        </w:rPr>
      </w:pPr>
      <w:r w:rsidRPr="005F4806">
        <w:rPr>
          <w:i/>
          <w:color w:val="404040" w:themeColor="text1" w:themeTint="BF"/>
        </w:rPr>
        <w:t xml:space="preserve">Ряд </w:t>
      </w:r>
      <w:proofErr w:type="spellStart"/>
      <w:r w:rsidRPr="005F4806">
        <w:rPr>
          <w:i/>
          <w:color w:val="404040" w:themeColor="text1" w:themeTint="BF"/>
        </w:rPr>
        <w:t>компетентнісних</w:t>
      </w:r>
      <w:proofErr w:type="spellEnd"/>
      <w:r w:rsidRPr="005F4806">
        <w:rPr>
          <w:i/>
          <w:color w:val="404040" w:themeColor="text1" w:themeTint="BF"/>
        </w:rPr>
        <w:t xml:space="preserve"> запитань та практично усі питання, засновані на </w:t>
      </w:r>
      <w:proofErr w:type="spellStart"/>
      <w:r w:rsidRPr="005F4806">
        <w:rPr>
          <w:i/>
          <w:color w:val="404040" w:themeColor="text1" w:themeTint="BF"/>
        </w:rPr>
        <w:t>кейсовому</w:t>
      </w:r>
      <w:proofErr w:type="spellEnd"/>
      <w:r w:rsidRPr="005F4806">
        <w:rPr>
          <w:i/>
          <w:color w:val="404040" w:themeColor="text1" w:themeTint="BF"/>
        </w:rPr>
        <w:t xml:space="preserve"> підході, виявились складними і на них було надано невірні відповіді. </w:t>
      </w:r>
    </w:p>
    <w:p w:rsidR="002418DA" w:rsidRPr="005F4806" w:rsidRDefault="00D00126" w:rsidP="00FC23B0">
      <w:pPr>
        <w:rPr>
          <w:color w:val="404040" w:themeColor="text1" w:themeTint="BF"/>
        </w:rPr>
      </w:pPr>
      <w:r w:rsidRPr="005F4806">
        <w:rPr>
          <w:color w:val="404040" w:themeColor="text1" w:themeTint="BF"/>
        </w:rPr>
        <w:t xml:space="preserve">Детальний аналіз анкети подано в окремому додатку. </w:t>
      </w:r>
    </w:p>
    <w:p w:rsidR="004605E4" w:rsidRPr="005F4806" w:rsidRDefault="004605E4" w:rsidP="00FC23B0">
      <w:pPr>
        <w:rPr>
          <w:color w:val="404040" w:themeColor="text1" w:themeTint="BF"/>
        </w:rPr>
      </w:pPr>
    </w:p>
    <w:p w:rsidR="004605E4" w:rsidRPr="005F4806" w:rsidRDefault="00AC7119" w:rsidP="00FC23B0">
      <w:pPr>
        <w:rPr>
          <w:color w:val="404040" w:themeColor="text1" w:themeTint="BF"/>
        </w:rPr>
      </w:pPr>
      <w:r>
        <w:rPr>
          <w:b/>
          <w:noProof/>
          <w:color w:val="000000" w:themeColor="text1"/>
          <w:lang w:val="ru-RU" w:eastAsia="ru-RU"/>
        </w:rPr>
        <mc:AlternateContent>
          <mc:Choice Requires="wps">
            <w:drawing>
              <wp:anchor distT="0" distB="0" distL="114300" distR="114300" simplePos="0" relativeHeight="251759616" behindDoc="1" locked="0" layoutInCell="1" allowOverlap="1" wp14:anchorId="18782916" wp14:editId="54CCFEEB">
                <wp:simplePos x="0" y="0"/>
                <wp:positionH relativeFrom="page">
                  <wp:posOffset>-304800</wp:posOffset>
                </wp:positionH>
                <wp:positionV relativeFrom="paragraph">
                  <wp:posOffset>389157</wp:posOffset>
                </wp:positionV>
                <wp:extent cx="7876540" cy="710419"/>
                <wp:effectExtent l="0" t="0" r="0" b="0"/>
                <wp:wrapNone/>
                <wp:docPr id="88" name="Прямоугольник 88"/>
                <wp:cNvGraphicFramePr/>
                <a:graphic xmlns:a="http://schemas.openxmlformats.org/drawingml/2006/main">
                  <a:graphicData uri="http://schemas.microsoft.com/office/word/2010/wordprocessingShape">
                    <wps:wsp>
                      <wps:cNvSpPr/>
                      <wps:spPr>
                        <a:xfrm>
                          <a:off x="0" y="0"/>
                          <a:ext cx="7876540" cy="710419"/>
                        </a:xfrm>
                        <a:prstGeom prst="rect">
                          <a:avLst/>
                        </a:prstGeom>
                        <a:solidFill>
                          <a:schemeClr val="accent4">
                            <a:lumMod val="40000"/>
                            <a:lumOff val="60000"/>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8A31B" id="Прямоугольник 88" o:spid="_x0000_s1026" style="position:absolute;margin-left:-24pt;margin-top:30.65pt;width:620.2pt;height:55.9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" fillcolor="#ffe599 [1303]" stroked="f" strokeweight="1pt">
                <v:fill opacity="25443f"/>
                <w10:wrap anchorx="page"/>
              </v:rect>
            </w:pict>
          </mc:Fallback>
        </mc:AlternateContent>
      </w:r>
    </w:p>
    <w:p w:rsidR="00C05111" w:rsidRPr="005F4806" w:rsidRDefault="00C05111" w:rsidP="00FC23B0">
      <w:pPr>
        <w:rPr>
          <w:color w:val="404040" w:themeColor="text1" w:themeTint="BF"/>
        </w:rPr>
      </w:pPr>
    </w:p>
    <w:p w:rsidR="00AD0482" w:rsidRPr="005F4806" w:rsidRDefault="00BE30C4" w:rsidP="00BE30C4">
      <w:pPr>
        <w:jc w:val="center"/>
        <w:rPr>
          <w:b/>
          <w:color w:val="404040" w:themeColor="text1" w:themeTint="BF"/>
        </w:rPr>
      </w:pPr>
      <w:r w:rsidRPr="005F4806">
        <w:rPr>
          <w:b/>
          <w:color w:val="404040" w:themeColor="text1" w:themeTint="BF"/>
        </w:rPr>
        <w:t xml:space="preserve">4. </w:t>
      </w:r>
      <w:r w:rsidRPr="005F4806">
        <w:rPr>
          <w:b/>
          <w:color w:val="404040" w:themeColor="text1" w:themeTint="BF"/>
          <w:lang w:val="en-US"/>
        </w:rPr>
        <w:t>SWOT</w:t>
      </w:r>
      <w:r w:rsidRPr="005F4806">
        <w:rPr>
          <w:b/>
          <w:color w:val="404040" w:themeColor="text1" w:themeTint="BF"/>
        </w:rPr>
        <w:t>-</w:t>
      </w:r>
      <w:r w:rsidR="00D612AE" w:rsidRPr="005F4806">
        <w:rPr>
          <w:b/>
          <w:color w:val="404040" w:themeColor="text1" w:themeTint="BF"/>
        </w:rPr>
        <w:t>аналіз особистісних</w:t>
      </w:r>
      <w:r w:rsidR="004623E0" w:rsidRPr="005F4806">
        <w:rPr>
          <w:b/>
          <w:color w:val="404040" w:themeColor="text1" w:themeTint="BF"/>
          <w:lang w:val="ru-RU"/>
        </w:rPr>
        <w:t xml:space="preserve"> </w:t>
      </w:r>
      <w:r w:rsidR="004623E0" w:rsidRPr="005F4806">
        <w:rPr>
          <w:b/>
          <w:color w:val="404040" w:themeColor="text1" w:themeTint="BF"/>
        </w:rPr>
        <w:t>та групових</w:t>
      </w:r>
      <w:r w:rsidR="00D612AE" w:rsidRPr="005F4806">
        <w:rPr>
          <w:b/>
          <w:color w:val="404040" w:themeColor="text1" w:themeTint="BF"/>
        </w:rPr>
        <w:t xml:space="preserve"> </w:t>
      </w:r>
      <w:r w:rsidR="004623E0" w:rsidRPr="005F4806">
        <w:rPr>
          <w:b/>
          <w:color w:val="404040" w:themeColor="text1" w:themeTint="BF"/>
        </w:rPr>
        <w:t>характеристик</w:t>
      </w:r>
      <w:r w:rsidR="00D612AE" w:rsidRPr="005F4806">
        <w:rPr>
          <w:b/>
          <w:color w:val="404040" w:themeColor="text1" w:themeTint="BF"/>
        </w:rPr>
        <w:t xml:space="preserve"> антикорупційних уповноважених державних інституцій</w:t>
      </w:r>
      <w:r w:rsidR="00AD0482" w:rsidRPr="005F4806">
        <w:rPr>
          <w:b/>
          <w:color w:val="404040" w:themeColor="text1" w:themeTint="BF"/>
        </w:rPr>
        <w:t xml:space="preserve"> </w:t>
      </w:r>
    </w:p>
    <w:p w:rsidR="00AD0482" w:rsidRPr="005F4806" w:rsidRDefault="00AD0482" w:rsidP="00BE30C4">
      <w:pPr>
        <w:jc w:val="center"/>
        <w:rPr>
          <w:b/>
          <w:color w:val="404040" w:themeColor="text1" w:themeTint="BF"/>
        </w:rPr>
      </w:pPr>
      <w:r w:rsidRPr="005F4806">
        <w:rPr>
          <w:b/>
          <w:color w:val="404040" w:themeColor="text1" w:themeTint="BF"/>
        </w:rPr>
        <w:t>з позиції організації навчання</w:t>
      </w:r>
    </w:p>
    <w:p w:rsidR="00BE30C4" w:rsidRPr="005F4806" w:rsidRDefault="00BE30C4" w:rsidP="00BE30C4">
      <w:pPr>
        <w:spacing w:line="240" w:lineRule="auto"/>
        <w:ind w:firstLine="0"/>
        <w:jc w:val="left"/>
        <w:rPr>
          <w:rFonts w:eastAsia="Times New Roman"/>
          <w:color w:val="404040" w:themeColor="text1" w:themeTint="BF"/>
          <w:sz w:val="22"/>
          <w:szCs w:val="22"/>
          <w:lang w:eastAsia="uk-UA"/>
        </w:rPr>
      </w:pPr>
    </w:p>
    <w:tbl>
      <w:tblPr>
        <w:tblStyle w:val="af3"/>
        <w:tblW w:w="0" w:type="auto"/>
        <w:tblLook w:val="04A0" w:firstRow="1" w:lastRow="0" w:firstColumn="1" w:lastColumn="0" w:noHBand="0" w:noVBand="1"/>
      </w:tblPr>
      <w:tblGrid>
        <w:gridCol w:w="4662"/>
        <w:gridCol w:w="4663"/>
      </w:tblGrid>
      <w:tr w:rsidR="005F4806" w:rsidRPr="005F4806" w:rsidTr="00AC7119">
        <w:trPr>
          <w:trHeight w:val="382"/>
        </w:trPr>
        <w:tc>
          <w:tcPr>
            <w:tcW w:w="467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E599" w:themeFill="accent4" w:themeFillTint="66"/>
            <w:vAlign w:val="center"/>
          </w:tcPr>
          <w:p w:rsidR="004623E0" w:rsidRPr="005F4806" w:rsidRDefault="004623E0" w:rsidP="004623E0">
            <w:pPr>
              <w:ind w:firstLine="22"/>
              <w:jc w:val="center"/>
              <w:rPr>
                <w:b/>
                <w:color w:val="404040" w:themeColor="text1" w:themeTint="BF"/>
                <w:sz w:val="24"/>
                <w:szCs w:val="24"/>
                <w:lang w:eastAsia="uk-UA"/>
              </w:rPr>
            </w:pPr>
            <w:r w:rsidRPr="005F4806">
              <w:rPr>
                <w:b/>
                <w:color w:val="404040" w:themeColor="text1" w:themeTint="BF"/>
                <w:sz w:val="24"/>
                <w:szCs w:val="24"/>
                <w:lang w:eastAsia="uk-UA"/>
              </w:rPr>
              <w:t>Сильні сторони</w:t>
            </w:r>
          </w:p>
        </w:tc>
        <w:tc>
          <w:tcPr>
            <w:tcW w:w="4673"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E599" w:themeFill="accent4" w:themeFillTint="66"/>
            <w:vAlign w:val="center"/>
          </w:tcPr>
          <w:p w:rsidR="004623E0" w:rsidRPr="005F4806" w:rsidRDefault="004623E0" w:rsidP="004623E0">
            <w:pPr>
              <w:ind w:firstLine="22"/>
              <w:jc w:val="center"/>
              <w:rPr>
                <w:b/>
                <w:color w:val="404040" w:themeColor="text1" w:themeTint="BF"/>
                <w:sz w:val="24"/>
                <w:szCs w:val="24"/>
                <w:lang w:eastAsia="uk-UA"/>
              </w:rPr>
            </w:pPr>
            <w:r w:rsidRPr="005F4806">
              <w:rPr>
                <w:b/>
                <w:color w:val="404040" w:themeColor="text1" w:themeTint="BF"/>
                <w:sz w:val="24"/>
                <w:szCs w:val="24"/>
                <w:lang w:eastAsia="uk-UA"/>
              </w:rPr>
              <w:t>Слабкі сторони</w:t>
            </w:r>
          </w:p>
        </w:tc>
      </w:tr>
      <w:tr w:rsidR="005F4806" w:rsidRPr="005F4806" w:rsidTr="00A9692A">
        <w:tc>
          <w:tcPr>
            <w:tcW w:w="467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4623E0" w:rsidRPr="005F4806" w:rsidRDefault="004623E0" w:rsidP="00A81C27">
            <w:pPr>
              <w:pStyle w:val="a8"/>
              <w:numPr>
                <w:ilvl w:val="0"/>
                <w:numId w:val="7"/>
              </w:numPr>
              <w:ind w:left="306" w:hanging="295"/>
              <w:rPr>
                <w:color w:val="404040" w:themeColor="text1" w:themeTint="BF"/>
                <w:sz w:val="24"/>
                <w:szCs w:val="24"/>
                <w:lang w:eastAsia="uk-UA"/>
              </w:rPr>
            </w:pPr>
            <w:r w:rsidRPr="005F4806">
              <w:rPr>
                <w:color w:val="404040" w:themeColor="text1" w:themeTint="BF"/>
                <w:sz w:val="24"/>
                <w:szCs w:val="24"/>
                <w:lang w:eastAsia="uk-UA"/>
              </w:rPr>
              <w:t>зазвичай антикорупційні уповноважені знають специфіку діяльності власного органу, що дозволяє їм досліджувати корупційні вразливості його управлінських процесів</w:t>
            </w:r>
          </w:p>
          <w:p w:rsidR="00A436CA" w:rsidRPr="005F4806" w:rsidRDefault="00A436CA" w:rsidP="00A81C27">
            <w:pPr>
              <w:pStyle w:val="a8"/>
              <w:numPr>
                <w:ilvl w:val="0"/>
                <w:numId w:val="7"/>
              </w:numPr>
              <w:ind w:left="306" w:hanging="295"/>
              <w:rPr>
                <w:color w:val="404040" w:themeColor="text1" w:themeTint="BF"/>
                <w:sz w:val="24"/>
                <w:szCs w:val="24"/>
                <w:lang w:eastAsia="uk-UA"/>
              </w:rPr>
            </w:pPr>
            <w:r w:rsidRPr="005F4806">
              <w:rPr>
                <w:color w:val="404040" w:themeColor="text1" w:themeTint="BF"/>
                <w:sz w:val="24"/>
                <w:szCs w:val="24"/>
                <w:lang w:eastAsia="uk-UA"/>
              </w:rPr>
              <w:t>їхні посадові обов’язки передбачають спеціальну підготовку з питань запобігання корупції та періодичне підвищення кваліфікації</w:t>
            </w:r>
          </w:p>
          <w:p w:rsidR="004623E0" w:rsidRPr="005F4806" w:rsidRDefault="004623E0" w:rsidP="00A81C27">
            <w:pPr>
              <w:pStyle w:val="a8"/>
              <w:numPr>
                <w:ilvl w:val="0"/>
                <w:numId w:val="7"/>
              </w:numPr>
              <w:ind w:left="306" w:hanging="295"/>
              <w:rPr>
                <w:color w:val="404040" w:themeColor="text1" w:themeTint="BF"/>
                <w:sz w:val="24"/>
                <w:szCs w:val="24"/>
                <w:lang w:eastAsia="uk-UA"/>
              </w:rPr>
            </w:pPr>
            <w:r w:rsidRPr="005F4806">
              <w:rPr>
                <w:color w:val="404040" w:themeColor="text1" w:themeTint="BF"/>
                <w:sz w:val="24"/>
                <w:szCs w:val="24"/>
                <w:lang w:eastAsia="uk-UA"/>
              </w:rPr>
              <w:t xml:space="preserve">у 2017-2020 роках відбувалися різноманітні за суб’єктами та формами навчальні студії з </w:t>
            </w:r>
            <w:proofErr w:type="spellStart"/>
            <w:r w:rsidRPr="005F4806">
              <w:rPr>
                <w:color w:val="404040" w:themeColor="text1" w:themeTint="BF"/>
                <w:sz w:val="24"/>
                <w:szCs w:val="24"/>
                <w:lang w:eastAsia="uk-UA"/>
              </w:rPr>
              <w:t>антикорупції</w:t>
            </w:r>
            <w:proofErr w:type="spellEnd"/>
            <w:r w:rsidRPr="005F4806">
              <w:rPr>
                <w:color w:val="404040" w:themeColor="text1" w:themeTint="BF"/>
                <w:sz w:val="24"/>
                <w:szCs w:val="24"/>
                <w:lang w:eastAsia="uk-UA"/>
              </w:rPr>
              <w:t xml:space="preserve"> для цієї авдиторії, що дозволило значній частині набути базових знань запобігання корупції</w:t>
            </w:r>
          </w:p>
          <w:p w:rsidR="004623E0" w:rsidRPr="005F4806" w:rsidRDefault="004623E0" w:rsidP="00A81C27">
            <w:pPr>
              <w:pStyle w:val="a8"/>
              <w:numPr>
                <w:ilvl w:val="0"/>
                <w:numId w:val="7"/>
              </w:numPr>
              <w:ind w:left="306" w:hanging="295"/>
              <w:rPr>
                <w:color w:val="404040" w:themeColor="text1" w:themeTint="BF"/>
                <w:sz w:val="24"/>
                <w:szCs w:val="24"/>
                <w:lang w:eastAsia="uk-UA"/>
              </w:rPr>
            </w:pPr>
            <w:r w:rsidRPr="005F4806">
              <w:rPr>
                <w:color w:val="404040" w:themeColor="text1" w:themeTint="BF"/>
                <w:sz w:val="24"/>
                <w:szCs w:val="24"/>
                <w:lang w:eastAsia="uk-UA"/>
              </w:rPr>
              <w:t>антикорупційні уповноважені у державних інституціях з більш як 100 штатних працівників працюють на своїх посадах фінансово вмотивовано, що стимулює їх до професійного зростання</w:t>
            </w:r>
          </w:p>
          <w:p w:rsidR="004623E0" w:rsidRPr="005F4806" w:rsidRDefault="00A436CA" w:rsidP="00A81C27">
            <w:pPr>
              <w:pStyle w:val="a8"/>
              <w:numPr>
                <w:ilvl w:val="0"/>
                <w:numId w:val="7"/>
              </w:numPr>
              <w:ind w:left="306" w:hanging="295"/>
              <w:rPr>
                <w:color w:val="404040" w:themeColor="text1" w:themeTint="BF"/>
                <w:sz w:val="24"/>
                <w:szCs w:val="24"/>
                <w:lang w:eastAsia="uk-UA"/>
              </w:rPr>
            </w:pPr>
            <w:r w:rsidRPr="005F4806">
              <w:rPr>
                <w:color w:val="404040" w:themeColor="text1" w:themeTint="BF"/>
                <w:sz w:val="24"/>
                <w:szCs w:val="24"/>
                <w:lang w:eastAsia="uk-UA"/>
              </w:rPr>
              <w:t xml:space="preserve"> функціонал діяльності антикорупційних уповноважених передбачає навчання інших посадовців органу, що розвиває професійну компетентність самих уповноважених</w:t>
            </w:r>
          </w:p>
        </w:tc>
        <w:tc>
          <w:tcPr>
            <w:tcW w:w="4673"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1158B7" w:rsidRPr="005F4806" w:rsidRDefault="001158B7" w:rsidP="00A81C27">
            <w:pPr>
              <w:pStyle w:val="a8"/>
              <w:numPr>
                <w:ilvl w:val="0"/>
                <w:numId w:val="11"/>
              </w:numPr>
              <w:ind w:left="323" w:hanging="295"/>
              <w:rPr>
                <w:color w:val="404040" w:themeColor="text1" w:themeTint="BF"/>
                <w:sz w:val="24"/>
                <w:szCs w:val="24"/>
                <w:lang w:eastAsia="uk-UA"/>
              </w:rPr>
            </w:pPr>
            <w:r w:rsidRPr="005F4806">
              <w:rPr>
                <w:color w:val="404040" w:themeColor="text1" w:themeTint="BF"/>
                <w:sz w:val="24"/>
                <w:szCs w:val="24"/>
                <w:lang w:eastAsia="uk-UA"/>
              </w:rPr>
              <w:t>великий процент антикорупційних уповноважених працюють у цій ролі за сумісництвом, без належної професійної підготовки, що призводить до залишкового принципу зайняття цим аспектом діяльності</w:t>
            </w:r>
          </w:p>
          <w:p w:rsidR="00FB29EE" w:rsidRPr="005F4806" w:rsidRDefault="001158B7" w:rsidP="00A81C27">
            <w:pPr>
              <w:pStyle w:val="a8"/>
              <w:numPr>
                <w:ilvl w:val="0"/>
                <w:numId w:val="11"/>
              </w:numPr>
              <w:ind w:left="323" w:hanging="295"/>
              <w:rPr>
                <w:color w:val="404040" w:themeColor="text1" w:themeTint="BF"/>
                <w:sz w:val="24"/>
                <w:szCs w:val="24"/>
                <w:lang w:eastAsia="uk-UA"/>
              </w:rPr>
            </w:pPr>
            <w:r w:rsidRPr="005F4806">
              <w:rPr>
                <w:color w:val="404040" w:themeColor="text1" w:themeTint="BF"/>
                <w:sz w:val="24"/>
                <w:szCs w:val="24"/>
                <w:lang w:eastAsia="uk-UA"/>
              </w:rPr>
              <w:t>в продовження попереднього, державні антикорупційні уповноважені досить часто не володіють достатньою технічною грамотністю, що позначається на їхніх алгоритмах вибору професійного навчання та проведення антикорупційного аналізу</w:t>
            </w:r>
          </w:p>
          <w:p w:rsidR="00FB29EE" w:rsidRPr="005F4806" w:rsidRDefault="00FB29EE" w:rsidP="00A81C27">
            <w:pPr>
              <w:pStyle w:val="a8"/>
              <w:numPr>
                <w:ilvl w:val="0"/>
                <w:numId w:val="11"/>
              </w:numPr>
              <w:ind w:left="323" w:hanging="295"/>
              <w:rPr>
                <w:color w:val="404040" w:themeColor="text1" w:themeTint="BF"/>
                <w:sz w:val="24"/>
                <w:szCs w:val="24"/>
                <w:lang w:eastAsia="uk-UA"/>
              </w:rPr>
            </w:pPr>
            <w:r w:rsidRPr="005F4806">
              <w:rPr>
                <w:color w:val="404040" w:themeColor="text1" w:themeTint="BF"/>
                <w:sz w:val="24"/>
                <w:szCs w:val="24"/>
                <w:lang w:eastAsia="uk-UA"/>
              </w:rPr>
              <w:t xml:space="preserve">існує практика покладання функцій антикорупційного уповноваженого на невмотивованих, недостатньо активних працівників, </w:t>
            </w:r>
            <w:r w:rsidR="003D0994" w:rsidRPr="005F4806">
              <w:rPr>
                <w:color w:val="404040" w:themeColor="text1" w:themeTint="BF"/>
                <w:sz w:val="24"/>
                <w:szCs w:val="24"/>
                <w:lang w:eastAsia="uk-UA"/>
              </w:rPr>
              <w:t xml:space="preserve">працюючих </w:t>
            </w:r>
            <w:r w:rsidRPr="005F4806">
              <w:rPr>
                <w:color w:val="404040" w:themeColor="text1" w:themeTint="BF"/>
                <w:sz w:val="24"/>
                <w:szCs w:val="24"/>
                <w:lang w:eastAsia="uk-UA"/>
              </w:rPr>
              <w:t>пенсіонерів тощо</w:t>
            </w:r>
          </w:p>
          <w:p w:rsidR="009A2B9A" w:rsidRPr="005F4806" w:rsidRDefault="001158B7" w:rsidP="00A81C27">
            <w:pPr>
              <w:pStyle w:val="a8"/>
              <w:numPr>
                <w:ilvl w:val="0"/>
                <w:numId w:val="11"/>
              </w:numPr>
              <w:ind w:left="323" w:hanging="295"/>
              <w:rPr>
                <w:color w:val="404040" w:themeColor="text1" w:themeTint="BF"/>
                <w:sz w:val="24"/>
                <w:szCs w:val="24"/>
                <w:lang w:eastAsia="uk-UA"/>
              </w:rPr>
            </w:pPr>
            <w:r w:rsidRPr="005F4806">
              <w:rPr>
                <w:color w:val="404040" w:themeColor="text1" w:themeTint="BF"/>
                <w:sz w:val="24"/>
                <w:szCs w:val="24"/>
                <w:lang w:eastAsia="uk-UA"/>
              </w:rPr>
              <w:t xml:space="preserve">спільнота державних антикорупційних уповноважених перебуває на зародковій стадії горизонтального </w:t>
            </w:r>
            <w:proofErr w:type="spellStart"/>
            <w:r w:rsidRPr="005F4806">
              <w:rPr>
                <w:color w:val="404040" w:themeColor="text1" w:themeTint="BF"/>
                <w:sz w:val="24"/>
                <w:szCs w:val="24"/>
                <w:lang w:eastAsia="uk-UA"/>
              </w:rPr>
              <w:t>мережування</w:t>
            </w:r>
            <w:proofErr w:type="spellEnd"/>
            <w:r w:rsidRPr="005F4806">
              <w:rPr>
                <w:color w:val="404040" w:themeColor="text1" w:themeTint="BF"/>
                <w:sz w:val="24"/>
                <w:szCs w:val="24"/>
                <w:lang w:eastAsia="uk-UA"/>
              </w:rPr>
              <w:t xml:space="preserve"> і цей процес практично не просувається</w:t>
            </w:r>
          </w:p>
          <w:p w:rsidR="004623E0" w:rsidRPr="005F4806" w:rsidRDefault="009A2B9A" w:rsidP="00A81C27">
            <w:pPr>
              <w:pStyle w:val="a8"/>
              <w:numPr>
                <w:ilvl w:val="0"/>
                <w:numId w:val="11"/>
              </w:numPr>
              <w:ind w:left="323" w:hanging="295"/>
              <w:rPr>
                <w:color w:val="404040" w:themeColor="text1" w:themeTint="BF"/>
                <w:sz w:val="24"/>
                <w:szCs w:val="24"/>
                <w:lang w:eastAsia="uk-UA"/>
              </w:rPr>
            </w:pPr>
            <w:r w:rsidRPr="005F4806">
              <w:rPr>
                <w:color w:val="404040" w:themeColor="text1" w:themeTint="BF"/>
                <w:sz w:val="24"/>
                <w:szCs w:val="24"/>
                <w:lang w:eastAsia="uk-UA"/>
              </w:rPr>
              <w:t xml:space="preserve">обмежені можливості супроводу професійної компетентності державних антикорупційних уповноважених з боку </w:t>
            </w:r>
            <w:r w:rsidR="00A81C27" w:rsidRPr="005F4806">
              <w:rPr>
                <w:color w:val="404040" w:themeColor="text1" w:themeTint="BF"/>
                <w:sz w:val="24"/>
                <w:szCs w:val="24"/>
                <w:lang w:eastAsia="uk-UA"/>
              </w:rPr>
              <w:t>НАЗК</w:t>
            </w:r>
          </w:p>
        </w:tc>
      </w:tr>
    </w:tbl>
    <w:p w:rsidR="004605E4" w:rsidRPr="005F4806" w:rsidRDefault="004605E4">
      <w:pPr>
        <w:rPr>
          <w:color w:val="404040" w:themeColor="text1" w:themeTint="BF"/>
        </w:rPr>
      </w:pPr>
      <w:r w:rsidRPr="005F4806">
        <w:rPr>
          <w:b/>
          <w:color w:val="404040" w:themeColor="text1" w:themeTint="BF"/>
        </w:rPr>
        <w:br w:type="page"/>
      </w:r>
    </w:p>
    <w:tbl>
      <w:tblPr>
        <w:tblStyle w:val="af3"/>
        <w:tblW w:w="0" w:type="auto"/>
        <w:tblLook w:val="04A0" w:firstRow="1" w:lastRow="0" w:firstColumn="1" w:lastColumn="0" w:noHBand="0" w:noVBand="1"/>
      </w:tblPr>
      <w:tblGrid>
        <w:gridCol w:w="4662"/>
        <w:gridCol w:w="4663"/>
      </w:tblGrid>
      <w:tr w:rsidR="005F4806" w:rsidRPr="005F4806" w:rsidTr="00AC7119">
        <w:trPr>
          <w:trHeight w:val="394"/>
        </w:trPr>
        <w:tc>
          <w:tcPr>
            <w:tcW w:w="467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E599" w:themeFill="accent4" w:themeFillTint="66"/>
            <w:vAlign w:val="center"/>
          </w:tcPr>
          <w:p w:rsidR="004623E0" w:rsidRPr="005F4806" w:rsidRDefault="004623E0" w:rsidP="00D80FE2">
            <w:pPr>
              <w:pStyle w:val="4"/>
              <w:outlineLvl w:val="3"/>
              <w:rPr>
                <w:color w:val="404040" w:themeColor="text1" w:themeTint="BF"/>
                <w:lang w:eastAsia="uk-UA"/>
              </w:rPr>
            </w:pPr>
            <w:r w:rsidRPr="005F4806">
              <w:rPr>
                <w:color w:val="404040" w:themeColor="text1" w:themeTint="BF"/>
              </w:rPr>
              <w:t>Позитивні тренди та можливості</w:t>
            </w:r>
          </w:p>
        </w:tc>
        <w:tc>
          <w:tcPr>
            <w:tcW w:w="4673"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E599" w:themeFill="accent4" w:themeFillTint="66"/>
            <w:vAlign w:val="center"/>
          </w:tcPr>
          <w:p w:rsidR="004623E0" w:rsidRPr="005F4806" w:rsidRDefault="004623E0" w:rsidP="00D80FE2">
            <w:pPr>
              <w:ind w:firstLine="22"/>
              <w:jc w:val="center"/>
              <w:rPr>
                <w:b/>
                <w:color w:val="404040" w:themeColor="text1" w:themeTint="BF"/>
                <w:sz w:val="24"/>
                <w:szCs w:val="24"/>
                <w:lang w:eastAsia="uk-UA"/>
              </w:rPr>
            </w:pPr>
            <w:r w:rsidRPr="005F4806">
              <w:rPr>
                <w:b/>
                <w:color w:val="404040" w:themeColor="text1" w:themeTint="BF"/>
                <w:sz w:val="24"/>
                <w:szCs w:val="24"/>
              </w:rPr>
              <w:t>Загрози та вразливості</w:t>
            </w:r>
          </w:p>
        </w:tc>
      </w:tr>
      <w:tr w:rsidR="005F4806" w:rsidRPr="005F4806" w:rsidTr="00AC7119">
        <w:tc>
          <w:tcPr>
            <w:tcW w:w="4672"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A81C27" w:rsidRPr="005F4806" w:rsidRDefault="004623E0" w:rsidP="00A81C27">
            <w:pPr>
              <w:pStyle w:val="a8"/>
              <w:numPr>
                <w:ilvl w:val="0"/>
                <w:numId w:val="14"/>
              </w:numPr>
              <w:ind w:left="306" w:hanging="295"/>
              <w:rPr>
                <w:color w:val="404040" w:themeColor="text1" w:themeTint="BF"/>
                <w:sz w:val="24"/>
                <w:szCs w:val="24"/>
                <w:lang w:eastAsia="uk-UA"/>
              </w:rPr>
            </w:pPr>
            <w:r w:rsidRPr="005F4806">
              <w:rPr>
                <w:color w:val="404040" w:themeColor="text1" w:themeTint="BF"/>
                <w:sz w:val="24"/>
                <w:szCs w:val="24"/>
                <w:lang w:eastAsia="uk-UA"/>
              </w:rPr>
              <w:t xml:space="preserve">уповноважені з питань запобігання та виявлення корупції складають численну спільноту, що </w:t>
            </w:r>
            <w:r w:rsidR="00A436CA" w:rsidRPr="005F4806">
              <w:rPr>
                <w:color w:val="404040" w:themeColor="text1" w:themeTint="BF"/>
                <w:sz w:val="24"/>
                <w:szCs w:val="24"/>
                <w:lang w:eastAsia="uk-UA"/>
              </w:rPr>
              <w:t xml:space="preserve">дозволяє їм </w:t>
            </w:r>
            <w:proofErr w:type="spellStart"/>
            <w:r w:rsidR="00A436CA" w:rsidRPr="005F4806">
              <w:rPr>
                <w:color w:val="404040" w:themeColor="text1" w:themeTint="BF"/>
                <w:sz w:val="24"/>
                <w:szCs w:val="24"/>
                <w:lang w:eastAsia="uk-UA"/>
              </w:rPr>
              <w:t>мережуватися</w:t>
            </w:r>
            <w:proofErr w:type="spellEnd"/>
            <w:r w:rsidR="00A436CA" w:rsidRPr="005F4806">
              <w:rPr>
                <w:color w:val="404040" w:themeColor="text1" w:themeTint="BF"/>
                <w:sz w:val="24"/>
                <w:szCs w:val="24"/>
                <w:lang w:eastAsia="uk-UA"/>
              </w:rPr>
              <w:t xml:space="preserve"> та самостійно </w:t>
            </w:r>
            <w:r w:rsidRPr="005F4806">
              <w:rPr>
                <w:color w:val="404040" w:themeColor="text1" w:themeTint="BF"/>
                <w:sz w:val="24"/>
                <w:szCs w:val="24"/>
                <w:lang w:eastAsia="uk-UA"/>
              </w:rPr>
              <w:t>формува</w:t>
            </w:r>
            <w:r w:rsidR="00A436CA" w:rsidRPr="005F4806">
              <w:rPr>
                <w:color w:val="404040" w:themeColor="text1" w:themeTint="BF"/>
                <w:sz w:val="24"/>
                <w:szCs w:val="24"/>
                <w:lang w:eastAsia="uk-UA"/>
              </w:rPr>
              <w:t>ти</w:t>
            </w:r>
            <w:r w:rsidRPr="005F4806">
              <w:rPr>
                <w:color w:val="404040" w:themeColor="text1" w:themeTint="BF"/>
                <w:sz w:val="24"/>
                <w:szCs w:val="24"/>
                <w:lang w:eastAsia="uk-UA"/>
              </w:rPr>
              <w:t xml:space="preserve"> професійн</w:t>
            </w:r>
            <w:r w:rsidR="00A436CA" w:rsidRPr="005F4806">
              <w:rPr>
                <w:color w:val="404040" w:themeColor="text1" w:themeTint="BF"/>
                <w:sz w:val="24"/>
                <w:szCs w:val="24"/>
                <w:lang w:eastAsia="uk-UA"/>
              </w:rPr>
              <w:t>у</w:t>
            </w:r>
            <w:r w:rsidRPr="005F4806">
              <w:rPr>
                <w:color w:val="404040" w:themeColor="text1" w:themeTint="BF"/>
                <w:sz w:val="24"/>
                <w:szCs w:val="24"/>
                <w:lang w:eastAsia="uk-UA"/>
              </w:rPr>
              <w:t xml:space="preserve"> компетентн</w:t>
            </w:r>
            <w:r w:rsidR="00A436CA" w:rsidRPr="005F4806">
              <w:rPr>
                <w:color w:val="404040" w:themeColor="text1" w:themeTint="BF"/>
                <w:sz w:val="24"/>
                <w:szCs w:val="24"/>
                <w:lang w:eastAsia="uk-UA"/>
              </w:rPr>
              <w:t>і</w:t>
            </w:r>
            <w:r w:rsidRPr="005F4806">
              <w:rPr>
                <w:color w:val="404040" w:themeColor="text1" w:themeTint="BF"/>
                <w:sz w:val="24"/>
                <w:szCs w:val="24"/>
                <w:lang w:eastAsia="uk-UA"/>
              </w:rPr>
              <w:t>ст</w:t>
            </w:r>
            <w:r w:rsidR="00A436CA" w:rsidRPr="005F4806">
              <w:rPr>
                <w:color w:val="404040" w:themeColor="text1" w:themeTint="BF"/>
                <w:sz w:val="24"/>
                <w:szCs w:val="24"/>
                <w:lang w:eastAsia="uk-UA"/>
              </w:rPr>
              <w:t>ь своїх учасників</w:t>
            </w:r>
          </w:p>
          <w:p w:rsidR="00120DBA" w:rsidRPr="005F4806" w:rsidRDefault="00120DBA" w:rsidP="00A81C27">
            <w:pPr>
              <w:pStyle w:val="a8"/>
              <w:numPr>
                <w:ilvl w:val="0"/>
                <w:numId w:val="14"/>
              </w:numPr>
              <w:ind w:left="306" w:hanging="295"/>
              <w:rPr>
                <w:color w:val="404040" w:themeColor="text1" w:themeTint="BF"/>
                <w:sz w:val="24"/>
                <w:szCs w:val="24"/>
                <w:lang w:eastAsia="uk-UA"/>
              </w:rPr>
            </w:pPr>
            <w:r w:rsidRPr="005F4806">
              <w:rPr>
                <w:color w:val="404040" w:themeColor="text1" w:themeTint="BF"/>
                <w:sz w:val="24"/>
                <w:szCs w:val="24"/>
                <w:lang w:eastAsia="uk-UA"/>
              </w:rPr>
              <w:t xml:space="preserve">порівняна </w:t>
            </w:r>
            <w:r w:rsidR="00FA3EA4" w:rsidRPr="005F4806">
              <w:rPr>
                <w:color w:val="404040" w:themeColor="text1" w:themeTint="BF"/>
                <w:sz w:val="24"/>
                <w:szCs w:val="24"/>
                <w:lang w:eastAsia="uk-UA"/>
              </w:rPr>
              <w:t>"</w:t>
            </w:r>
            <w:r w:rsidRPr="005F4806">
              <w:rPr>
                <w:color w:val="404040" w:themeColor="text1" w:themeTint="BF"/>
                <w:sz w:val="24"/>
                <w:szCs w:val="24"/>
                <w:lang w:eastAsia="uk-UA"/>
              </w:rPr>
              <w:t>молодість</w:t>
            </w:r>
            <w:r w:rsidR="00FA3EA4" w:rsidRPr="005F4806">
              <w:rPr>
                <w:color w:val="404040" w:themeColor="text1" w:themeTint="BF"/>
                <w:sz w:val="24"/>
                <w:szCs w:val="24"/>
                <w:lang w:eastAsia="uk-UA"/>
              </w:rPr>
              <w:t>"</w:t>
            </w:r>
            <w:r w:rsidRPr="005F4806">
              <w:rPr>
                <w:color w:val="404040" w:themeColor="text1" w:themeTint="BF"/>
                <w:sz w:val="24"/>
                <w:szCs w:val="24"/>
                <w:lang w:eastAsia="uk-UA"/>
              </w:rPr>
              <w:t xml:space="preserve"> цієї професії та спільноти антикорупційних уповноважених позбавляє навчальні активності щодо них </w:t>
            </w:r>
            <w:r w:rsidR="00C64FA1" w:rsidRPr="005F4806">
              <w:rPr>
                <w:color w:val="404040" w:themeColor="text1" w:themeTint="BF"/>
                <w:sz w:val="24"/>
                <w:szCs w:val="24"/>
                <w:lang w:eastAsia="uk-UA"/>
              </w:rPr>
              <w:t>потреби долати</w:t>
            </w:r>
            <w:r w:rsidRPr="005F4806">
              <w:rPr>
                <w:color w:val="404040" w:themeColor="text1" w:themeTint="BF"/>
                <w:sz w:val="24"/>
                <w:szCs w:val="24"/>
                <w:lang w:eastAsia="uk-UA"/>
              </w:rPr>
              <w:t xml:space="preserve"> </w:t>
            </w:r>
            <w:r w:rsidR="00C64FA1" w:rsidRPr="005F4806">
              <w:rPr>
                <w:color w:val="404040" w:themeColor="text1" w:themeTint="BF"/>
                <w:sz w:val="24"/>
                <w:szCs w:val="24"/>
                <w:lang w:eastAsia="uk-UA"/>
              </w:rPr>
              <w:t xml:space="preserve">накопичені невдалі </w:t>
            </w:r>
            <w:r w:rsidRPr="005F4806">
              <w:rPr>
                <w:color w:val="404040" w:themeColor="text1" w:themeTint="BF"/>
                <w:sz w:val="24"/>
                <w:szCs w:val="24"/>
                <w:lang w:eastAsia="uk-UA"/>
              </w:rPr>
              <w:t>традиці</w:t>
            </w:r>
            <w:r w:rsidR="00C64FA1" w:rsidRPr="005F4806">
              <w:rPr>
                <w:color w:val="404040" w:themeColor="text1" w:themeTint="BF"/>
                <w:sz w:val="24"/>
                <w:szCs w:val="24"/>
                <w:lang w:eastAsia="uk-UA"/>
              </w:rPr>
              <w:t>ї</w:t>
            </w:r>
            <w:r w:rsidRPr="005F4806">
              <w:rPr>
                <w:color w:val="404040" w:themeColor="text1" w:themeTint="BF"/>
                <w:sz w:val="24"/>
                <w:szCs w:val="24"/>
                <w:lang w:eastAsia="uk-UA"/>
              </w:rPr>
              <w:t xml:space="preserve"> </w:t>
            </w:r>
            <w:r w:rsidR="00C64FA1" w:rsidRPr="005F4806">
              <w:rPr>
                <w:color w:val="404040" w:themeColor="text1" w:themeTint="BF"/>
                <w:sz w:val="24"/>
                <w:szCs w:val="24"/>
                <w:lang w:eastAsia="uk-UA"/>
              </w:rPr>
              <w:t xml:space="preserve">та </w:t>
            </w:r>
            <w:proofErr w:type="spellStart"/>
            <w:r w:rsidR="00C64FA1" w:rsidRPr="005F4806">
              <w:rPr>
                <w:color w:val="404040" w:themeColor="text1" w:themeTint="BF"/>
                <w:sz w:val="24"/>
                <w:szCs w:val="24"/>
                <w:lang w:eastAsia="uk-UA"/>
              </w:rPr>
              <w:t>демотивуючі</w:t>
            </w:r>
            <w:proofErr w:type="spellEnd"/>
            <w:r w:rsidR="00C64FA1" w:rsidRPr="005F4806">
              <w:rPr>
                <w:color w:val="404040" w:themeColor="text1" w:themeTint="BF"/>
                <w:sz w:val="24"/>
                <w:szCs w:val="24"/>
                <w:lang w:eastAsia="uk-UA"/>
              </w:rPr>
              <w:t xml:space="preserve"> чинники</w:t>
            </w:r>
          </w:p>
          <w:p w:rsidR="00A81C27" w:rsidRPr="005F4806" w:rsidRDefault="004623E0" w:rsidP="00A81C27">
            <w:pPr>
              <w:pStyle w:val="a8"/>
              <w:numPr>
                <w:ilvl w:val="0"/>
                <w:numId w:val="14"/>
              </w:numPr>
              <w:ind w:left="306" w:hanging="295"/>
              <w:rPr>
                <w:color w:val="404040" w:themeColor="text1" w:themeTint="BF"/>
                <w:sz w:val="24"/>
                <w:szCs w:val="24"/>
                <w:lang w:eastAsia="uk-UA"/>
              </w:rPr>
            </w:pPr>
            <w:r w:rsidRPr="005F4806">
              <w:rPr>
                <w:color w:val="404040" w:themeColor="text1" w:themeTint="BF"/>
                <w:sz w:val="24"/>
                <w:szCs w:val="24"/>
                <w:lang w:eastAsia="uk-UA"/>
              </w:rPr>
              <w:t>законодавство передбачає захист від необґрунтованого звільнення керівника уповноваженого підрозділу загальнонаціонального органу влади, що</w:t>
            </w:r>
            <w:r w:rsidR="00A436CA" w:rsidRPr="005F4806">
              <w:rPr>
                <w:color w:val="404040" w:themeColor="text1" w:themeTint="BF"/>
                <w:sz w:val="24"/>
                <w:szCs w:val="24"/>
                <w:lang w:eastAsia="uk-UA"/>
              </w:rPr>
              <w:t xml:space="preserve"> надає певні гарантії самостійності</w:t>
            </w:r>
            <w:r w:rsidR="00D80FE2" w:rsidRPr="005F4806">
              <w:rPr>
                <w:color w:val="404040" w:themeColor="text1" w:themeTint="BF"/>
                <w:sz w:val="24"/>
                <w:szCs w:val="24"/>
                <w:lang w:eastAsia="uk-UA"/>
              </w:rPr>
              <w:t xml:space="preserve"> у рішеннях та діях</w:t>
            </w:r>
          </w:p>
          <w:p w:rsidR="00A436CA" w:rsidRPr="005F4806" w:rsidRDefault="00A436CA" w:rsidP="00A81C27">
            <w:pPr>
              <w:pStyle w:val="a8"/>
              <w:numPr>
                <w:ilvl w:val="0"/>
                <w:numId w:val="14"/>
              </w:numPr>
              <w:ind w:left="306" w:hanging="295"/>
              <w:rPr>
                <w:color w:val="404040" w:themeColor="text1" w:themeTint="BF"/>
                <w:sz w:val="24"/>
                <w:szCs w:val="24"/>
                <w:lang w:eastAsia="uk-UA"/>
              </w:rPr>
            </w:pPr>
            <w:r w:rsidRPr="005F4806">
              <w:rPr>
                <w:color w:val="404040" w:themeColor="text1" w:themeTint="BF"/>
                <w:sz w:val="24"/>
                <w:szCs w:val="24"/>
                <w:lang w:eastAsia="uk-UA"/>
              </w:rPr>
              <w:t xml:space="preserve">робота антикорупційних уповноважених як професіоналів запобігання корупції у державних органах системно визначається у національних концепціях, стратегіях, планах дій, що піднімає її у пріоритети порівняно з іншими напрямами роботи </w:t>
            </w:r>
          </w:p>
          <w:p w:rsidR="00FB29EE" w:rsidRPr="005F4806" w:rsidRDefault="00D80FE2" w:rsidP="00A81C27">
            <w:pPr>
              <w:pStyle w:val="a8"/>
              <w:numPr>
                <w:ilvl w:val="0"/>
                <w:numId w:val="14"/>
              </w:numPr>
              <w:ind w:left="306" w:hanging="295"/>
              <w:rPr>
                <w:color w:val="404040" w:themeColor="text1" w:themeTint="BF"/>
                <w:sz w:val="24"/>
                <w:szCs w:val="24"/>
                <w:lang w:eastAsia="uk-UA"/>
              </w:rPr>
            </w:pPr>
            <w:r w:rsidRPr="005F4806">
              <w:rPr>
                <w:color w:val="404040" w:themeColor="text1" w:themeTint="BF"/>
                <w:sz w:val="24"/>
                <w:szCs w:val="24"/>
                <w:lang w:eastAsia="uk-UA"/>
              </w:rPr>
              <w:t xml:space="preserve">близькість алгоритмів, </w:t>
            </w:r>
            <w:r w:rsidR="00FB29EE" w:rsidRPr="005F4806">
              <w:rPr>
                <w:color w:val="404040" w:themeColor="text1" w:themeTint="BF"/>
                <w:sz w:val="24"/>
                <w:szCs w:val="24"/>
                <w:lang w:eastAsia="uk-UA"/>
              </w:rPr>
              <w:t>існування</w:t>
            </w:r>
            <w:r w:rsidRPr="005F4806">
              <w:rPr>
                <w:color w:val="404040" w:themeColor="text1" w:themeTint="BF"/>
                <w:sz w:val="24"/>
                <w:szCs w:val="24"/>
                <w:lang w:eastAsia="uk-UA"/>
              </w:rPr>
              <w:t xml:space="preserve"> програм освіти </w:t>
            </w:r>
            <w:r w:rsidR="00FB29EE" w:rsidRPr="005F4806">
              <w:rPr>
                <w:color w:val="404040" w:themeColor="text1" w:themeTint="BF"/>
                <w:sz w:val="24"/>
                <w:szCs w:val="24"/>
                <w:lang w:eastAsia="uk-UA"/>
              </w:rPr>
              <w:t>бізнес-</w:t>
            </w:r>
            <w:proofErr w:type="spellStart"/>
            <w:r w:rsidR="00FB29EE" w:rsidRPr="005F4806">
              <w:rPr>
                <w:color w:val="404040" w:themeColor="text1" w:themeTint="BF"/>
                <w:sz w:val="24"/>
                <w:szCs w:val="24"/>
                <w:lang w:eastAsia="uk-UA"/>
              </w:rPr>
              <w:t>комплаєнсу</w:t>
            </w:r>
            <w:proofErr w:type="spellEnd"/>
            <w:r w:rsidR="00FB29EE" w:rsidRPr="005F4806">
              <w:rPr>
                <w:color w:val="404040" w:themeColor="text1" w:themeTint="BF"/>
                <w:sz w:val="24"/>
                <w:szCs w:val="24"/>
                <w:lang w:eastAsia="uk-UA"/>
              </w:rPr>
              <w:t xml:space="preserve"> дозволяє спільноті державних антикорупційних уповноважених формувати свою компетентність за їхніми зразками та використовувати навчальні можливості</w:t>
            </w:r>
          </w:p>
          <w:p w:rsidR="00D80FE2" w:rsidRPr="005F4806" w:rsidRDefault="00FB29EE" w:rsidP="00A81C27">
            <w:pPr>
              <w:pStyle w:val="a8"/>
              <w:numPr>
                <w:ilvl w:val="0"/>
                <w:numId w:val="14"/>
              </w:numPr>
              <w:ind w:left="306" w:hanging="295"/>
              <w:rPr>
                <w:color w:val="404040" w:themeColor="text1" w:themeTint="BF"/>
                <w:sz w:val="24"/>
                <w:szCs w:val="24"/>
                <w:lang w:eastAsia="uk-UA"/>
              </w:rPr>
            </w:pPr>
            <w:r w:rsidRPr="005F4806">
              <w:rPr>
                <w:color w:val="404040" w:themeColor="text1" w:themeTint="BF"/>
                <w:sz w:val="24"/>
                <w:szCs w:val="24"/>
                <w:lang w:eastAsia="uk-UA"/>
              </w:rPr>
              <w:t>питання розбудови антикорупційної інфраструктури перебуває у фокусі групи донорів, що відкриває численні можливості розвитку</w:t>
            </w:r>
            <w:r w:rsidR="009A2B9A" w:rsidRPr="005F4806">
              <w:rPr>
                <w:color w:val="404040" w:themeColor="text1" w:themeTint="BF"/>
                <w:sz w:val="24"/>
                <w:szCs w:val="24"/>
                <w:lang w:eastAsia="uk-UA"/>
              </w:rPr>
              <w:t xml:space="preserve"> навчальних </w:t>
            </w:r>
            <w:proofErr w:type="spellStart"/>
            <w:r w:rsidR="009A2B9A" w:rsidRPr="005F4806">
              <w:rPr>
                <w:color w:val="404040" w:themeColor="text1" w:themeTint="BF"/>
                <w:sz w:val="24"/>
                <w:szCs w:val="24"/>
                <w:lang w:eastAsia="uk-UA"/>
              </w:rPr>
              <w:t>проєктів</w:t>
            </w:r>
            <w:proofErr w:type="spellEnd"/>
            <w:r w:rsidR="009A2B9A" w:rsidRPr="005F4806">
              <w:rPr>
                <w:color w:val="404040" w:themeColor="text1" w:themeTint="BF"/>
                <w:sz w:val="24"/>
                <w:szCs w:val="24"/>
                <w:lang w:eastAsia="uk-UA"/>
              </w:rPr>
              <w:t xml:space="preserve"> з орієнтацією на</w:t>
            </w:r>
            <w:r w:rsidRPr="005F4806">
              <w:rPr>
                <w:color w:val="404040" w:themeColor="text1" w:themeTint="BF"/>
                <w:sz w:val="24"/>
                <w:szCs w:val="24"/>
                <w:lang w:eastAsia="uk-UA"/>
              </w:rPr>
              <w:t xml:space="preserve"> окремих антикорупційних уповноважених та їх мережу</w:t>
            </w:r>
          </w:p>
        </w:tc>
        <w:tc>
          <w:tcPr>
            <w:tcW w:w="4673"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rsidR="00A81C27" w:rsidRPr="005F4806" w:rsidRDefault="001158B7" w:rsidP="00A81C27">
            <w:pPr>
              <w:pStyle w:val="a8"/>
              <w:numPr>
                <w:ilvl w:val="2"/>
                <w:numId w:val="18"/>
              </w:numPr>
              <w:ind w:left="323" w:hanging="317"/>
              <w:rPr>
                <w:color w:val="404040" w:themeColor="text1" w:themeTint="BF"/>
                <w:sz w:val="24"/>
                <w:szCs w:val="24"/>
                <w:lang w:eastAsia="uk-UA"/>
              </w:rPr>
            </w:pPr>
            <w:r w:rsidRPr="005F4806">
              <w:rPr>
                <w:color w:val="404040" w:themeColor="text1" w:themeTint="BF"/>
                <w:sz w:val="24"/>
                <w:szCs w:val="24"/>
                <w:lang w:eastAsia="uk-UA"/>
              </w:rPr>
              <w:t>державні антикорупційні уповноважені підпорядковані керівникам власних організацій, що є вразливим фактором за нестійких засад принципу 0-толерантності до корупції</w:t>
            </w:r>
          </w:p>
          <w:p w:rsidR="00A81C27" w:rsidRPr="005F4806" w:rsidRDefault="001158B7" w:rsidP="00A81C27">
            <w:pPr>
              <w:pStyle w:val="a8"/>
              <w:numPr>
                <w:ilvl w:val="2"/>
                <w:numId w:val="18"/>
              </w:numPr>
              <w:ind w:left="323" w:hanging="317"/>
              <w:rPr>
                <w:color w:val="404040" w:themeColor="text1" w:themeTint="BF"/>
                <w:sz w:val="24"/>
                <w:szCs w:val="24"/>
                <w:lang w:eastAsia="uk-UA"/>
              </w:rPr>
            </w:pPr>
            <w:r w:rsidRPr="005F4806">
              <w:rPr>
                <w:color w:val="404040" w:themeColor="text1" w:themeTint="BF"/>
                <w:sz w:val="24"/>
                <w:szCs w:val="24"/>
                <w:lang w:eastAsia="uk-UA"/>
              </w:rPr>
              <w:t xml:space="preserve">зазвичай </w:t>
            </w:r>
            <w:r w:rsidR="003C4683" w:rsidRPr="005F4806">
              <w:rPr>
                <w:color w:val="404040" w:themeColor="text1" w:themeTint="BF"/>
                <w:sz w:val="24"/>
                <w:szCs w:val="24"/>
                <w:lang w:eastAsia="uk-UA"/>
              </w:rPr>
              <w:t>уповноважені</w:t>
            </w:r>
            <w:r w:rsidRPr="005F4806">
              <w:rPr>
                <w:color w:val="404040" w:themeColor="text1" w:themeTint="BF"/>
                <w:sz w:val="24"/>
                <w:szCs w:val="24"/>
                <w:lang w:eastAsia="uk-UA"/>
              </w:rPr>
              <w:t xml:space="preserve"> недостатньо інтегровані в управлінську діяльність органу влади, їх поточна роль у врегулюванні робочих процесів зазвичай невиразна і недостатньо </w:t>
            </w:r>
            <w:proofErr w:type="spellStart"/>
            <w:r w:rsidRPr="005F4806">
              <w:rPr>
                <w:color w:val="404040" w:themeColor="text1" w:themeTint="BF"/>
                <w:sz w:val="24"/>
                <w:szCs w:val="24"/>
                <w:lang w:eastAsia="uk-UA"/>
              </w:rPr>
              <w:t>проактивна</w:t>
            </w:r>
            <w:proofErr w:type="spellEnd"/>
          </w:p>
          <w:p w:rsidR="00A81C27" w:rsidRPr="005F4806" w:rsidRDefault="001158B7" w:rsidP="00A81C27">
            <w:pPr>
              <w:pStyle w:val="a8"/>
              <w:numPr>
                <w:ilvl w:val="2"/>
                <w:numId w:val="18"/>
              </w:numPr>
              <w:ind w:left="323" w:hanging="317"/>
              <w:rPr>
                <w:color w:val="404040" w:themeColor="text1" w:themeTint="BF"/>
                <w:sz w:val="24"/>
                <w:szCs w:val="24"/>
                <w:lang w:eastAsia="uk-UA"/>
              </w:rPr>
            </w:pPr>
            <w:r w:rsidRPr="005F4806">
              <w:rPr>
                <w:color w:val="404040" w:themeColor="text1" w:themeTint="BF"/>
                <w:sz w:val="24"/>
                <w:szCs w:val="24"/>
                <w:lang w:eastAsia="uk-UA"/>
              </w:rPr>
              <w:t xml:space="preserve">відсутня </w:t>
            </w:r>
            <w:proofErr w:type="spellStart"/>
            <w:r w:rsidRPr="005F4806">
              <w:rPr>
                <w:color w:val="404040" w:themeColor="text1" w:themeTint="BF"/>
                <w:sz w:val="24"/>
                <w:szCs w:val="24"/>
                <w:lang w:eastAsia="uk-UA"/>
              </w:rPr>
              <w:t>проактивна</w:t>
            </w:r>
            <w:proofErr w:type="spellEnd"/>
            <w:r w:rsidRPr="005F4806">
              <w:rPr>
                <w:color w:val="404040" w:themeColor="text1" w:themeTint="BF"/>
                <w:sz w:val="24"/>
                <w:szCs w:val="24"/>
                <w:lang w:eastAsia="uk-UA"/>
              </w:rPr>
              <w:t xml:space="preserve"> іміджева та </w:t>
            </w:r>
            <w:proofErr w:type="spellStart"/>
            <w:r w:rsidRPr="005F4806">
              <w:rPr>
                <w:color w:val="404040" w:themeColor="text1" w:themeTint="BF"/>
                <w:sz w:val="24"/>
                <w:szCs w:val="24"/>
                <w:lang w:eastAsia="uk-UA"/>
              </w:rPr>
              <w:t>популяризаційна</w:t>
            </w:r>
            <w:proofErr w:type="spellEnd"/>
            <w:r w:rsidRPr="005F4806">
              <w:rPr>
                <w:color w:val="404040" w:themeColor="text1" w:themeTint="BF"/>
                <w:sz w:val="24"/>
                <w:szCs w:val="24"/>
                <w:lang w:eastAsia="uk-UA"/>
              </w:rPr>
              <w:t xml:space="preserve"> практика щодо діяльності антикорупційних уповноважених як з боку </w:t>
            </w:r>
            <w:r w:rsidR="00120DBA" w:rsidRPr="005F4806">
              <w:rPr>
                <w:color w:val="404040" w:themeColor="text1" w:themeTint="BF"/>
                <w:sz w:val="24"/>
                <w:szCs w:val="24"/>
                <w:lang w:eastAsia="uk-UA"/>
              </w:rPr>
              <w:t>НАЗК</w:t>
            </w:r>
            <w:r w:rsidRPr="005F4806">
              <w:rPr>
                <w:color w:val="404040" w:themeColor="text1" w:themeTint="BF"/>
                <w:sz w:val="24"/>
                <w:szCs w:val="24"/>
                <w:lang w:eastAsia="uk-UA"/>
              </w:rPr>
              <w:t>, так і з самої спільноти уповноважених</w:t>
            </w:r>
          </w:p>
          <w:p w:rsidR="00120DBA" w:rsidRPr="005F4806" w:rsidRDefault="00120DBA" w:rsidP="00A81C27">
            <w:pPr>
              <w:pStyle w:val="a8"/>
              <w:numPr>
                <w:ilvl w:val="2"/>
                <w:numId w:val="18"/>
              </w:numPr>
              <w:ind w:left="323" w:hanging="317"/>
              <w:rPr>
                <w:color w:val="404040" w:themeColor="text1" w:themeTint="BF"/>
                <w:sz w:val="24"/>
                <w:szCs w:val="24"/>
                <w:lang w:eastAsia="uk-UA"/>
              </w:rPr>
            </w:pPr>
            <w:r w:rsidRPr="005F4806">
              <w:rPr>
                <w:color w:val="404040" w:themeColor="text1" w:themeTint="BF"/>
                <w:sz w:val="24"/>
                <w:szCs w:val="24"/>
                <w:lang w:eastAsia="uk-UA"/>
              </w:rPr>
              <w:t>попередня недостат</w:t>
            </w:r>
            <w:r w:rsidR="00D2376E" w:rsidRPr="005F4806">
              <w:rPr>
                <w:color w:val="404040" w:themeColor="text1" w:themeTint="BF"/>
                <w:sz w:val="24"/>
                <w:szCs w:val="24"/>
                <w:lang w:eastAsia="uk-UA"/>
              </w:rPr>
              <w:t>ньо активна практика НАЗК зумовлює</w:t>
            </w:r>
            <w:r w:rsidRPr="005F4806">
              <w:rPr>
                <w:color w:val="404040" w:themeColor="text1" w:themeTint="BF"/>
                <w:sz w:val="24"/>
                <w:szCs w:val="24"/>
                <w:lang w:eastAsia="uk-UA"/>
              </w:rPr>
              <w:t xml:space="preserve"> потребу додатково розвивати свій </w:t>
            </w:r>
            <w:r w:rsidR="00D2376E" w:rsidRPr="005F4806">
              <w:rPr>
                <w:color w:val="404040" w:themeColor="text1" w:themeTint="BF"/>
                <w:sz w:val="24"/>
                <w:szCs w:val="24"/>
                <w:lang w:eastAsia="uk-UA"/>
              </w:rPr>
              <w:t xml:space="preserve">лідерський та </w:t>
            </w:r>
            <w:r w:rsidRPr="005F4806">
              <w:rPr>
                <w:color w:val="404040" w:themeColor="text1" w:themeTint="BF"/>
                <w:sz w:val="24"/>
                <w:szCs w:val="24"/>
                <w:lang w:eastAsia="uk-UA"/>
              </w:rPr>
              <w:t xml:space="preserve">партнерський </w:t>
            </w:r>
            <w:r w:rsidR="00D2376E" w:rsidRPr="005F4806">
              <w:rPr>
                <w:color w:val="404040" w:themeColor="text1" w:themeTint="BF"/>
                <w:sz w:val="24"/>
                <w:szCs w:val="24"/>
                <w:lang w:eastAsia="uk-UA"/>
              </w:rPr>
              <w:t>потенціал</w:t>
            </w:r>
            <w:r w:rsidRPr="005F4806">
              <w:rPr>
                <w:color w:val="404040" w:themeColor="text1" w:themeTint="BF"/>
                <w:sz w:val="24"/>
                <w:szCs w:val="24"/>
                <w:lang w:eastAsia="uk-UA"/>
              </w:rPr>
              <w:t xml:space="preserve"> у розбудові навчання антикорупційних уповноважених</w:t>
            </w:r>
          </w:p>
          <w:p w:rsidR="00DD51D4" w:rsidRPr="005F4806" w:rsidRDefault="00DD51D4" w:rsidP="00A81C27">
            <w:pPr>
              <w:pStyle w:val="a8"/>
              <w:numPr>
                <w:ilvl w:val="2"/>
                <w:numId w:val="18"/>
              </w:numPr>
              <w:ind w:left="323" w:hanging="317"/>
              <w:rPr>
                <w:color w:val="404040" w:themeColor="text1" w:themeTint="BF"/>
                <w:sz w:val="24"/>
                <w:szCs w:val="24"/>
                <w:lang w:eastAsia="uk-UA"/>
              </w:rPr>
            </w:pPr>
            <w:r w:rsidRPr="005F4806">
              <w:rPr>
                <w:color w:val="404040" w:themeColor="text1" w:themeTint="BF"/>
                <w:sz w:val="24"/>
                <w:szCs w:val="24"/>
                <w:lang w:eastAsia="uk-UA"/>
              </w:rPr>
              <w:t xml:space="preserve">професійна компетентність антикорупційних уповноважених розмивається за відсутності </w:t>
            </w:r>
            <w:r w:rsidR="00A81C27" w:rsidRPr="005F4806">
              <w:rPr>
                <w:color w:val="404040" w:themeColor="text1" w:themeTint="BF"/>
                <w:sz w:val="24"/>
                <w:szCs w:val="24"/>
                <w:lang w:eastAsia="uk-UA"/>
              </w:rPr>
              <w:t>узагальненої</w:t>
            </w:r>
            <w:r w:rsidRPr="005F4806">
              <w:rPr>
                <w:color w:val="404040" w:themeColor="text1" w:themeTint="BF"/>
                <w:sz w:val="24"/>
                <w:szCs w:val="24"/>
                <w:lang w:eastAsia="uk-UA"/>
              </w:rPr>
              <w:t xml:space="preserve"> бази</w:t>
            </w:r>
            <w:r w:rsidR="004623E0" w:rsidRPr="005F4806">
              <w:rPr>
                <w:color w:val="404040" w:themeColor="text1" w:themeTint="BF"/>
                <w:sz w:val="24"/>
                <w:szCs w:val="24"/>
                <w:lang w:eastAsia="uk-UA"/>
              </w:rPr>
              <w:t xml:space="preserve"> </w:t>
            </w:r>
            <w:r w:rsidRPr="005F4806">
              <w:rPr>
                <w:color w:val="404040" w:themeColor="text1" w:themeTint="BF"/>
                <w:sz w:val="24"/>
                <w:szCs w:val="24"/>
                <w:lang w:eastAsia="uk-UA"/>
              </w:rPr>
              <w:t xml:space="preserve">знань з </w:t>
            </w:r>
            <w:r w:rsidR="004623E0" w:rsidRPr="005F4806">
              <w:rPr>
                <w:color w:val="404040" w:themeColor="text1" w:themeTint="BF"/>
                <w:sz w:val="24"/>
                <w:szCs w:val="24"/>
                <w:lang w:eastAsia="uk-UA"/>
              </w:rPr>
              <w:t xml:space="preserve">методологічного супроводу становлення антикорупційних уповноважених, </w:t>
            </w:r>
            <w:proofErr w:type="spellStart"/>
            <w:r w:rsidR="004623E0" w:rsidRPr="005F4806">
              <w:rPr>
                <w:color w:val="404040" w:themeColor="text1" w:themeTint="BF"/>
                <w:sz w:val="24"/>
                <w:szCs w:val="24"/>
                <w:lang w:eastAsia="uk-UA"/>
              </w:rPr>
              <w:t>не</w:t>
            </w:r>
            <w:r w:rsidRPr="005F4806">
              <w:rPr>
                <w:color w:val="404040" w:themeColor="text1" w:themeTint="BF"/>
                <w:sz w:val="24"/>
                <w:szCs w:val="24"/>
                <w:lang w:eastAsia="uk-UA"/>
              </w:rPr>
              <w:t>систематизованості</w:t>
            </w:r>
            <w:proofErr w:type="spellEnd"/>
            <w:r w:rsidRPr="005F4806">
              <w:rPr>
                <w:color w:val="404040" w:themeColor="text1" w:themeTint="BF"/>
                <w:sz w:val="24"/>
                <w:szCs w:val="24"/>
                <w:lang w:eastAsia="uk-UA"/>
              </w:rPr>
              <w:t xml:space="preserve"> </w:t>
            </w:r>
            <w:r w:rsidR="004623E0" w:rsidRPr="005F4806">
              <w:rPr>
                <w:color w:val="404040" w:themeColor="text1" w:themeTint="BF"/>
                <w:sz w:val="24"/>
                <w:szCs w:val="24"/>
                <w:lang w:eastAsia="uk-UA"/>
              </w:rPr>
              <w:t>роз'яснень</w:t>
            </w:r>
            <w:r w:rsidRPr="005F4806">
              <w:rPr>
                <w:color w:val="404040" w:themeColor="text1" w:themeTint="BF"/>
                <w:sz w:val="24"/>
                <w:szCs w:val="24"/>
                <w:lang w:eastAsia="uk-UA"/>
              </w:rPr>
              <w:t xml:space="preserve"> щодо їхньої діяльності</w:t>
            </w:r>
            <w:r w:rsidR="004623E0" w:rsidRPr="005F4806">
              <w:rPr>
                <w:color w:val="404040" w:themeColor="text1" w:themeTint="BF"/>
                <w:sz w:val="24"/>
                <w:szCs w:val="24"/>
                <w:lang w:eastAsia="uk-UA"/>
              </w:rPr>
              <w:t xml:space="preserve"> </w:t>
            </w:r>
          </w:p>
          <w:p w:rsidR="004623E0" w:rsidRPr="005F4806" w:rsidRDefault="00DD51D4" w:rsidP="00A81C27">
            <w:pPr>
              <w:pStyle w:val="a8"/>
              <w:numPr>
                <w:ilvl w:val="2"/>
                <w:numId w:val="18"/>
              </w:numPr>
              <w:ind w:left="323" w:hanging="317"/>
              <w:rPr>
                <w:color w:val="404040" w:themeColor="text1" w:themeTint="BF"/>
                <w:sz w:val="24"/>
                <w:szCs w:val="24"/>
                <w:lang w:eastAsia="uk-UA"/>
              </w:rPr>
            </w:pPr>
            <w:r w:rsidRPr="005F4806">
              <w:rPr>
                <w:color w:val="404040" w:themeColor="text1" w:themeTint="BF"/>
                <w:sz w:val="24"/>
                <w:szCs w:val="24"/>
                <w:lang w:eastAsia="uk-UA"/>
              </w:rPr>
              <w:t xml:space="preserve">за практичної відсутності </w:t>
            </w:r>
            <w:proofErr w:type="spellStart"/>
            <w:r w:rsidRPr="005F4806">
              <w:rPr>
                <w:color w:val="404040" w:themeColor="text1" w:themeTint="BF"/>
                <w:sz w:val="24"/>
                <w:szCs w:val="24"/>
                <w:lang w:eastAsia="uk-UA"/>
              </w:rPr>
              <w:t>мережування</w:t>
            </w:r>
            <w:proofErr w:type="spellEnd"/>
            <w:r w:rsidRPr="005F4806">
              <w:rPr>
                <w:color w:val="404040" w:themeColor="text1" w:themeTint="BF"/>
                <w:sz w:val="24"/>
                <w:szCs w:val="24"/>
                <w:lang w:eastAsia="uk-UA"/>
              </w:rPr>
              <w:t xml:space="preserve"> антикорупційних уповноважених  їхня спільнота не впроваджує </w:t>
            </w:r>
            <w:r w:rsidR="004623E0" w:rsidRPr="005F4806">
              <w:rPr>
                <w:color w:val="404040" w:themeColor="text1" w:themeTint="BF"/>
                <w:sz w:val="24"/>
                <w:szCs w:val="24"/>
                <w:lang w:eastAsia="uk-UA"/>
              </w:rPr>
              <w:t>механізм</w:t>
            </w:r>
            <w:r w:rsidRPr="005F4806">
              <w:rPr>
                <w:color w:val="404040" w:themeColor="text1" w:themeTint="BF"/>
                <w:sz w:val="24"/>
                <w:szCs w:val="24"/>
                <w:lang w:eastAsia="uk-UA"/>
              </w:rPr>
              <w:t>и</w:t>
            </w:r>
            <w:r w:rsidR="00A81C27" w:rsidRPr="005F4806">
              <w:rPr>
                <w:color w:val="404040" w:themeColor="text1" w:themeTint="BF"/>
                <w:sz w:val="24"/>
                <w:szCs w:val="24"/>
                <w:lang w:eastAsia="uk-UA"/>
              </w:rPr>
              <w:t xml:space="preserve"> </w:t>
            </w:r>
            <w:r w:rsidR="004623E0" w:rsidRPr="005F4806">
              <w:rPr>
                <w:color w:val="404040" w:themeColor="text1" w:themeTint="BF"/>
                <w:sz w:val="24"/>
                <w:szCs w:val="24"/>
                <w:lang w:eastAsia="uk-UA"/>
              </w:rPr>
              <w:t>регіонально</w:t>
            </w:r>
            <w:r w:rsidRPr="005F4806">
              <w:rPr>
                <w:color w:val="404040" w:themeColor="text1" w:themeTint="BF"/>
                <w:sz w:val="24"/>
                <w:szCs w:val="24"/>
                <w:lang w:eastAsia="uk-UA"/>
              </w:rPr>
              <w:t>ї</w:t>
            </w:r>
            <w:r w:rsidR="004623E0" w:rsidRPr="005F4806">
              <w:rPr>
                <w:color w:val="404040" w:themeColor="text1" w:themeTint="BF"/>
                <w:sz w:val="24"/>
                <w:szCs w:val="24"/>
                <w:lang w:eastAsia="uk-UA"/>
              </w:rPr>
              <w:t xml:space="preserve"> та галузево</w:t>
            </w:r>
            <w:r w:rsidRPr="005F4806">
              <w:rPr>
                <w:color w:val="404040" w:themeColor="text1" w:themeTint="BF"/>
                <w:sz w:val="24"/>
                <w:szCs w:val="24"/>
                <w:lang w:eastAsia="uk-UA"/>
              </w:rPr>
              <w:t>ї</w:t>
            </w:r>
            <w:r w:rsidR="004623E0" w:rsidRPr="005F4806">
              <w:rPr>
                <w:color w:val="404040" w:themeColor="text1" w:themeTint="BF"/>
                <w:sz w:val="24"/>
                <w:szCs w:val="24"/>
                <w:lang w:eastAsia="uk-UA"/>
              </w:rPr>
              <w:t xml:space="preserve"> </w:t>
            </w:r>
            <w:r w:rsidR="009A2B9A" w:rsidRPr="005F4806">
              <w:rPr>
                <w:color w:val="404040" w:themeColor="text1" w:themeTint="BF"/>
                <w:sz w:val="24"/>
                <w:szCs w:val="24"/>
                <w:lang w:eastAsia="uk-UA"/>
              </w:rPr>
              <w:t xml:space="preserve">навчальної </w:t>
            </w:r>
            <w:r w:rsidRPr="005F4806">
              <w:rPr>
                <w:color w:val="404040" w:themeColor="text1" w:themeTint="BF"/>
                <w:sz w:val="24"/>
                <w:szCs w:val="24"/>
                <w:lang w:eastAsia="uk-UA"/>
              </w:rPr>
              <w:t xml:space="preserve">кооперації, </w:t>
            </w:r>
            <w:proofErr w:type="spellStart"/>
            <w:r w:rsidR="004623E0" w:rsidRPr="005F4806">
              <w:rPr>
                <w:color w:val="404040" w:themeColor="text1" w:themeTint="BF"/>
                <w:sz w:val="24"/>
                <w:szCs w:val="24"/>
                <w:lang w:eastAsia="uk-UA"/>
              </w:rPr>
              <w:t>менторства</w:t>
            </w:r>
            <w:proofErr w:type="spellEnd"/>
            <w:r w:rsidR="001158B7" w:rsidRPr="005F4806">
              <w:rPr>
                <w:color w:val="404040" w:themeColor="text1" w:themeTint="BF"/>
                <w:sz w:val="24"/>
                <w:szCs w:val="24"/>
                <w:lang w:eastAsia="uk-UA"/>
              </w:rPr>
              <w:t xml:space="preserve"> тощо</w:t>
            </w:r>
            <w:r w:rsidRPr="005F4806">
              <w:rPr>
                <w:color w:val="404040" w:themeColor="text1" w:themeTint="BF"/>
                <w:sz w:val="24"/>
                <w:szCs w:val="24"/>
                <w:lang w:eastAsia="uk-UA"/>
              </w:rPr>
              <w:t xml:space="preserve"> </w:t>
            </w:r>
            <w:r w:rsidR="004623E0" w:rsidRPr="005F4806">
              <w:rPr>
                <w:color w:val="404040" w:themeColor="text1" w:themeTint="BF"/>
                <w:sz w:val="24"/>
                <w:szCs w:val="24"/>
                <w:lang w:eastAsia="uk-UA"/>
              </w:rPr>
              <w:t xml:space="preserve"> </w:t>
            </w:r>
          </w:p>
        </w:tc>
      </w:tr>
    </w:tbl>
    <w:p w:rsidR="00BE30C4" w:rsidRPr="005F4806" w:rsidRDefault="00BE30C4" w:rsidP="00BE30C4">
      <w:pPr>
        <w:rPr>
          <w:color w:val="404040" w:themeColor="text1" w:themeTint="BF"/>
          <w:lang w:eastAsia="uk-UA"/>
        </w:rPr>
      </w:pPr>
    </w:p>
    <w:p w:rsidR="00607F55" w:rsidRPr="005F4806" w:rsidRDefault="00607F55" w:rsidP="00FC23B0">
      <w:pPr>
        <w:rPr>
          <w:color w:val="404040" w:themeColor="text1" w:themeTint="BF"/>
        </w:rPr>
      </w:pPr>
    </w:p>
    <w:p w:rsidR="00FB29EE" w:rsidRPr="005F4806" w:rsidRDefault="00FB29EE" w:rsidP="009E421E">
      <w:pPr>
        <w:pStyle w:val="31"/>
        <w:rPr>
          <w:color w:val="404040" w:themeColor="text1" w:themeTint="BF"/>
        </w:rPr>
      </w:pPr>
      <w:r w:rsidRPr="005F4806">
        <w:rPr>
          <w:color w:val="404040" w:themeColor="text1" w:themeTint="BF"/>
        </w:rPr>
        <w:br w:type="page"/>
      </w:r>
    </w:p>
    <w:p w:rsidR="00626778" w:rsidRPr="005F4806" w:rsidRDefault="00AC7119" w:rsidP="009E421E">
      <w:pPr>
        <w:pStyle w:val="31"/>
        <w:rPr>
          <w:color w:val="404040" w:themeColor="text1" w:themeTint="BF"/>
        </w:rPr>
      </w:pPr>
      <w:r>
        <w:rPr>
          <w:b/>
          <w:noProof/>
          <w:color w:val="000000" w:themeColor="text1"/>
          <w:lang w:val="ru-RU" w:eastAsia="ru-RU"/>
        </w:rPr>
        <mc:AlternateContent>
          <mc:Choice Requires="wps">
            <w:drawing>
              <wp:anchor distT="0" distB="0" distL="114300" distR="114300" simplePos="0" relativeHeight="251751424" behindDoc="0" locked="0" layoutInCell="1" allowOverlap="1" wp14:anchorId="156E2B3C" wp14:editId="3E7D531F">
                <wp:simplePos x="0" y="0"/>
                <wp:positionH relativeFrom="page">
                  <wp:align>left</wp:align>
                </wp:positionH>
                <wp:positionV relativeFrom="paragraph">
                  <wp:posOffset>-110490</wp:posOffset>
                </wp:positionV>
                <wp:extent cx="1289538" cy="615755"/>
                <wp:effectExtent l="0" t="0" r="6350" b="0"/>
                <wp:wrapNone/>
                <wp:docPr id="84" name="Прямоугольник 84"/>
                <wp:cNvGraphicFramePr/>
                <a:graphic xmlns:a="http://schemas.openxmlformats.org/drawingml/2006/main">
                  <a:graphicData uri="http://schemas.microsoft.com/office/word/2010/wordprocessingShape">
                    <wps:wsp>
                      <wps:cNvSpPr/>
                      <wps:spPr>
                        <a:xfrm>
                          <a:off x="0" y="0"/>
                          <a:ext cx="1289538" cy="615755"/>
                        </a:xfrm>
                        <a:prstGeom prst="rect">
                          <a:avLst/>
                        </a:prstGeom>
                        <a:solidFill>
                          <a:schemeClr val="accent4">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A17D8" id="Прямоугольник 84" o:spid="_x0000_s1026" style="position:absolute;margin-left:0;margin-top:-8.7pt;width:101.55pt;height:48.5pt;z-index:2517514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" fillcolor="#ffc000 [3207]" stroked="f" strokeweight="1pt">
                <v:fill opacity="25443f"/>
                <w10:wrap anchorx="page"/>
              </v:rect>
            </w:pict>
          </mc:Fallback>
        </mc:AlternateContent>
      </w:r>
      <w:r w:rsidR="009E421E" w:rsidRPr="005F4806">
        <w:rPr>
          <w:color w:val="404040" w:themeColor="text1" w:themeTint="BF"/>
        </w:rPr>
        <w:t>СТРАТЕГІ</w:t>
      </w:r>
      <w:r w:rsidR="00626778" w:rsidRPr="005F4806">
        <w:rPr>
          <w:color w:val="404040" w:themeColor="text1" w:themeTint="BF"/>
        </w:rPr>
        <w:t xml:space="preserve">ЧНЕ БАЧЕННЯ </w:t>
      </w:r>
      <w:r w:rsidR="009E421E" w:rsidRPr="005F4806">
        <w:rPr>
          <w:color w:val="404040" w:themeColor="text1" w:themeTint="BF"/>
        </w:rPr>
        <w:t xml:space="preserve">НАВЧАЛЬНОЇ ДІЯЛЬНОСТІ </w:t>
      </w:r>
      <w:r w:rsidR="00626778" w:rsidRPr="005F4806">
        <w:rPr>
          <w:color w:val="404040" w:themeColor="text1" w:themeTint="BF"/>
        </w:rPr>
        <w:t xml:space="preserve">НАЗК </w:t>
      </w:r>
    </w:p>
    <w:p w:rsidR="00626778" w:rsidRPr="005F4806" w:rsidRDefault="009E421E" w:rsidP="009E421E">
      <w:pPr>
        <w:pStyle w:val="31"/>
        <w:rPr>
          <w:color w:val="404040" w:themeColor="text1" w:themeTint="BF"/>
        </w:rPr>
      </w:pPr>
      <w:r w:rsidRPr="005F4806">
        <w:rPr>
          <w:color w:val="404040" w:themeColor="text1" w:themeTint="BF"/>
        </w:rPr>
        <w:t>ЩОДО АНТИКОРУПЦІЙНИХ УПОВНОВАЖЕНИХ</w:t>
      </w:r>
    </w:p>
    <w:p w:rsidR="00607F55" w:rsidRPr="005F4806" w:rsidRDefault="000E195D" w:rsidP="009E421E">
      <w:pPr>
        <w:pStyle w:val="31"/>
        <w:rPr>
          <w:color w:val="404040" w:themeColor="text1" w:themeTint="BF"/>
        </w:rPr>
      </w:pPr>
      <w:r w:rsidRPr="005F4806">
        <w:rPr>
          <w:color w:val="404040" w:themeColor="text1" w:themeTint="BF"/>
        </w:rPr>
        <w:t xml:space="preserve"> НА 2020-2023 РОКИ</w:t>
      </w:r>
    </w:p>
    <w:p w:rsidR="009E421E" w:rsidRPr="005F4806" w:rsidRDefault="004579F9" w:rsidP="00607F55">
      <w:pPr>
        <w:rPr>
          <w:color w:val="404040" w:themeColor="text1" w:themeTint="BF"/>
        </w:rPr>
      </w:pPr>
      <w:r>
        <w:rPr>
          <w:noProof/>
          <w:color w:val="000000" w:themeColor="text1"/>
          <w:lang w:val="ru-RU" w:eastAsia="ru-RU"/>
        </w:rPr>
        <mc:AlternateContent>
          <mc:Choice Requires="wps">
            <w:drawing>
              <wp:anchor distT="0" distB="0" distL="114300" distR="114300" simplePos="0" relativeHeight="251760640" behindDoc="0" locked="0" layoutInCell="1" allowOverlap="1">
                <wp:simplePos x="0" y="0"/>
                <wp:positionH relativeFrom="column">
                  <wp:posOffset>-71950</wp:posOffset>
                </wp:positionH>
                <wp:positionV relativeFrom="paragraph">
                  <wp:posOffset>189132</wp:posOffset>
                </wp:positionV>
                <wp:extent cx="375138" cy="211016"/>
                <wp:effectExtent l="19050" t="0" r="25400" b="17780"/>
                <wp:wrapNone/>
                <wp:docPr id="91" name="Шеврон 91"/>
                <wp:cNvGraphicFramePr/>
                <a:graphic xmlns:a="http://schemas.openxmlformats.org/drawingml/2006/main">
                  <a:graphicData uri="http://schemas.microsoft.com/office/word/2010/wordprocessingShape">
                    <wps:wsp>
                      <wps:cNvSpPr/>
                      <wps:spPr>
                        <a:xfrm>
                          <a:off x="0" y="0"/>
                          <a:ext cx="375138" cy="211016"/>
                        </a:xfrm>
                        <a:prstGeom prst="chevron">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6A1EF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Шеврон 91" o:spid="_x0000_s1026" type="#_x0000_t55" style="position:absolute;margin-left:-5.65pt;margin-top:14.9pt;width:29.55pt;height:16.6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" adj="15525" fillcolor="#ffc000 [3207]" strokecolor="#ffc000 [3207]" strokeweight="1pt"/>
            </w:pict>
          </mc:Fallback>
        </mc:AlternateContent>
      </w:r>
    </w:p>
    <w:p w:rsidR="009E421E" w:rsidRPr="005F4806" w:rsidRDefault="00D612AE" w:rsidP="00607F55">
      <w:pPr>
        <w:rPr>
          <w:color w:val="404040" w:themeColor="text1" w:themeTint="BF"/>
        </w:rPr>
      </w:pPr>
      <w:r w:rsidRPr="005F4806">
        <w:rPr>
          <w:color w:val="404040" w:themeColor="text1" w:themeTint="BF"/>
        </w:rPr>
        <w:t xml:space="preserve">1. </w:t>
      </w:r>
      <w:r w:rsidR="00AA7AC2" w:rsidRPr="005F4806">
        <w:rPr>
          <w:b/>
          <w:color w:val="404040" w:themeColor="text1" w:themeTint="BF"/>
        </w:rPr>
        <w:t>Цільова а</w:t>
      </w:r>
      <w:r w:rsidR="009E421E" w:rsidRPr="005F4806">
        <w:rPr>
          <w:b/>
          <w:color w:val="404040" w:themeColor="text1" w:themeTint="BF"/>
        </w:rPr>
        <w:t>вдиторія</w:t>
      </w:r>
      <w:r w:rsidR="009E421E" w:rsidRPr="005F4806">
        <w:rPr>
          <w:color w:val="404040" w:themeColor="text1" w:themeTint="BF"/>
        </w:rPr>
        <w:t xml:space="preserve">.  Навчальні активності Національного агентства з питань запобігання корупції зосереджуються на спільноті уповноважених з питань запобігання та виявлення корупції у розумінні статті 13-1 Закону України </w:t>
      </w:r>
      <w:r w:rsidR="00FA3EA4" w:rsidRPr="005F4806">
        <w:rPr>
          <w:color w:val="404040" w:themeColor="text1" w:themeTint="BF"/>
        </w:rPr>
        <w:t>"</w:t>
      </w:r>
      <w:r w:rsidR="009E421E" w:rsidRPr="005F4806">
        <w:rPr>
          <w:color w:val="404040" w:themeColor="text1" w:themeTint="BF"/>
        </w:rPr>
        <w:t>Про запобігання корупції</w:t>
      </w:r>
      <w:r w:rsidR="00FA3EA4" w:rsidRPr="005F4806">
        <w:rPr>
          <w:color w:val="404040" w:themeColor="text1" w:themeTint="BF"/>
        </w:rPr>
        <w:t>"</w:t>
      </w:r>
      <w:r w:rsidR="009E421E" w:rsidRPr="005F4806">
        <w:rPr>
          <w:color w:val="404040" w:themeColor="text1" w:themeTint="BF"/>
        </w:rPr>
        <w:t xml:space="preserve">. </w:t>
      </w:r>
    </w:p>
    <w:p w:rsidR="009E421E" w:rsidRPr="005F4806" w:rsidRDefault="009E421E" w:rsidP="004605E4">
      <w:pPr>
        <w:pStyle w:val="25"/>
        <w:rPr>
          <w:color w:val="404040" w:themeColor="text1" w:themeTint="BF"/>
        </w:rPr>
      </w:pPr>
      <w:r w:rsidRPr="005F4806">
        <w:rPr>
          <w:color w:val="404040" w:themeColor="text1" w:themeTint="BF"/>
        </w:rPr>
        <w:t xml:space="preserve">Кількісна характеристика цієї авдиторії державних антикорупційних уповноважених – близько 4 тис. осіб на середину 2020 року із потенційним зростанням до </w:t>
      </w:r>
      <w:r w:rsidR="00936D5B" w:rsidRPr="005F4806">
        <w:rPr>
          <w:color w:val="404040" w:themeColor="text1" w:themeTint="BF"/>
        </w:rPr>
        <w:t>понад 2</w:t>
      </w:r>
      <w:r w:rsidRPr="005F4806">
        <w:rPr>
          <w:color w:val="404040" w:themeColor="text1" w:themeTint="BF"/>
        </w:rPr>
        <w:t xml:space="preserve">0 тис. осіб після </w:t>
      </w:r>
      <w:r w:rsidR="005770E7" w:rsidRPr="005F4806">
        <w:rPr>
          <w:color w:val="404040" w:themeColor="text1" w:themeTint="BF"/>
        </w:rPr>
        <w:t>повноцінного</w:t>
      </w:r>
      <w:r w:rsidRPr="005F4806">
        <w:rPr>
          <w:color w:val="404040" w:themeColor="text1" w:themeTint="BF"/>
        </w:rPr>
        <w:t xml:space="preserve"> впровадження норми закону.</w:t>
      </w:r>
      <w:r w:rsidR="0024476B" w:rsidRPr="005F4806">
        <w:rPr>
          <w:noProof/>
          <w:color w:val="404040" w:themeColor="text1" w:themeTint="BF"/>
          <w:lang w:val="ru-RU" w:eastAsia="ru-RU"/>
        </w:rPr>
        <w:t xml:space="preserve"> </w:t>
      </w:r>
    </w:p>
    <w:p w:rsidR="004605E4" w:rsidRPr="005F4806" w:rsidRDefault="009E421E" w:rsidP="00AA7AC2">
      <w:pPr>
        <w:pStyle w:val="25"/>
        <w:rPr>
          <w:color w:val="404040" w:themeColor="text1" w:themeTint="BF"/>
        </w:rPr>
      </w:pPr>
      <w:r w:rsidRPr="005F4806">
        <w:rPr>
          <w:i/>
          <w:color w:val="404040" w:themeColor="text1" w:themeTint="BF"/>
        </w:rPr>
        <w:t>Фонова авдиторія</w:t>
      </w:r>
      <w:r w:rsidR="005770E7" w:rsidRPr="005F4806">
        <w:rPr>
          <w:i/>
          <w:color w:val="404040" w:themeColor="text1" w:themeTint="BF"/>
        </w:rPr>
        <w:t xml:space="preserve"> і робота з нею</w:t>
      </w:r>
      <w:r w:rsidR="005770E7" w:rsidRPr="005F4806">
        <w:rPr>
          <w:color w:val="404040" w:themeColor="text1" w:themeTint="BF"/>
        </w:rPr>
        <w:t xml:space="preserve">. Досить близька за характеристикою до цільової авдиторії державних антикорупційних уповноважених спільнота </w:t>
      </w:r>
      <w:bookmarkStart w:id="2" w:name="_Hlk43191321"/>
      <w:r w:rsidR="005770E7" w:rsidRPr="005F4806">
        <w:rPr>
          <w:color w:val="404040" w:themeColor="text1" w:themeTint="BF"/>
        </w:rPr>
        <w:t>бізнес-</w:t>
      </w:r>
      <w:proofErr w:type="spellStart"/>
      <w:r w:rsidR="005770E7" w:rsidRPr="005F4806">
        <w:rPr>
          <w:color w:val="404040" w:themeColor="text1" w:themeTint="BF"/>
        </w:rPr>
        <w:t>комплаєнс</w:t>
      </w:r>
      <w:proofErr w:type="spellEnd"/>
      <w:r w:rsidR="005770E7" w:rsidRPr="005F4806">
        <w:rPr>
          <w:color w:val="404040" w:themeColor="text1" w:themeTint="BF"/>
        </w:rPr>
        <w:t xml:space="preserve"> офіцерів</w:t>
      </w:r>
      <w:bookmarkEnd w:id="2"/>
      <w:r w:rsidR="005770E7" w:rsidRPr="005F4806">
        <w:rPr>
          <w:color w:val="404040" w:themeColor="text1" w:themeTint="BF"/>
        </w:rPr>
        <w:t xml:space="preserve">, що пояснюється вельми подібними призначенням, завданнями, компетенціями, потребами у навчанні. Водночас, на роботі з цією авдиторією </w:t>
      </w:r>
      <w:r w:rsidR="00AA7AC2" w:rsidRPr="005F4806">
        <w:rPr>
          <w:color w:val="404040" w:themeColor="text1" w:themeTint="BF"/>
        </w:rPr>
        <w:t>зосереджуються інші гравці на полі розбудови спільноти антикорупційних уповноважених. Як навчальні активності щодо бізнес-</w:t>
      </w:r>
      <w:proofErr w:type="spellStart"/>
      <w:r w:rsidR="00AA7AC2" w:rsidRPr="005F4806">
        <w:rPr>
          <w:color w:val="404040" w:themeColor="text1" w:themeTint="BF"/>
        </w:rPr>
        <w:t>комплаєнс</w:t>
      </w:r>
      <w:proofErr w:type="spellEnd"/>
      <w:r w:rsidR="00AA7AC2" w:rsidRPr="005F4806">
        <w:rPr>
          <w:color w:val="404040" w:themeColor="text1" w:themeTint="BF"/>
        </w:rPr>
        <w:t xml:space="preserve"> офіцерів частково охоплюють цільову авдиторію державних антикорупційних уповноважених, так само політики і практики Національного агентства з питань запобігання корупції можуть впливати на спільноту бізнес-</w:t>
      </w:r>
      <w:proofErr w:type="spellStart"/>
      <w:r w:rsidR="00AA7AC2" w:rsidRPr="005F4806">
        <w:rPr>
          <w:color w:val="404040" w:themeColor="text1" w:themeTint="BF"/>
        </w:rPr>
        <w:t>комплаєнсу</w:t>
      </w:r>
      <w:proofErr w:type="spellEnd"/>
      <w:r w:rsidR="00AA7AC2" w:rsidRPr="005F4806">
        <w:rPr>
          <w:color w:val="404040" w:themeColor="text1" w:themeTint="BF"/>
        </w:rPr>
        <w:t xml:space="preserve">. </w:t>
      </w:r>
      <w:r w:rsidR="004605E4" w:rsidRPr="005F4806">
        <w:rPr>
          <w:color w:val="404040" w:themeColor="text1" w:themeTint="BF"/>
        </w:rPr>
        <w:t>В</w:t>
      </w:r>
      <w:r w:rsidR="00AA7AC2" w:rsidRPr="005F4806">
        <w:rPr>
          <w:color w:val="404040" w:themeColor="text1" w:themeTint="BF"/>
        </w:rPr>
        <w:t xml:space="preserve">ажливо </w:t>
      </w:r>
      <w:r w:rsidR="004605E4" w:rsidRPr="005F4806">
        <w:rPr>
          <w:color w:val="404040" w:themeColor="text1" w:themeTint="BF"/>
        </w:rPr>
        <w:t>розвивати навчання обох спільнот</w:t>
      </w:r>
      <w:r w:rsidR="00AA7AC2" w:rsidRPr="005F4806">
        <w:rPr>
          <w:color w:val="404040" w:themeColor="text1" w:themeTint="BF"/>
        </w:rPr>
        <w:t xml:space="preserve"> на здорових засадах впровадження вдалих практик, синхронізації бачення та координації зусиль.</w:t>
      </w:r>
      <w:r w:rsidR="004605E4" w:rsidRPr="005F4806">
        <w:rPr>
          <w:color w:val="404040" w:themeColor="text1" w:themeTint="BF"/>
        </w:rPr>
        <w:t xml:space="preserve"> </w:t>
      </w:r>
    </w:p>
    <w:p w:rsidR="009E421E" w:rsidRPr="005F4806" w:rsidRDefault="004605E4" w:rsidP="00AA7AC2">
      <w:pPr>
        <w:pStyle w:val="25"/>
        <w:rPr>
          <w:color w:val="404040" w:themeColor="text1" w:themeTint="BF"/>
        </w:rPr>
      </w:pPr>
      <w:r w:rsidRPr="005F4806">
        <w:rPr>
          <w:color w:val="404040" w:themeColor="text1" w:themeTint="BF"/>
        </w:rPr>
        <w:t xml:space="preserve">Інші фонові авдиторії – зацікавлені у спеціальних компетенціях з питань запобігання корупції з числа громадськості, освітянських та професійних спільнот, які за власною ініціативою можуть залучатись до навчальних заходів для цільової авдиторії. </w:t>
      </w:r>
    </w:p>
    <w:p w:rsidR="009E421E" w:rsidRPr="005F4806" w:rsidRDefault="005770E7" w:rsidP="00607F55">
      <w:pPr>
        <w:rPr>
          <w:color w:val="404040" w:themeColor="text1" w:themeTint="BF"/>
        </w:rPr>
      </w:pPr>
      <w:r w:rsidRPr="005F4806">
        <w:rPr>
          <w:color w:val="404040" w:themeColor="text1" w:themeTint="BF"/>
        </w:rPr>
        <w:t xml:space="preserve">Рівень стартової професійної компетентності </w:t>
      </w:r>
      <w:r w:rsidR="004605E4" w:rsidRPr="005F4806">
        <w:rPr>
          <w:color w:val="404040" w:themeColor="text1" w:themeTint="BF"/>
        </w:rPr>
        <w:t xml:space="preserve">цільової </w:t>
      </w:r>
      <w:r w:rsidRPr="005F4806">
        <w:rPr>
          <w:color w:val="404040" w:themeColor="text1" w:themeTint="BF"/>
        </w:rPr>
        <w:t xml:space="preserve">авдиторії – нижче середнього, про що свідчать дані </w:t>
      </w:r>
      <w:r w:rsidRPr="005F4806">
        <w:rPr>
          <w:color w:val="404040" w:themeColor="text1" w:themeTint="BF"/>
          <w:lang w:val="en-US"/>
        </w:rPr>
        <w:t>SWOT</w:t>
      </w:r>
      <w:r w:rsidRPr="005F4806">
        <w:rPr>
          <w:color w:val="404040" w:themeColor="text1" w:themeTint="BF"/>
        </w:rPr>
        <w:t xml:space="preserve">-аналізу та анонімного зрізу знань, наведені у цьому дослідженні. Зростання у геометричній прогресії кількості авдиторії </w:t>
      </w:r>
      <w:r w:rsidR="004605E4" w:rsidRPr="005F4806">
        <w:rPr>
          <w:color w:val="404040" w:themeColor="text1" w:themeTint="BF"/>
        </w:rPr>
        <w:t xml:space="preserve">без системних </w:t>
      </w:r>
      <w:r w:rsidR="00C2552E" w:rsidRPr="005F4806">
        <w:rPr>
          <w:color w:val="404040" w:themeColor="text1" w:themeTint="BF"/>
        </w:rPr>
        <w:t xml:space="preserve">навчальних заходів </w:t>
      </w:r>
      <w:r w:rsidR="004605E4" w:rsidRPr="005F4806">
        <w:rPr>
          <w:color w:val="404040" w:themeColor="text1" w:themeTint="BF"/>
        </w:rPr>
        <w:t>спричинятиме</w:t>
      </w:r>
      <w:r w:rsidRPr="005F4806">
        <w:rPr>
          <w:color w:val="404040" w:themeColor="text1" w:themeTint="BF"/>
        </w:rPr>
        <w:t xml:space="preserve"> </w:t>
      </w:r>
      <w:r w:rsidR="004605E4" w:rsidRPr="005F4806">
        <w:rPr>
          <w:color w:val="404040" w:themeColor="text1" w:themeTint="BF"/>
        </w:rPr>
        <w:t xml:space="preserve">поступове </w:t>
      </w:r>
      <w:r w:rsidRPr="005F4806">
        <w:rPr>
          <w:color w:val="404040" w:themeColor="text1" w:themeTint="BF"/>
        </w:rPr>
        <w:t xml:space="preserve">розмивання професійного рівня антикорупційних уповноважених. Це зумовлює потребу фокусування на частині авдиторії з метою </w:t>
      </w:r>
      <w:proofErr w:type="spellStart"/>
      <w:r w:rsidRPr="005F4806">
        <w:rPr>
          <w:color w:val="404040" w:themeColor="text1" w:themeTint="BF"/>
        </w:rPr>
        <w:t>пріоритезації</w:t>
      </w:r>
      <w:proofErr w:type="spellEnd"/>
      <w:r w:rsidRPr="005F4806">
        <w:rPr>
          <w:color w:val="404040" w:themeColor="text1" w:themeTint="BF"/>
        </w:rPr>
        <w:t xml:space="preserve"> зусиль. Важливо цілеспрямовано охоплювати навчальними </w:t>
      </w:r>
      <w:proofErr w:type="spellStart"/>
      <w:r w:rsidRPr="005F4806">
        <w:rPr>
          <w:color w:val="404040" w:themeColor="text1" w:themeTint="BF"/>
        </w:rPr>
        <w:t>активностями</w:t>
      </w:r>
      <w:proofErr w:type="spellEnd"/>
      <w:r w:rsidRPr="005F4806">
        <w:rPr>
          <w:color w:val="404040" w:themeColor="text1" w:themeTint="BF"/>
        </w:rPr>
        <w:t xml:space="preserve"> ядро авдиторії, яким визначаються: формальні (керівники уповноважених підрозділів) та неформальні (уповноважені, які проявляють себе під час навчальних та кооперативних заходів) лідери спільноти, що спроможні навчати і демонструвати якісні моделі поведінки усій спільноті. </w:t>
      </w:r>
      <w:r w:rsidR="00C2552E" w:rsidRPr="005F4806">
        <w:rPr>
          <w:color w:val="404040" w:themeColor="text1" w:themeTint="BF"/>
        </w:rPr>
        <w:t xml:space="preserve">Формування такого ядра з 200-300 осіб дозволить забезпечити життєздатні основи майбутнього </w:t>
      </w:r>
      <w:proofErr w:type="spellStart"/>
      <w:r w:rsidR="00C2552E" w:rsidRPr="005F4806">
        <w:rPr>
          <w:color w:val="404040" w:themeColor="text1" w:themeTint="BF"/>
        </w:rPr>
        <w:t>мережування</w:t>
      </w:r>
      <w:proofErr w:type="spellEnd"/>
      <w:r w:rsidR="00C2552E" w:rsidRPr="005F4806">
        <w:rPr>
          <w:color w:val="404040" w:themeColor="text1" w:themeTint="BF"/>
        </w:rPr>
        <w:t>.</w:t>
      </w:r>
      <w:r w:rsidRPr="005F4806">
        <w:rPr>
          <w:color w:val="404040" w:themeColor="text1" w:themeTint="BF"/>
        </w:rPr>
        <w:t xml:space="preserve">   </w:t>
      </w:r>
    </w:p>
    <w:p w:rsidR="000E195D" w:rsidRPr="005F4806" w:rsidRDefault="004579F9" w:rsidP="000E195D">
      <w:pPr>
        <w:rPr>
          <w:color w:val="404040" w:themeColor="text1" w:themeTint="BF"/>
        </w:rPr>
      </w:pPr>
      <w:r>
        <w:rPr>
          <w:noProof/>
          <w:color w:val="000000" w:themeColor="text1"/>
          <w:lang w:val="ru-RU" w:eastAsia="ru-RU"/>
        </w:rPr>
        <mc:AlternateContent>
          <mc:Choice Requires="wps">
            <w:drawing>
              <wp:anchor distT="0" distB="0" distL="114300" distR="114300" simplePos="0" relativeHeight="251762688" behindDoc="0" locked="0" layoutInCell="1" allowOverlap="1" wp14:anchorId="0223259E" wp14:editId="1966BD32">
                <wp:simplePos x="0" y="0"/>
                <wp:positionH relativeFrom="column">
                  <wp:posOffset>0</wp:posOffset>
                </wp:positionH>
                <wp:positionV relativeFrom="paragraph">
                  <wp:posOffset>0</wp:posOffset>
                </wp:positionV>
                <wp:extent cx="375138" cy="211016"/>
                <wp:effectExtent l="19050" t="0" r="25400" b="17780"/>
                <wp:wrapNone/>
                <wp:docPr id="92" name="Шеврон 92"/>
                <wp:cNvGraphicFramePr/>
                <a:graphic xmlns:a="http://schemas.openxmlformats.org/drawingml/2006/main">
                  <a:graphicData uri="http://schemas.microsoft.com/office/word/2010/wordprocessingShape">
                    <wps:wsp>
                      <wps:cNvSpPr/>
                      <wps:spPr>
                        <a:xfrm>
                          <a:off x="0" y="0"/>
                          <a:ext cx="375138" cy="211016"/>
                        </a:xfrm>
                        <a:prstGeom prst="chevron">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E4ECC" id="Шеврон 92" o:spid="_x0000_s1026" type="#_x0000_t55" style="position:absolute;margin-left:0;margin-top:0;width:29.55pt;height:1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" adj="15525" fillcolor="#ffc000 [3207]" strokecolor="#ffc000 [3207]" strokeweight="1pt"/>
            </w:pict>
          </mc:Fallback>
        </mc:AlternateContent>
      </w:r>
      <w:r w:rsidR="009E421E" w:rsidRPr="005F4806">
        <w:rPr>
          <w:color w:val="404040" w:themeColor="text1" w:themeTint="BF"/>
        </w:rPr>
        <w:t xml:space="preserve">2. </w:t>
      </w:r>
      <w:r w:rsidR="009E421E" w:rsidRPr="005F4806">
        <w:rPr>
          <w:b/>
          <w:color w:val="404040" w:themeColor="text1" w:themeTint="BF"/>
        </w:rPr>
        <w:t>Мета</w:t>
      </w:r>
      <w:r w:rsidR="009E421E" w:rsidRPr="005F4806">
        <w:rPr>
          <w:color w:val="404040" w:themeColor="text1" w:themeTint="BF"/>
        </w:rPr>
        <w:t xml:space="preserve">. </w:t>
      </w:r>
      <w:r w:rsidR="000E195D" w:rsidRPr="005F4806">
        <w:rPr>
          <w:color w:val="404040" w:themeColor="text1" w:themeTint="BF"/>
        </w:rPr>
        <w:t xml:space="preserve">Мета навчальних заходів зазвичай пов'язується з формуванням професійної компетентності цільової авдиторії. Проте із проведеного дослідження стану і потреб навчання державних антикорупційних уповноважених мета має бути поставлена більш вузько та </w:t>
      </w:r>
      <w:proofErr w:type="spellStart"/>
      <w:r w:rsidR="000E195D" w:rsidRPr="005F4806">
        <w:rPr>
          <w:color w:val="404040" w:themeColor="text1" w:themeTint="BF"/>
        </w:rPr>
        <w:t>реалістично</w:t>
      </w:r>
      <w:proofErr w:type="spellEnd"/>
      <w:r w:rsidR="000E195D" w:rsidRPr="005F4806">
        <w:rPr>
          <w:color w:val="404040" w:themeColor="text1" w:themeTint="BF"/>
        </w:rPr>
        <w:t xml:space="preserve"> з урахуванням стратегічної перспективи у 2-3 роки.</w:t>
      </w:r>
    </w:p>
    <w:p w:rsidR="00E14661" w:rsidRPr="005F4806" w:rsidRDefault="009F7680" w:rsidP="000E195D">
      <w:pPr>
        <w:pStyle w:val="25"/>
        <w:rPr>
          <w:color w:val="404040" w:themeColor="text1" w:themeTint="BF"/>
        </w:rPr>
      </w:pPr>
      <w:r w:rsidRPr="005F4806">
        <w:rPr>
          <w:color w:val="404040" w:themeColor="text1" w:themeTint="BF"/>
        </w:rPr>
        <w:t>М</w:t>
      </w:r>
      <w:r w:rsidR="000E195D" w:rsidRPr="005F4806">
        <w:rPr>
          <w:color w:val="404040" w:themeColor="text1" w:themeTint="BF"/>
        </w:rPr>
        <w:t>ісі</w:t>
      </w:r>
      <w:r w:rsidRPr="005F4806">
        <w:rPr>
          <w:color w:val="404040" w:themeColor="text1" w:themeTint="BF"/>
        </w:rPr>
        <w:t>єю</w:t>
      </w:r>
      <w:r w:rsidR="000E195D" w:rsidRPr="005F4806">
        <w:rPr>
          <w:color w:val="404040" w:themeColor="text1" w:themeTint="BF"/>
        </w:rPr>
        <w:t xml:space="preserve"> Національного агентства з питань запобігання корупції щодо навчання уповноважених є не навчити всіх представників спільноти, а</w:t>
      </w:r>
      <w:r w:rsidR="00E14661" w:rsidRPr="005F4806">
        <w:rPr>
          <w:color w:val="404040" w:themeColor="text1" w:themeTint="BF"/>
        </w:rPr>
        <w:t>:</w:t>
      </w:r>
    </w:p>
    <w:p w:rsidR="000E195D" w:rsidRPr="005F4806" w:rsidRDefault="00E14661" w:rsidP="000E195D">
      <w:pPr>
        <w:pStyle w:val="25"/>
        <w:rPr>
          <w:color w:val="404040" w:themeColor="text1" w:themeTint="BF"/>
        </w:rPr>
      </w:pPr>
      <w:r w:rsidRPr="005F4806">
        <w:rPr>
          <w:color w:val="404040" w:themeColor="text1" w:themeTint="BF"/>
        </w:rPr>
        <w:t>−</w:t>
      </w:r>
      <w:r w:rsidR="000E195D" w:rsidRPr="005F4806">
        <w:rPr>
          <w:color w:val="404040" w:themeColor="text1" w:themeTint="BF"/>
        </w:rPr>
        <w:t xml:space="preserve"> забезпечити </w:t>
      </w:r>
      <w:r w:rsidR="00C2552E" w:rsidRPr="005F4806">
        <w:rPr>
          <w:color w:val="404040" w:themeColor="text1" w:themeTint="BF"/>
        </w:rPr>
        <w:t>якісне</w:t>
      </w:r>
      <w:r w:rsidR="000E195D" w:rsidRPr="005F4806">
        <w:rPr>
          <w:color w:val="404040" w:themeColor="text1" w:themeTint="BF"/>
        </w:rPr>
        <w:t xml:space="preserve"> навчальне супроводження</w:t>
      </w:r>
      <w:r w:rsidRPr="005F4806">
        <w:rPr>
          <w:color w:val="404040" w:themeColor="text1" w:themeTint="BF"/>
        </w:rPr>
        <w:t xml:space="preserve"> розбудови компетентної спільноти державних антикорупційних уповноважених;</w:t>
      </w:r>
    </w:p>
    <w:p w:rsidR="000E195D" w:rsidRPr="005F4806" w:rsidRDefault="00E14661" w:rsidP="000E195D">
      <w:pPr>
        <w:rPr>
          <w:color w:val="404040" w:themeColor="text1" w:themeTint="BF"/>
        </w:rPr>
      </w:pPr>
      <w:r w:rsidRPr="005F4806">
        <w:rPr>
          <w:color w:val="404040" w:themeColor="text1" w:themeTint="BF"/>
        </w:rPr>
        <w:t xml:space="preserve">− </w:t>
      </w:r>
      <w:r w:rsidR="008A5F48" w:rsidRPr="005F4806">
        <w:rPr>
          <w:color w:val="404040" w:themeColor="text1" w:themeTint="BF"/>
        </w:rPr>
        <w:t xml:space="preserve">відповідно до розробленої концепції </w:t>
      </w:r>
      <w:r w:rsidRPr="005F4806">
        <w:rPr>
          <w:color w:val="404040" w:themeColor="text1" w:themeTint="BF"/>
        </w:rPr>
        <w:t>цілеспрямовано формувати, н</w:t>
      </w:r>
      <w:r w:rsidR="000E195D" w:rsidRPr="005F4806">
        <w:rPr>
          <w:color w:val="404040" w:themeColor="text1" w:themeTint="BF"/>
        </w:rPr>
        <w:t>акопичувати, зберігати і оновлювати навчальні продукти</w:t>
      </w:r>
      <w:r w:rsidRPr="005F4806">
        <w:rPr>
          <w:color w:val="404040" w:themeColor="text1" w:themeTint="BF"/>
        </w:rPr>
        <w:t>;</w:t>
      </w:r>
    </w:p>
    <w:p w:rsidR="000E195D" w:rsidRPr="005F4806" w:rsidRDefault="00E14661" w:rsidP="000E195D">
      <w:pPr>
        <w:rPr>
          <w:color w:val="404040" w:themeColor="text1" w:themeTint="BF"/>
        </w:rPr>
      </w:pPr>
      <w:r w:rsidRPr="005F4806">
        <w:rPr>
          <w:color w:val="404040" w:themeColor="text1" w:themeTint="BF"/>
        </w:rPr>
        <w:t xml:space="preserve">− </w:t>
      </w:r>
      <w:r w:rsidR="00C2552E" w:rsidRPr="005F4806">
        <w:rPr>
          <w:color w:val="404040" w:themeColor="text1" w:themeTint="BF"/>
        </w:rPr>
        <w:t>надавати системну підтримку</w:t>
      </w:r>
      <w:r w:rsidR="009F7680" w:rsidRPr="005F4806">
        <w:rPr>
          <w:color w:val="404040" w:themeColor="text1" w:themeTint="BF"/>
        </w:rPr>
        <w:t xml:space="preserve"> </w:t>
      </w:r>
      <w:proofErr w:type="spellStart"/>
      <w:r w:rsidR="009F7680" w:rsidRPr="005F4806">
        <w:rPr>
          <w:color w:val="404040" w:themeColor="text1" w:themeTint="BF"/>
        </w:rPr>
        <w:t>мережування</w:t>
      </w:r>
      <w:proofErr w:type="spellEnd"/>
      <w:r w:rsidR="000E195D" w:rsidRPr="005F4806">
        <w:rPr>
          <w:color w:val="404040" w:themeColor="text1" w:themeTint="BF"/>
        </w:rPr>
        <w:t xml:space="preserve"> </w:t>
      </w:r>
      <w:r w:rsidR="009F7680" w:rsidRPr="005F4806">
        <w:rPr>
          <w:color w:val="404040" w:themeColor="text1" w:themeTint="BF"/>
        </w:rPr>
        <w:t xml:space="preserve">антикорупційних </w:t>
      </w:r>
      <w:r w:rsidR="000E195D" w:rsidRPr="005F4806">
        <w:rPr>
          <w:color w:val="404040" w:themeColor="text1" w:themeTint="BF"/>
        </w:rPr>
        <w:t>уповноважених</w:t>
      </w:r>
      <w:r w:rsidR="009F7680" w:rsidRPr="005F4806">
        <w:rPr>
          <w:color w:val="404040" w:themeColor="text1" w:themeTint="BF"/>
        </w:rPr>
        <w:t>.</w:t>
      </w:r>
      <w:r w:rsidR="000E195D" w:rsidRPr="005F4806">
        <w:rPr>
          <w:color w:val="404040" w:themeColor="text1" w:themeTint="BF"/>
        </w:rPr>
        <w:t xml:space="preserve"> </w:t>
      </w:r>
    </w:p>
    <w:p w:rsidR="002A4957" w:rsidRPr="005F4806" w:rsidRDefault="009F7680" w:rsidP="008659B3">
      <w:pPr>
        <w:pStyle w:val="25"/>
        <w:rPr>
          <w:color w:val="404040" w:themeColor="text1" w:themeTint="BF"/>
        </w:rPr>
      </w:pPr>
      <w:r w:rsidRPr="005F4806">
        <w:rPr>
          <w:color w:val="404040" w:themeColor="text1" w:themeTint="BF"/>
        </w:rPr>
        <w:t xml:space="preserve">Щодо питання, з якого рівня варто просувати навчальні активності Національного агентства з питань запобігання корупції щодо антикорупційних уповноважених. </w:t>
      </w:r>
      <w:r w:rsidR="007517C1" w:rsidRPr="005F4806">
        <w:rPr>
          <w:color w:val="404040" w:themeColor="text1" w:themeTint="BF"/>
        </w:rPr>
        <w:t xml:space="preserve">Прогноз суттєвого зростання (у рази) числа антикорупційних уповноважених (за вимогами до мінімальної чисельності уповноважених підрозділів) та розширення функціоналу їхніх працівників (згідно </w:t>
      </w:r>
      <w:r w:rsidR="00C2552E" w:rsidRPr="005F4806">
        <w:rPr>
          <w:color w:val="404040" w:themeColor="text1" w:themeTint="BF"/>
        </w:rPr>
        <w:t>з</w:t>
      </w:r>
      <w:r w:rsidR="007517C1" w:rsidRPr="005F4806">
        <w:rPr>
          <w:color w:val="404040" w:themeColor="text1" w:themeTint="BF"/>
        </w:rPr>
        <w:t xml:space="preserve"> Типовим положенням про уповноважений підрозділ)</w:t>
      </w:r>
      <w:r w:rsidRPr="005F4806">
        <w:rPr>
          <w:color w:val="404040" w:themeColor="text1" w:themeTint="BF"/>
        </w:rPr>
        <w:t xml:space="preserve">, недостатній рівень професійних знань уповноважених державних органів </w:t>
      </w:r>
      <w:r w:rsidR="007517C1" w:rsidRPr="005F4806">
        <w:rPr>
          <w:color w:val="404040" w:themeColor="text1" w:themeTint="BF"/>
        </w:rPr>
        <w:t xml:space="preserve">вимагає перезапуску системи навчання уповноважених. </w:t>
      </w:r>
    </w:p>
    <w:p w:rsidR="00D612AE" w:rsidRPr="005F4806" w:rsidRDefault="008D28D5" w:rsidP="009E421E">
      <w:pPr>
        <w:pStyle w:val="25"/>
        <w:rPr>
          <w:color w:val="404040" w:themeColor="text1" w:themeTint="BF"/>
        </w:rPr>
      </w:pPr>
      <w:r>
        <w:rPr>
          <w:noProof/>
          <w:color w:val="000000" w:themeColor="text1"/>
          <w:lang w:val="ru-RU" w:eastAsia="ru-RU"/>
        </w:rPr>
        <mc:AlternateContent>
          <mc:Choice Requires="wps">
            <w:drawing>
              <wp:anchor distT="0" distB="0" distL="114300" distR="114300" simplePos="0" relativeHeight="251764736" behindDoc="0" locked="0" layoutInCell="1" allowOverlap="1" wp14:anchorId="4D815FFD" wp14:editId="774C3B22">
                <wp:simplePos x="0" y="0"/>
                <wp:positionH relativeFrom="column">
                  <wp:posOffset>0</wp:posOffset>
                </wp:positionH>
                <wp:positionV relativeFrom="paragraph">
                  <wp:posOffset>-635</wp:posOffset>
                </wp:positionV>
                <wp:extent cx="375138" cy="211016"/>
                <wp:effectExtent l="19050" t="0" r="25400" b="17780"/>
                <wp:wrapNone/>
                <wp:docPr id="93" name="Шеврон 93"/>
                <wp:cNvGraphicFramePr/>
                <a:graphic xmlns:a="http://schemas.openxmlformats.org/drawingml/2006/main">
                  <a:graphicData uri="http://schemas.microsoft.com/office/word/2010/wordprocessingShape">
                    <wps:wsp>
                      <wps:cNvSpPr/>
                      <wps:spPr>
                        <a:xfrm>
                          <a:off x="0" y="0"/>
                          <a:ext cx="375138" cy="211016"/>
                        </a:xfrm>
                        <a:prstGeom prst="chevron">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CEE98" id="Шеврон 93" o:spid="_x0000_s1026" type="#_x0000_t55" style="position:absolute;margin-left:0;margin-top:-.05pt;width:29.55pt;height:16.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" adj="15525" fillcolor="#ffc000 [3207]" strokecolor="#ffc000 [3207]" strokeweight="1pt"/>
            </w:pict>
          </mc:Fallback>
        </mc:AlternateContent>
      </w:r>
      <w:r w:rsidR="002A4957" w:rsidRPr="005F4806">
        <w:rPr>
          <w:color w:val="404040" w:themeColor="text1" w:themeTint="BF"/>
        </w:rPr>
        <w:t xml:space="preserve">2. </w:t>
      </w:r>
      <w:r w:rsidR="008659B3" w:rsidRPr="005F4806">
        <w:rPr>
          <w:b/>
          <w:color w:val="404040" w:themeColor="text1" w:themeTint="BF"/>
        </w:rPr>
        <w:t>Суб'єкти організації навчання</w:t>
      </w:r>
      <w:r w:rsidR="009E421E" w:rsidRPr="005F4806">
        <w:rPr>
          <w:b/>
          <w:color w:val="404040" w:themeColor="text1" w:themeTint="BF"/>
        </w:rPr>
        <w:t>.</w:t>
      </w:r>
      <w:r w:rsidR="009E421E" w:rsidRPr="005F4806">
        <w:rPr>
          <w:color w:val="404040" w:themeColor="text1" w:themeTint="BF"/>
        </w:rPr>
        <w:t xml:space="preserve"> </w:t>
      </w:r>
      <w:r w:rsidR="008659B3" w:rsidRPr="005F4806">
        <w:rPr>
          <w:color w:val="404040" w:themeColor="text1" w:themeTint="BF"/>
        </w:rPr>
        <w:t>Сучасна р</w:t>
      </w:r>
      <w:r w:rsidR="00D612AE" w:rsidRPr="005F4806">
        <w:rPr>
          <w:color w:val="404040" w:themeColor="text1" w:themeTint="BF"/>
        </w:rPr>
        <w:t xml:space="preserve">оль </w:t>
      </w:r>
      <w:r w:rsidR="00C2552E" w:rsidRPr="005F4806">
        <w:rPr>
          <w:color w:val="404040" w:themeColor="text1" w:themeTint="BF"/>
        </w:rPr>
        <w:t>НАЗК</w:t>
      </w:r>
      <w:r w:rsidR="002A4957" w:rsidRPr="005F4806">
        <w:rPr>
          <w:color w:val="404040" w:themeColor="text1" w:themeTint="BF"/>
        </w:rPr>
        <w:t xml:space="preserve"> як провайдера навчання антикорупційних уповноважених</w:t>
      </w:r>
      <w:r w:rsidR="00D612AE" w:rsidRPr="005F4806">
        <w:rPr>
          <w:color w:val="404040" w:themeColor="text1" w:themeTint="BF"/>
        </w:rPr>
        <w:t xml:space="preserve">: </w:t>
      </w:r>
    </w:p>
    <w:p w:rsidR="00D612AE" w:rsidRPr="005F4806" w:rsidRDefault="00D612AE" w:rsidP="00607F55">
      <w:pPr>
        <w:rPr>
          <w:color w:val="404040" w:themeColor="text1" w:themeTint="BF"/>
        </w:rPr>
      </w:pPr>
      <w:r w:rsidRPr="005F4806">
        <w:rPr>
          <w:color w:val="404040" w:themeColor="text1" w:themeTint="BF"/>
        </w:rPr>
        <w:t>− а</w:t>
      </w:r>
      <w:r w:rsidR="00607F55" w:rsidRPr="005F4806">
        <w:rPr>
          <w:color w:val="404040" w:themeColor="text1" w:themeTint="BF"/>
        </w:rPr>
        <w:t>ктивн</w:t>
      </w:r>
      <w:r w:rsidRPr="005F4806">
        <w:rPr>
          <w:color w:val="404040" w:themeColor="text1" w:themeTint="BF"/>
        </w:rPr>
        <w:t>ий</w:t>
      </w:r>
      <w:r w:rsidR="00607F55" w:rsidRPr="005F4806">
        <w:rPr>
          <w:color w:val="404040" w:themeColor="text1" w:themeTint="BF"/>
        </w:rPr>
        <w:t xml:space="preserve"> учасник всіх антикорупційних процесів в Україні</w:t>
      </w:r>
      <w:r w:rsidR="007517C1" w:rsidRPr="005F4806">
        <w:rPr>
          <w:color w:val="404040" w:themeColor="text1" w:themeTint="BF"/>
        </w:rPr>
        <w:t>,</w:t>
      </w:r>
      <w:r w:rsidR="00607F55" w:rsidRPr="005F4806">
        <w:rPr>
          <w:color w:val="404040" w:themeColor="text1" w:themeTint="BF"/>
        </w:rPr>
        <w:t xml:space="preserve"> </w:t>
      </w:r>
      <w:r w:rsidRPr="005F4806">
        <w:rPr>
          <w:color w:val="404040" w:themeColor="text1" w:themeTint="BF"/>
        </w:rPr>
        <w:t xml:space="preserve">гравець, що </w:t>
      </w:r>
      <w:r w:rsidR="00607F55" w:rsidRPr="005F4806">
        <w:rPr>
          <w:color w:val="404040" w:themeColor="text1" w:themeTint="BF"/>
        </w:rPr>
        <w:t>об’єд</w:t>
      </w:r>
      <w:r w:rsidRPr="005F4806">
        <w:rPr>
          <w:color w:val="404040" w:themeColor="text1" w:themeTint="BF"/>
        </w:rPr>
        <w:t>нує</w:t>
      </w:r>
      <w:r w:rsidR="00607F55" w:rsidRPr="005F4806">
        <w:rPr>
          <w:color w:val="404040" w:themeColor="text1" w:themeTint="BF"/>
        </w:rPr>
        <w:t xml:space="preserve"> в єдин</w:t>
      </w:r>
      <w:r w:rsidR="007517C1" w:rsidRPr="005F4806">
        <w:rPr>
          <w:color w:val="404040" w:themeColor="text1" w:themeTint="BF"/>
        </w:rPr>
        <w:t>у</w:t>
      </w:r>
      <w:r w:rsidR="00607F55" w:rsidRPr="005F4806">
        <w:rPr>
          <w:color w:val="404040" w:themeColor="text1" w:themeTint="BF"/>
        </w:rPr>
        <w:t xml:space="preserve"> систем</w:t>
      </w:r>
      <w:r w:rsidR="007517C1" w:rsidRPr="005F4806">
        <w:rPr>
          <w:color w:val="404040" w:themeColor="text1" w:themeTint="BF"/>
        </w:rPr>
        <w:t>у</w:t>
      </w:r>
      <w:r w:rsidR="00607F55" w:rsidRPr="005F4806">
        <w:rPr>
          <w:color w:val="404040" w:themeColor="text1" w:themeTint="BF"/>
        </w:rPr>
        <w:t xml:space="preserve"> всі уповноважені підрозділи (особи), щоб ефективно впроваджувати </w:t>
      </w:r>
      <w:r w:rsidR="007517C1" w:rsidRPr="005F4806">
        <w:rPr>
          <w:color w:val="404040" w:themeColor="text1" w:themeTint="BF"/>
        </w:rPr>
        <w:t>вдалі</w:t>
      </w:r>
      <w:r w:rsidR="00607F55" w:rsidRPr="005F4806">
        <w:rPr>
          <w:color w:val="404040" w:themeColor="text1" w:themeTint="BF"/>
        </w:rPr>
        <w:t xml:space="preserve"> </w:t>
      </w:r>
      <w:r w:rsidRPr="005F4806">
        <w:rPr>
          <w:color w:val="404040" w:themeColor="text1" w:themeTint="BF"/>
        </w:rPr>
        <w:t xml:space="preserve">національні та іноземні </w:t>
      </w:r>
      <w:r w:rsidR="00607F55" w:rsidRPr="005F4806">
        <w:rPr>
          <w:color w:val="404040" w:themeColor="text1" w:themeTint="BF"/>
        </w:rPr>
        <w:t>практики запобігання корупції</w:t>
      </w:r>
      <w:r w:rsidR="007517C1" w:rsidRPr="005F4806">
        <w:rPr>
          <w:color w:val="404040" w:themeColor="text1" w:themeTint="BF"/>
        </w:rPr>
        <w:t>;</w:t>
      </w:r>
    </w:p>
    <w:p w:rsidR="00607F55" w:rsidRPr="005F4806" w:rsidRDefault="00D612AE" w:rsidP="00607F55">
      <w:pPr>
        <w:rPr>
          <w:color w:val="404040" w:themeColor="text1" w:themeTint="BF"/>
        </w:rPr>
      </w:pPr>
      <w:r w:rsidRPr="005F4806">
        <w:rPr>
          <w:color w:val="404040" w:themeColor="text1" w:themeTint="BF"/>
        </w:rPr>
        <w:t>−</w:t>
      </w:r>
      <w:r w:rsidR="00607F55" w:rsidRPr="005F4806">
        <w:rPr>
          <w:color w:val="404040" w:themeColor="text1" w:themeTint="BF"/>
        </w:rPr>
        <w:t xml:space="preserve"> </w:t>
      </w:r>
      <w:r w:rsidRPr="005F4806">
        <w:rPr>
          <w:color w:val="404040" w:themeColor="text1" w:themeTint="BF"/>
        </w:rPr>
        <w:t xml:space="preserve">координатор формування професійної компетентності та активний </w:t>
      </w:r>
      <w:r w:rsidR="007517C1" w:rsidRPr="005F4806">
        <w:rPr>
          <w:color w:val="404040" w:themeColor="text1" w:themeTint="BF"/>
        </w:rPr>
        <w:t xml:space="preserve">організатор </w:t>
      </w:r>
      <w:r w:rsidRPr="005F4806">
        <w:rPr>
          <w:color w:val="404040" w:themeColor="text1" w:themeTint="BF"/>
        </w:rPr>
        <w:t>навчання</w:t>
      </w:r>
      <w:r w:rsidR="00607F55" w:rsidRPr="005F4806">
        <w:rPr>
          <w:color w:val="404040" w:themeColor="text1" w:themeTint="BF"/>
        </w:rPr>
        <w:t xml:space="preserve"> </w:t>
      </w:r>
      <w:r w:rsidRPr="005F4806">
        <w:rPr>
          <w:color w:val="404040" w:themeColor="text1" w:themeTint="BF"/>
        </w:rPr>
        <w:t>державних антикорупційних уповноважених;</w:t>
      </w:r>
    </w:p>
    <w:p w:rsidR="00D612AE" w:rsidRPr="005F4806" w:rsidRDefault="00D612AE" w:rsidP="00607F55">
      <w:pPr>
        <w:rPr>
          <w:color w:val="404040" w:themeColor="text1" w:themeTint="BF"/>
        </w:rPr>
      </w:pPr>
      <w:r w:rsidRPr="005F4806">
        <w:rPr>
          <w:color w:val="404040" w:themeColor="text1" w:themeTint="BF"/>
        </w:rPr>
        <w:t>− партнер</w:t>
      </w:r>
      <w:r w:rsidR="007517C1" w:rsidRPr="005F4806">
        <w:rPr>
          <w:color w:val="404040" w:themeColor="text1" w:themeTint="BF"/>
        </w:rPr>
        <w:t xml:space="preserve"> та експертний центр щодо навчальних </w:t>
      </w:r>
      <w:proofErr w:type="spellStart"/>
      <w:r w:rsidR="007517C1" w:rsidRPr="005F4806">
        <w:rPr>
          <w:color w:val="404040" w:themeColor="text1" w:themeTint="BF"/>
        </w:rPr>
        <w:t>активностей</w:t>
      </w:r>
      <w:proofErr w:type="spellEnd"/>
      <w:r w:rsidR="007517C1" w:rsidRPr="005F4806">
        <w:rPr>
          <w:color w:val="404040" w:themeColor="text1" w:themeTint="BF"/>
        </w:rPr>
        <w:t xml:space="preserve"> інших інституцій як з підготовки бізнес-</w:t>
      </w:r>
      <w:proofErr w:type="spellStart"/>
      <w:r w:rsidR="007517C1" w:rsidRPr="005F4806">
        <w:rPr>
          <w:color w:val="404040" w:themeColor="text1" w:themeTint="BF"/>
        </w:rPr>
        <w:t>комплаєнс</w:t>
      </w:r>
      <w:proofErr w:type="spellEnd"/>
      <w:r w:rsidR="007517C1" w:rsidRPr="005F4806">
        <w:rPr>
          <w:color w:val="404040" w:themeColor="text1" w:themeTint="BF"/>
        </w:rPr>
        <w:t xml:space="preserve"> офіцерів, так і з навчання державних антикорупційних уповноважених.  </w:t>
      </w:r>
    </w:p>
    <w:p w:rsidR="00607F55" w:rsidRPr="005F4806" w:rsidRDefault="00607F55" w:rsidP="00607F55">
      <w:pPr>
        <w:rPr>
          <w:color w:val="404040" w:themeColor="text1" w:themeTint="BF"/>
        </w:rPr>
      </w:pPr>
      <w:r w:rsidRPr="005F4806">
        <w:rPr>
          <w:color w:val="404040" w:themeColor="text1" w:themeTint="BF"/>
        </w:rPr>
        <w:t xml:space="preserve">Оптимальною моделлю організації навчальної діяльності щодо антикорупційних уповноважених з боку </w:t>
      </w:r>
      <w:r w:rsidR="00C2552E" w:rsidRPr="005F4806">
        <w:rPr>
          <w:color w:val="404040" w:themeColor="text1" w:themeTint="BF"/>
        </w:rPr>
        <w:t>НАЗК</w:t>
      </w:r>
      <w:r w:rsidRPr="005F4806">
        <w:rPr>
          <w:color w:val="404040" w:themeColor="text1" w:themeTint="BF"/>
        </w:rPr>
        <w:t xml:space="preserve"> має бути фокусування на системності та якості навчальної діяльності та його продуктів. Щодо побудови співпраці пропонується підхід об’єднання зусиль та потенціалу </w:t>
      </w:r>
      <w:r w:rsidR="005C073C" w:rsidRPr="005F4806">
        <w:rPr>
          <w:color w:val="404040" w:themeColor="text1" w:themeTint="BF"/>
        </w:rPr>
        <w:t xml:space="preserve">Національного агентства з питань запобігання корупції </w:t>
      </w:r>
      <w:r w:rsidRPr="005F4806">
        <w:rPr>
          <w:color w:val="404040" w:themeColor="text1" w:themeTint="BF"/>
        </w:rPr>
        <w:t xml:space="preserve"> та інших державних</w:t>
      </w:r>
      <w:r w:rsidR="002A4957" w:rsidRPr="005F4806">
        <w:rPr>
          <w:color w:val="404040" w:themeColor="text1" w:themeTint="BF"/>
        </w:rPr>
        <w:t>, приватних</w:t>
      </w:r>
      <w:r w:rsidRPr="005F4806">
        <w:rPr>
          <w:color w:val="404040" w:themeColor="text1" w:themeTint="BF"/>
        </w:rPr>
        <w:t xml:space="preserve"> та громадських інституцій, розвитку самоорганізації спільноти антикорупційних уповноважених у забезпечення та підтримки власної професійної компетентності.</w:t>
      </w:r>
    </w:p>
    <w:p w:rsidR="00AA7AC2" w:rsidRPr="005F4806" w:rsidRDefault="006E6D51" w:rsidP="006E6D51">
      <w:pPr>
        <w:rPr>
          <w:color w:val="404040" w:themeColor="text1" w:themeTint="BF"/>
        </w:rPr>
      </w:pPr>
      <w:r w:rsidRPr="005F4806">
        <w:rPr>
          <w:color w:val="404040" w:themeColor="text1" w:themeTint="BF"/>
        </w:rPr>
        <w:t xml:space="preserve">Важливо поширювати </w:t>
      </w:r>
      <w:r w:rsidR="00FA3EA4" w:rsidRPr="005F4806">
        <w:rPr>
          <w:color w:val="404040" w:themeColor="text1" w:themeTint="BF"/>
        </w:rPr>
        <w:t>"</w:t>
      </w:r>
      <w:r w:rsidRPr="005F4806">
        <w:rPr>
          <w:color w:val="404040" w:themeColor="text1" w:themeTint="BF"/>
        </w:rPr>
        <w:t>вірус</w:t>
      </w:r>
      <w:r w:rsidR="00FA3EA4" w:rsidRPr="005F4806">
        <w:rPr>
          <w:color w:val="404040" w:themeColor="text1" w:themeTint="BF"/>
        </w:rPr>
        <w:t>"</w:t>
      </w:r>
      <w:r w:rsidRPr="005F4806">
        <w:rPr>
          <w:color w:val="404040" w:themeColor="text1" w:themeTint="BF"/>
        </w:rPr>
        <w:t xml:space="preserve"> доброчесності і зі сторони бізнес-середовища. Тому </w:t>
      </w:r>
      <w:r w:rsidR="005C073C" w:rsidRPr="005F4806">
        <w:rPr>
          <w:color w:val="404040" w:themeColor="text1" w:themeTint="BF"/>
        </w:rPr>
        <w:t xml:space="preserve">Національному агентству </w:t>
      </w:r>
      <w:r w:rsidRPr="005F4806">
        <w:rPr>
          <w:color w:val="404040" w:themeColor="text1" w:themeTint="BF"/>
        </w:rPr>
        <w:t>доцільно сприяти мережам бізнес-</w:t>
      </w:r>
      <w:proofErr w:type="spellStart"/>
      <w:r w:rsidRPr="005F4806">
        <w:rPr>
          <w:color w:val="404040" w:themeColor="text1" w:themeTint="BF"/>
        </w:rPr>
        <w:t>комплаєнс</w:t>
      </w:r>
      <w:proofErr w:type="spellEnd"/>
      <w:r w:rsidRPr="005F4806">
        <w:rPr>
          <w:color w:val="404040" w:themeColor="text1" w:themeTint="BF"/>
        </w:rPr>
        <w:t xml:space="preserve"> освіти підтримувати (а на перших порах переймати вдалі навчальні практики та поширювати через свої канали). </w:t>
      </w:r>
      <w:r w:rsidR="009C034A" w:rsidRPr="005F4806">
        <w:rPr>
          <w:color w:val="404040" w:themeColor="text1" w:themeTint="BF"/>
        </w:rPr>
        <w:t>До навчальної демонстрації ефективних практик бізнес-</w:t>
      </w:r>
      <w:proofErr w:type="spellStart"/>
      <w:r w:rsidR="009C034A" w:rsidRPr="005F4806">
        <w:rPr>
          <w:color w:val="404040" w:themeColor="text1" w:themeTint="BF"/>
        </w:rPr>
        <w:t>комплаєнсу</w:t>
      </w:r>
      <w:proofErr w:type="spellEnd"/>
      <w:r w:rsidR="009C034A" w:rsidRPr="005F4806">
        <w:rPr>
          <w:color w:val="404040" w:themeColor="text1" w:themeTint="BF"/>
        </w:rPr>
        <w:t xml:space="preserve"> доречно залучати також представників спільнот бізнес-аудиту, які у межах корпоративної соціальної відповідальності можуть демонструвати свій досвід мережі державних антикорупційних уповноважених. </w:t>
      </w:r>
      <w:r w:rsidRPr="005F4806">
        <w:rPr>
          <w:color w:val="404040" w:themeColor="text1" w:themeTint="BF"/>
        </w:rPr>
        <w:t xml:space="preserve">Аналогічно – для поширення </w:t>
      </w:r>
      <w:r w:rsidR="00104F7B" w:rsidRPr="005F4806">
        <w:rPr>
          <w:color w:val="404040" w:themeColor="text1" w:themeTint="BF"/>
        </w:rPr>
        <w:t>"</w:t>
      </w:r>
      <w:r w:rsidRPr="005F4806">
        <w:rPr>
          <w:color w:val="404040" w:themeColor="text1" w:themeTint="BF"/>
        </w:rPr>
        <w:t>вірусу</w:t>
      </w:r>
      <w:r w:rsidR="00104F7B" w:rsidRPr="005F4806">
        <w:rPr>
          <w:color w:val="404040" w:themeColor="text1" w:themeTint="BF"/>
        </w:rPr>
        <w:t>"</w:t>
      </w:r>
      <w:r w:rsidRPr="005F4806">
        <w:rPr>
          <w:color w:val="404040" w:themeColor="text1" w:themeTint="BF"/>
        </w:rPr>
        <w:t xml:space="preserve"> доброчесності варто підтримувати та посилювати аналогічні ініціативи вишів.</w:t>
      </w:r>
      <w:r w:rsidR="00AA7AC2" w:rsidRPr="005F4806">
        <w:rPr>
          <w:color w:val="404040" w:themeColor="text1" w:themeTint="BF"/>
        </w:rPr>
        <w:t xml:space="preserve"> Зокрема корисним буде передбачити </w:t>
      </w:r>
      <w:r w:rsidR="00C2552E" w:rsidRPr="005F4806">
        <w:rPr>
          <w:color w:val="404040" w:themeColor="text1" w:themeTint="BF"/>
        </w:rPr>
        <w:t xml:space="preserve">на наступних етапах планування потребу </w:t>
      </w:r>
      <w:r w:rsidR="00AA7AC2" w:rsidRPr="005F4806">
        <w:rPr>
          <w:color w:val="404040" w:themeColor="text1" w:themeTint="BF"/>
        </w:rPr>
        <w:t xml:space="preserve">небюрократичної верифікації навчання від інших суб'єктів, яке пройшли державні антикорупційні уповноважені. При умові, що це навчання достатньо відповідає потребам компетентності уповноважених державних інституцій. </w:t>
      </w:r>
    </w:p>
    <w:p w:rsidR="00607F55" w:rsidRPr="005F4806" w:rsidRDefault="00607F55" w:rsidP="00D26074">
      <w:pPr>
        <w:pStyle w:val="25"/>
        <w:rPr>
          <w:color w:val="404040" w:themeColor="text1" w:themeTint="BF"/>
        </w:rPr>
      </w:pPr>
      <w:r w:rsidRPr="005F4806">
        <w:rPr>
          <w:color w:val="404040" w:themeColor="text1" w:themeTint="BF"/>
        </w:rPr>
        <w:t xml:space="preserve">Якщо ключовою метою навчання антикорупційних уповноважених державних інституцій є формування їхньої професійної компетентності, логічним є покладання координаційної та лідерської функції з організації навчання безпосередньо на підрозділ, що відповідає за координацію та підтримку якості їхньої діяльності: на Департамент запобігання та виявлення корупції. Питання формування та оцінки якості навчальних </w:t>
      </w:r>
      <w:proofErr w:type="spellStart"/>
      <w:r w:rsidRPr="005F4806">
        <w:rPr>
          <w:color w:val="404040" w:themeColor="text1" w:themeTint="BF"/>
        </w:rPr>
        <w:t>активностей</w:t>
      </w:r>
      <w:proofErr w:type="spellEnd"/>
      <w:r w:rsidRPr="005F4806">
        <w:rPr>
          <w:color w:val="404040" w:themeColor="text1" w:themeTint="BF"/>
        </w:rPr>
        <w:t xml:space="preserve"> </w:t>
      </w:r>
      <w:r w:rsidR="005C073C" w:rsidRPr="005F4806">
        <w:rPr>
          <w:color w:val="404040" w:themeColor="text1" w:themeTint="BF"/>
        </w:rPr>
        <w:t xml:space="preserve">Національного агентства з питань запобігання корупції </w:t>
      </w:r>
      <w:r w:rsidRPr="005F4806">
        <w:rPr>
          <w:color w:val="404040" w:themeColor="text1" w:themeTint="BF"/>
        </w:rPr>
        <w:t xml:space="preserve">має стати одним із елементів КРІ цього підрозділу, а його організаційна модель та штатна структура має відповідати цьому завданню. </w:t>
      </w:r>
    </w:p>
    <w:p w:rsidR="008659B3" w:rsidRPr="005F4806" w:rsidRDefault="008D28D5" w:rsidP="006512FB">
      <w:pPr>
        <w:rPr>
          <w:color w:val="404040" w:themeColor="text1" w:themeTint="BF"/>
        </w:rPr>
      </w:pPr>
      <w:r>
        <w:rPr>
          <w:noProof/>
          <w:color w:val="000000" w:themeColor="text1"/>
          <w:lang w:val="ru-RU" w:eastAsia="ru-RU"/>
        </w:rPr>
        <mc:AlternateContent>
          <mc:Choice Requires="wps">
            <w:drawing>
              <wp:anchor distT="0" distB="0" distL="114300" distR="114300" simplePos="0" relativeHeight="251766784" behindDoc="0" locked="0" layoutInCell="1" allowOverlap="1" wp14:anchorId="792603AC" wp14:editId="4267DD46">
                <wp:simplePos x="0" y="0"/>
                <wp:positionH relativeFrom="column">
                  <wp:posOffset>0</wp:posOffset>
                </wp:positionH>
                <wp:positionV relativeFrom="paragraph">
                  <wp:posOffset>0</wp:posOffset>
                </wp:positionV>
                <wp:extent cx="375138" cy="211016"/>
                <wp:effectExtent l="19050" t="0" r="25400" b="17780"/>
                <wp:wrapNone/>
                <wp:docPr id="94" name="Шеврон 94"/>
                <wp:cNvGraphicFramePr/>
                <a:graphic xmlns:a="http://schemas.openxmlformats.org/drawingml/2006/main">
                  <a:graphicData uri="http://schemas.microsoft.com/office/word/2010/wordprocessingShape">
                    <wps:wsp>
                      <wps:cNvSpPr/>
                      <wps:spPr>
                        <a:xfrm>
                          <a:off x="0" y="0"/>
                          <a:ext cx="375138" cy="211016"/>
                        </a:xfrm>
                        <a:prstGeom prst="chevron">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A96AD" id="Шеврон 94" o:spid="_x0000_s1026" type="#_x0000_t55" style="position:absolute;margin-left:0;margin-top:0;width:29.55pt;height:1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" adj="15525" fillcolor="#ffc000 [3207]" strokecolor="#ffc000 [3207]" strokeweight="1pt"/>
            </w:pict>
          </mc:Fallback>
        </mc:AlternateContent>
      </w:r>
      <w:r w:rsidR="008659B3" w:rsidRPr="005F4806">
        <w:rPr>
          <w:color w:val="404040" w:themeColor="text1" w:themeTint="BF"/>
        </w:rPr>
        <w:t>4</w:t>
      </w:r>
      <w:r w:rsidR="002A4957" w:rsidRPr="005F4806">
        <w:rPr>
          <w:color w:val="404040" w:themeColor="text1" w:themeTint="BF"/>
        </w:rPr>
        <w:t xml:space="preserve">. </w:t>
      </w:r>
      <w:r w:rsidR="008659B3" w:rsidRPr="005F4806">
        <w:rPr>
          <w:b/>
          <w:color w:val="404040" w:themeColor="text1" w:themeTint="BF"/>
        </w:rPr>
        <w:t>Навчальні цінності</w:t>
      </w:r>
      <w:r w:rsidR="008659B3" w:rsidRPr="005F4806">
        <w:rPr>
          <w:color w:val="404040" w:themeColor="text1" w:themeTint="BF"/>
        </w:rPr>
        <w:t xml:space="preserve">. </w:t>
      </w:r>
    </w:p>
    <w:p w:rsidR="008659B3" w:rsidRPr="005F4806" w:rsidRDefault="008659B3" w:rsidP="006512FB">
      <w:pPr>
        <w:rPr>
          <w:color w:val="404040" w:themeColor="text1" w:themeTint="BF"/>
        </w:rPr>
      </w:pPr>
      <w:r w:rsidRPr="005F4806">
        <w:rPr>
          <w:color w:val="404040" w:themeColor="text1" w:themeTint="BF"/>
        </w:rPr>
        <w:t xml:space="preserve">− </w:t>
      </w:r>
      <w:r w:rsidR="00BF1365" w:rsidRPr="005F4806">
        <w:rPr>
          <w:i/>
          <w:color w:val="404040" w:themeColor="text1" w:themeTint="BF"/>
        </w:rPr>
        <w:t>Орієнтація на результат щодо спільноти</w:t>
      </w:r>
      <w:r w:rsidR="00BF1365" w:rsidRPr="005F4806">
        <w:rPr>
          <w:color w:val="404040" w:themeColor="text1" w:themeTint="BF"/>
        </w:rPr>
        <w:t xml:space="preserve">. Таким є </w:t>
      </w:r>
      <w:r w:rsidR="00C2552E" w:rsidRPr="005F4806">
        <w:rPr>
          <w:color w:val="404040" w:themeColor="text1" w:themeTint="BF"/>
        </w:rPr>
        <w:t xml:space="preserve">формування </w:t>
      </w:r>
      <w:r w:rsidRPr="005F4806">
        <w:rPr>
          <w:color w:val="404040" w:themeColor="text1" w:themeTint="BF"/>
        </w:rPr>
        <w:t xml:space="preserve">доброчесної </w:t>
      </w:r>
      <w:r w:rsidR="00C2552E" w:rsidRPr="005F4806">
        <w:rPr>
          <w:color w:val="404040" w:themeColor="text1" w:themeTint="BF"/>
        </w:rPr>
        <w:t xml:space="preserve">компетентної </w:t>
      </w:r>
      <w:r w:rsidRPr="005F4806">
        <w:rPr>
          <w:color w:val="404040" w:themeColor="text1" w:themeTint="BF"/>
        </w:rPr>
        <w:t xml:space="preserve">мережі антикорупційних уповноважених. </w:t>
      </w:r>
    </w:p>
    <w:p w:rsidR="008659B3" w:rsidRPr="005F4806" w:rsidRDefault="008659B3" w:rsidP="006512FB">
      <w:pPr>
        <w:rPr>
          <w:color w:val="404040" w:themeColor="text1" w:themeTint="BF"/>
        </w:rPr>
      </w:pPr>
      <w:r w:rsidRPr="005F4806">
        <w:rPr>
          <w:color w:val="404040" w:themeColor="text1" w:themeTint="BF"/>
        </w:rPr>
        <w:t xml:space="preserve">− </w:t>
      </w:r>
      <w:r w:rsidR="00D26074" w:rsidRPr="005F4806">
        <w:rPr>
          <w:i/>
          <w:color w:val="404040" w:themeColor="text1" w:themeTint="BF"/>
        </w:rPr>
        <w:t>Орієнтація на результат</w:t>
      </w:r>
      <w:r w:rsidR="00BF1365" w:rsidRPr="005F4806">
        <w:rPr>
          <w:i/>
          <w:color w:val="404040" w:themeColor="text1" w:themeTint="BF"/>
        </w:rPr>
        <w:t xml:space="preserve"> щодо конкретних учасників спільноти</w:t>
      </w:r>
      <w:r w:rsidR="00D26074" w:rsidRPr="005F4806">
        <w:rPr>
          <w:i/>
          <w:color w:val="404040" w:themeColor="text1" w:themeTint="BF"/>
        </w:rPr>
        <w:t>.</w:t>
      </w:r>
      <w:r w:rsidR="00D26074" w:rsidRPr="005F4806">
        <w:rPr>
          <w:color w:val="404040" w:themeColor="text1" w:themeTint="BF"/>
        </w:rPr>
        <w:t xml:space="preserve"> Ним є антикорупційний уповноважений, що р</w:t>
      </w:r>
      <w:r w:rsidRPr="005F4806">
        <w:rPr>
          <w:color w:val="404040" w:themeColor="text1" w:themeTint="BF"/>
        </w:rPr>
        <w:t>озумі</w:t>
      </w:r>
      <w:r w:rsidR="00D26074" w:rsidRPr="005F4806">
        <w:rPr>
          <w:color w:val="404040" w:themeColor="text1" w:themeTint="BF"/>
        </w:rPr>
        <w:t>є</w:t>
      </w:r>
      <w:r w:rsidRPr="005F4806">
        <w:rPr>
          <w:color w:val="404040" w:themeColor="text1" w:themeTint="BF"/>
        </w:rPr>
        <w:t>, поділя</w:t>
      </w:r>
      <w:r w:rsidR="00D26074" w:rsidRPr="005F4806">
        <w:rPr>
          <w:color w:val="404040" w:themeColor="text1" w:themeTint="BF"/>
        </w:rPr>
        <w:t>є</w:t>
      </w:r>
      <w:r w:rsidRPr="005F4806">
        <w:rPr>
          <w:color w:val="404040" w:themeColor="text1" w:themeTint="BF"/>
        </w:rPr>
        <w:t>, вміє та застосовує</w:t>
      </w:r>
      <w:r w:rsidR="00D26074" w:rsidRPr="005F4806">
        <w:rPr>
          <w:color w:val="404040" w:themeColor="text1" w:themeTint="BF"/>
        </w:rPr>
        <w:t xml:space="preserve"> професійні компетенції запобігання корупції. Навчальна програма та конкретні навчальні активності мають зосереджуватись на цій фінальній меті. </w:t>
      </w:r>
    </w:p>
    <w:p w:rsidR="00BF1365" w:rsidRPr="005F4806" w:rsidRDefault="00BF1365" w:rsidP="00BF1365">
      <w:pPr>
        <w:rPr>
          <w:color w:val="404040" w:themeColor="text1" w:themeTint="BF"/>
        </w:rPr>
      </w:pPr>
      <w:r w:rsidRPr="005F4806">
        <w:rPr>
          <w:color w:val="404040" w:themeColor="text1" w:themeTint="BF"/>
        </w:rPr>
        <w:t xml:space="preserve">− </w:t>
      </w:r>
      <w:r w:rsidRPr="005F4806">
        <w:rPr>
          <w:i/>
          <w:color w:val="404040" w:themeColor="text1" w:themeTint="BF"/>
        </w:rPr>
        <w:t>Кооперація із мережами бізнес-</w:t>
      </w:r>
      <w:proofErr w:type="spellStart"/>
      <w:r w:rsidRPr="005F4806">
        <w:rPr>
          <w:i/>
          <w:color w:val="404040" w:themeColor="text1" w:themeTint="BF"/>
        </w:rPr>
        <w:t>комплаєнсу</w:t>
      </w:r>
      <w:proofErr w:type="spellEnd"/>
      <w:r w:rsidRPr="005F4806">
        <w:rPr>
          <w:i/>
          <w:color w:val="404040" w:themeColor="text1" w:themeTint="BF"/>
        </w:rPr>
        <w:t xml:space="preserve">. </w:t>
      </w:r>
      <w:r w:rsidRPr="005F4806">
        <w:rPr>
          <w:color w:val="404040" w:themeColor="text1" w:themeTint="BF"/>
        </w:rPr>
        <w:t>Розуміння відмінностей цільових авдиторій навчання не має заважати взаємному розвитку підходів до їх освіти та навчальних продуктів.</w:t>
      </w:r>
    </w:p>
    <w:p w:rsidR="006512FB" w:rsidRPr="005F4806" w:rsidRDefault="008659B3" w:rsidP="006512FB">
      <w:pPr>
        <w:rPr>
          <w:color w:val="404040" w:themeColor="text1" w:themeTint="BF"/>
        </w:rPr>
      </w:pPr>
      <w:r w:rsidRPr="005F4806">
        <w:rPr>
          <w:b/>
          <w:color w:val="404040" w:themeColor="text1" w:themeTint="BF"/>
        </w:rPr>
        <w:t xml:space="preserve">− </w:t>
      </w:r>
      <w:r w:rsidR="000E195D" w:rsidRPr="005F4806">
        <w:rPr>
          <w:i/>
          <w:color w:val="404040" w:themeColor="text1" w:themeTint="BF"/>
        </w:rPr>
        <w:t>Інтеграція навчальних потреб у систему оцінки та координації антикорупційних уповноважених.</w:t>
      </w:r>
      <w:r w:rsidR="000E195D" w:rsidRPr="005F4806">
        <w:rPr>
          <w:color w:val="404040" w:themeColor="text1" w:themeTint="BF"/>
        </w:rPr>
        <w:t xml:space="preserve"> </w:t>
      </w:r>
      <w:r w:rsidR="006512FB" w:rsidRPr="005F4806">
        <w:rPr>
          <w:color w:val="404040" w:themeColor="text1" w:themeTint="BF"/>
        </w:rPr>
        <w:t>З метою координації стану професійної компетентності та потреб у підготовці антикорупційних уповноважених питання навчання має бути серед критеріїв оцінки уповноважених підрозділів</w:t>
      </w:r>
      <w:r w:rsidR="000E195D" w:rsidRPr="005F4806">
        <w:rPr>
          <w:color w:val="404040" w:themeColor="text1" w:themeTint="BF"/>
        </w:rPr>
        <w:t>, а його позитивне поширення може супроводжуватись через напрям координації уповноважених підрозділів Національного агентства з питань запобігання корупції</w:t>
      </w:r>
      <w:r w:rsidR="006512FB" w:rsidRPr="005F4806">
        <w:rPr>
          <w:color w:val="404040" w:themeColor="text1" w:themeTint="BF"/>
        </w:rPr>
        <w:t>.</w:t>
      </w:r>
    </w:p>
    <w:p w:rsidR="00D26074" w:rsidRPr="005F4806" w:rsidRDefault="00D26074" w:rsidP="006512FB">
      <w:pPr>
        <w:rPr>
          <w:color w:val="404040" w:themeColor="text1" w:themeTint="BF"/>
        </w:rPr>
      </w:pPr>
      <w:r w:rsidRPr="005F4806">
        <w:rPr>
          <w:color w:val="404040" w:themeColor="text1" w:themeTint="BF"/>
        </w:rPr>
        <w:t xml:space="preserve">− </w:t>
      </w:r>
      <w:proofErr w:type="spellStart"/>
      <w:r w:rsidRPr="005F4806">
        <w:rPr>
          <w:i/>
          <w:color w:val="404040" w:themeColor="text1" w:themeTint="BF"/>
        </w:rPr>
        <w:t>Практикоорієнтованість</w:t>
      </w:r>
      <w:proofErr w:type="spellEnd"/>
      <w:r w:rsidRPr="005F4806">
        <w:rPr>
          <w:i/>
          <w:color w:val="404040" w:themeColor="text1" w:themeTint="BF"/>
        </w:rPr>
        <w:t xml:space="preserve"> та навчальна взаємодія</w:t>
      </w:r>
      <w:r w:rsidRPr="005F4806">
        <w:rPr>
          <w:color w:val="404040" w:themeColor="text1" w:themeTint="BF"/>
        </w:rPr>
        <w:t xml:space="preserve"> (</w:t>
      </w:r>
      <w:r w:rsidRPr="005F4806">
        <w:rPr>
          <w:i/>
          <w:color w:val="404040" w:themeColor="text1" w:themeTint="BF"/>
        </w:rPr>
        <w:t>інтерактивність</w:t>
      </w:r>
      <w:r w:rsidRPr="005F4806">
        <w:rPr>
          <w:color w:val="404040" w:themeColor="text1" w:themeTint="BF"/>
        </w:rPr>
        <w:t xml:space="preserve">). </w:t>
      </w:r>
      <w:r w:rsidR="00BF1365" w:rsidRPr="005F4806">
        <w:rPr>
          <w:color w:val="404040" w:themeColor="text1" w:themeTint="BF"/>
        </w:rPr>
        <w:t>Якісне навчання антикорупційних уповноважених має бути орієнтоване на практичне застосу</w:t>
      </w:r>
      <w:r w:rsidR="00287727" w:rsidRPr="005F4806">
        <w:rPr>
          <w:color w:val="404040" w:themeColor="text1" w:themeTint="BF"/>
        </w:rPr>
        <w:t>вання набутих умінь та навичок,</w:t>
      </w:r>
      <w:r w:rsidR="00BF1365" w:rsidRPr="005F4806">
        <w:rPr>
          <w:color w:val="404040" w:themeColor="text1" w:themeTint="BF"/>
        </w:rPr>
        <w:t xml:space="preserve"> співпраці учасників навчання</w:t>
      </w:r>
      <w:r w:rsidR="00287727" w:rsidRPr="005F4806">
        <w:rPr>
          <w:color w:val="404040" w:themeColor="text1" w:themeTint="BF"/>
        </w:rPr>
        <w:t xml:space="preserve"> між собою та з тренерами-експертами</w:t>
      </w:r>
      <w:r w:rsidR="00BF1365" w:rsidRPr="005F4806">
        <w:rPr>
          <w:color w:val="404040" w:themeColor="text1" w:themeTint="BF"/>
        </w:rPr>
        <w:t>.</w:t>
      </w:r>
      <w:r w:rsidR="00287727" w:rsidRPr="005F4806">
        <w:rPr>
          <w:color w:val="404040" w:themeColor="text1" w:themeTint="BF"/>
        </w:rPr>
        <w:t xml:space="preserve"> Навчання має бути на засадах </w:t>
      </w:r>
      <w:r w:rsidR="00C2552E" w:rsidRPr="005F4806">
        <w:rPr>
          <w:color w:val="404040" w:themeColor="text1" w:themeTint="BF"/>
        </w:rPr>
        <w:t>не теоретичності</w:t>
      </w:r>
      <w:r w:rsidR="00287727" w:rsidRPr="005F4806">
        <w:rPr>
          <w:color w:val="404040" w:themeColor="text1" w:themeTint="BF"/>
        </w:rPr>
        <w:t xml:space="preserve"> чи </w:t>
      </w:r>
      <w:r w:rsidR="00C2552E" w:rsidRPr="005F4806">
        <w:rPr>
          <w:color w:val="404040" w:themeColor="text1" w:themeTint="BF"/>
        </w:rPr>
        <w:t>відтворення</w:t>
      </w:r>
      <w:r w:rsidR="006B7E13" w:rsidRPr="005F4806">
        <w:rPr>
          <w:color w:val="404040" w:themeColor="text1" w:themeTint="BF"/>
        </w:rPr>
        <w:t xml:space="preserve"> норм</w:t>
      </w:r>
      <w:r w:rsidR="00287727" w:rsidRPr="005F4806">
        <w:rPr>
          <w:color w:val="404040" w:themeColor="text1" w:themeTint="BF"/>
        </w:rPr>
        <w:t xml:space="preserve"> законодавства, а</w:t>
      </w:r>
      <w:r w:rsidR="00A81C27" w:rsidRPr="005F4806">
        <w:rPr>
          <w:color w:val="404040" w:themeColor="text1" w:themeTint="BF"/>
        </w:rPr>
        <w:t xml:space="preserve">, навпаки, </w:t>
      </w:r>
      <w:r w:rsidR="00287727" w:rsidRPr="005F4806">
        <w:rPr>
          <w:color w:val="404040" w:themeColor="text1" w:themeTint="BF"/>
        </w:rPr>
        <w:t xml:space="preserve">підходу через </w:t>
      </w:r>
      <w:r w:rsidR="006B7E13" w:rsidRPr="005F4806">
        <w:rPr>
          <w:color w:val="404040" w:themeColor="text1" w:themeTint="BF"/>
        </w:rPr>
        <w:t>практичні форми роботи та</w:t>
      </w:r>
      <w:r w:rsidR="00287727" w:rsidRPr="005F4806">
        <w:rPr>
          <w:color w:val="404040" w:themeColor="text1" w:themeTint="BF"/>
        </w:rPr>
        <w:t xml:space="preserve"> ї</w:t>
      </w:r>
      <w:r w:rsidR="006B7E13" w:rsidRPr="005F4806">
        <w:rPr>
          <w:color w:val="404040" w:themeColor="text1" w:themeTint="BF"/>
        </w:rPr>
        <w:t>ї</w:t>
      </w:r>
      <w:r w:rsidR="00287727" w:rsidRPr="005F4806">
        <w:rPr>
          <w:color w:val="404040" w:themeColor="text1" w:themeTint="BF"/>
        </w:rPr>
        <w:t xml:space="preserve"> обговорення. </w:t>
      </w:r>
    </w:p>
    <w:p w:rsidR="00287727" w:rsidRPr="005F4806" w:rsidRDefault="004579F9" w:rsidP="00607F55">
      <w:pPr>
        <w:rPr>
          <w:color w:val="404040" w:themeColor="text1" w:themeTint="BF"/>
        </w:rPr>
      </w:pPr>
      <w:r>
        <w:rPr>
          <w:noProof/>
          <w:color w:val="000000" w:themeColor="text1"/>
          <w:lang w:val="ru-RU" w:eastAsia="ru-RU"/>
        </w:rPr>
        <mc:AlternateContent>
          <mc:Choice Requires="wps">
            <w:drawing>
              <wp:anchor distT="0" distB="0" distL="114300" distR="114300" simplePos="0" relativeHeight="251768832" behindDoc="0" locked="0" layoutInCell="1" allowOverlap="1" wp14:anchorId="0223259E" wp14:editId="1966BD32">
                <wp:simplePos x="0" y="0"/>
                <wp:positionH relativeFrom="column">
                  <wp:posOffset>0</wp:posOffset>
                </wp:positionH>
                <wp:positionV relativeFrom="paragraph">
                  <wp:posOffset>-635</wp:posOffset>
                </wp:positionV>
                <wp:extent cx="375138" cy="211016"/>
                <wp:effectExtent l="19050" t="0" r="25400" b="17780"/>
                <wp:wrapNone/>
                <wp:docPr id="95" name="Шеврон 95"/>
                <wp:cNvGraphicFramePr/>
                <a:graphic xmlns:a="http://schemas.openxmlformats.org/drawingml/2006/main">
                  <a:graphicData uri="http://schemas.microsoft.com/office/word/2010/wordprocessingShape">
                    <wps:wsp>
                      <wps:cNvSpPr/>
                      <wps:spPr>
                        <a:xfrm>
                          <a:off x="0" y="0"/>
                          <a:ext cx="375138" cy="211016"/>
                        </a:xfrm>
                        <a:prstGeom prst="chevron">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8FF2C" id="Шеврон 95" o:spid="_x0000_s1026" type="#_x0000_t55" style="position:absolute;margin-left:0;margin-top:-.05pt;width:29.55pt;height:16.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" adj="15525" fillcolor="#ffc000 [3207]" strokecolor="#ffc000 [3207]" strokeweight="1pt"/>
            </w:pict>
          </mc:Fallback>
        </mc:AlternateContent>
      </w:r>
      <w:r w:rsidR="008659B3" w:rsidRPr="005F4806">
        <w:rPr>
          <w:color w:val="404040" w:themeColor="text1" w:themeTint="BF"/>
        </w:rPr>
        <w:t>5</w:t>
      </w:r>
      <w:r w:rsidR="006512FB" w:rsidRPr="005F4806">
        <w:rPr>
          <w:color w:val="404040" w:themeColor="text1" w:themeTint="BF"/>
        </w:rPr>
        <w:t xml:space="preserve">. </w:t>
      </w:r>
      <w:r w:rsidR="007B4665" w:rsidRPr="005F4806">
        <w:rPr>
          <w:b/>
          <w:color w:val="404040" w:themeColor="text1" w:themeTint="BF"/>
        </w:rPr>
        <w:t>Форми навчальної діяльності.</w:t>
      </w:r>
      <w:r w:rsidR="007B4665" w:rsidRPr="005F4806">
        <w:rPr>
          <w:color w:val="404040" w:themeColor="text1" w:themeTint="BF"/>
        </w:rPr>
        <w:t xml:space="preserve"> </w:t>
      </w:r>
      <w:r w:rsidR="00BF1365" w:rsidRPr="005F4806">
        <w:rPr>
          <w:color w:val="404040" w:themeColor="text1" w:themeTint="BF"/>
        </w:rPr>
        <w:t>Підготовка антикорупційних уповноважених у 2017-2019 роках продемонструвала як позитивні, так і невдалі на</w:t>
      </w:r>
      <w:r w:rsidR="00287727" w:rsidRPr="005F4806">
        <w:rPr>
          <w:color w:val="404040" w:themeColor="text1" w:themeTint="BF"/>
        </w:rPr>
        <w:t xml:space="preserve">працювання. </w:t>
      </w:r>
    </w:p>
    <w:p w:rsidR="00607F55" w:rsidRPr="005F4806" w:rsidRDefault="00607F55" w:rsidP="00607F55">
      <w:pPr>
        <w:rPr>
          <w:color w:val="404040" w:themeColor="text1" w:themeTint="BF"/>
        </w:rPr>
      </w:pPr>
      <w:r w:rsidRPr="005F4806">
        <w:rPr>
          <w:color w:val="404040" w:themeColor="text1" w:themeTint="BF"/>
        </w:rPr>
        <w:t xml:space="preserve">З позиції організаційних підходів </w:t>
      </w:r>
      <w:r w:rsidR="002A4957" w:rsidRPr="005F4806">
        <w:rPr>
          <w:color w:val="404040" w:themeColor="text1" w:themeTint="BF"/>
        </w:rPr>
        <w:t xml:space="preserve">Національного агентства </w:t>
      </w:r>
      <w:r w:rsidRPr="005F4806">
        <w:rPr>
          <w:color w:val="404040" w:themeColor="text1" w:themeTint="BF"/>
        </w:rPr>
        <w:t>успіхом варто вважати підхід онлайн-навчання як такий, що оптимізує зусилля відповідно до кількісних результатів навчання. Водночас підходами лише онлайн-освіти неможливо буде формувати ґрунтовну професійну компетентність антикорупційних уповноважених, що вимагає комбінації для базового, поглибленого та спеціалізованого рівня їхньої підготовки. Також варто відмітити потребу оновлення існуючих онлайн-курсів через їхню змістову застарілість станом на час проведення цього дослідження та методичну бідність існуючих розробок.</w:t>
      </w:r>
    </w:p>
    <w:p w:rsidR="00607F55" w:rsidRPr="005F4806" w:rsidRDefault="002A4957" w:rsidP="002A4957">
      <w:pPr>
        <w:rPr>
          <w:color w:val="404040" w:themeColor="text1" w:themeTint="BF"/>
        </w:rPr>
      </w:pPr>
      <w:r w:rsidRPr="005F4806">
        <w:rPr>
          <w:color w:val="404040" w:themeColor="text1" w:themeTint="BF"/>
        </w:rPr>
        <w:t xml:space="preserve">Іншою вдалою практикою у 2016-2020 роках були </w:t>
      </w:r>
      <w:proofErr w:type="spellStart"/>
      <w:r w:rsidR="00607F55" w:rsidRPr="005F4806">
        <w:rPr>
          <w:color w:val="404040" w:themeColor="text1" w:themeTint="BF"/>
        </w:rPr>
        <w:t>виїздні</w:t>
      </w:r>
      <w:proofErr w:type="spellEnd"/>
      <w:r w:rsidR="00607F55" w:rsidRPr="005F4806">
        <w:rPr>
          <w:color w:val="404040" w:themeColor="text1" w:themeTint="BF"/>
        </w:rPr>
        <w:t xml:space="preserve"> навчальні заходи на запрошення органів </w:t>
      </w:r>
      <w:r w:rsidRPr="005F4806">
        <w:rPr>
          <w:color w:val="404040" w:themeColor="text1" w:themeTint="BF"/>
        </w:rPr>
        <w:t>публічної</w:t>
      </w:r>
      <w:r w:rsidR="00607F55" w:rsidRPr="005F4806">
        <w:rPr>
          <w:color w:val="404040" w:themeColor="text1" w:themeTint="BF"/>
        </w:rPr>
        <w:t xml:space="preserve"> влади для їхніх уповноважених та державних службовців. </w:t>
      </w:r>
    </w:p>
    <w:p w:rsidR="007B4665" w:rsidRPr="005F4806" w:rsidRDefault="007B4665" w:rsidP="002A4957">
      <w:pPr>
        <w:rPr>
          <w:color w:val="404040" w:themeColor="text1" w:themeTint="BF"/>
        </w:rPr>
      </w:pPr>
      <w:r w:rsidRPr="005F4806">
        <w:rPr>
          <w:color w:val="404040" w:themeColor="text1" w:themeTint="BF"/>
        </w:rPr>
        <w:t>Тому з урахуванням наведених вдалих практик для Національного агентства з питань запобігання корупції ефективним буде</w:t>
      </w:r>
      <w:r w:rsidR="00287727" w:rsidRPr="005F4806">
        <w:rPr>
          <w:color w:val="404040" w:themeColor="text1" w:themeTint="BF"/>
        </w:rPr>
        <w:t xml:space="preserve"> комбіноване застосування форм навчання</w:t>
      </w:r>
      <w:r w:rsidRPr="005F4806">
        <w:rPr>
          <w:color w:val="404040" w:themeColor="text1" w:themeTint="BF"/>
        </w:rPr>
        <w:t>:</w:t>
      </w:r>
    </w:p>
    <w:p w:rsidR="007B4665" w:rsidRPr="004579F9" w:rsidRDefault="004579F9" w:rsidP="004579F9">
      <w:pPr>
        <w:pStyle w:val="a8"/>
        <w:numPr>
          <w:ilvl w:val="0"/>
          <w:numId w:val="23"/>
        </w:numPr>
        <w:rPr>
          <w:color w:val="404040" w:themeColor="text1" w:themeTint="BF"/>
        </w:rPr>
      </w:pPr>
      <w:r>
        <w:rPr>
          <w:noProof/>
          <w:color w:val="000000" w:themeColor="text1"/>
          <w:lang w:val="ru-RU" w:eastAsia="ru-RU"/>
        </w:rPr>
        <mc:AlternateContent>
          <mc:Choice Requires="wps">
            <w:drawing>
              <wp:anchor distT="0" distB="0" distL="114300" distR="114300" simplePos="0" relativeHeight="251780096" behindDoc="1" locked="0" layoutInCell="1" allowOverlap="1">
                <wp:simplePos x="0" y="0"/>
                <wp:positionH relativeFrom="column">
                  <wp:posOffset>226151</wp:posOffset>
                </wp:positionH>
                <wp:positionV relativeFrom="paragraph">
                  <wp:posOffset>25763</wp:posOffset>
                </wp:positionV>
                <wp:extent cx="5747203" cy="5239657"/>
                <wp:effectExtent l="0" t="0" r="0" b="0"/>
                <wp:wrapNone/>
                <wp:docPr id="200" name="Прямоугольник 200"/>
                <wp:cNvGraphicFramePr/>
                <a:graphic xmlns:a="http://schemas.openxmlformats.org/drawingml/2006/main">
                  <a:graphicData uri="http://schemas.microsoft.com/office/word/2010/wordprocessingShape">
                    <wps:wsp>
                      <wps:cNvSpPr/>
                      <wps:spPr>
                        <a:xfrm>
                          <a:off x="0" y="0"/>
                          <a:ext cx="5747203" cy="52396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968EBE" id="Прямоугольник 200" o:spid="_x0000_s1026" style="position:absolute;margin-left:17.8pt;margin-top:2.05pt;width:452.55pt;height:412.55pt;z-index:-25153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" filled="f" stroked="f" strokeweight="1pt"/>
            </w:pict>
          </mc:Fallback>
        </mc:AlternateContent>
      </w:r>
      <w:r w:rsidR="007B4665" w:rsidRPr="004579F9">
        <w:rPr>
          <w:color w:val="404040" w:themeColor="text1" w:themeTint="BF"/>
        </w:rPr>
        <w:t xml:space="preserve">поєднувати форми </w:t>
      </w:r>
      <w:r w:rsidR="005003C9" w:rsidRPr="004579F9">
        <w:rPr>
          <w:color w:val="404040" w:themeColor="text1" w:themeTint="BF"/>
        </w:rPr>
        <w:t xml:space="preserve">цілеспрямованої </w:t>
      </w:r>
      <w:proofErr w:type="spellStart"/>
      <w:r w:rsidR="007B4665" w:rsidRPr="004579F9">
        <w:rPr>
          <w:color w:val="404040" w:themeColor="text1" w:themeTint="BF"/>
        </w:rPr>
        <w:t>офлайн</w:t>
      </w:r>
      <w:proofErr w:type="spellEnd"/>
      <w:r w:rsidR="007B4665" w:rsidRPr="004579F9">
        <w:rPr>
          <w:color w:val="404040" w:themeColor="text1" w:themeTint="BF"/>
        </w:rPr>
        <w:t xml:space="preserve"> та </w:t>
      </w:r>
      <w:r w:rsidR="005003C9" w:rsidRPr="004579F9">
        <w:rPr>
          <w:color w:val="404040" w:themeColor="text1" w:themeTint="BF"/>
        </w:rPr>
        <w:t xml:space="preserve">системної </w:t>
      </w:r>
      <w:r w:rsidR="007B4665" w:rsidRPr="004579F9">
        <w:rPr>
          <w:color w:val="404040" w:themeColor="text1" w:themeTint="BF"/>
        </w:rPr>
        <w:t>онлайн освіти, а також самоосвіту</w:t>
      </w:r>
      <w:r w:rsidR="005003C9" w:rsidRPr="004579F9">
        <w:rPr>
          <w:color w:val="404040" w:themeColor="text1" w:themeTint="BF"/>
        </w:rPr>
        <w:t xml:space="preserve"> антикорупційних уповноважених</w:t>
      </w:r>
      <w:r w:rsidR="007B4665" w:rsidRPr="004579F9">
        <w:rPr>
          <w:color w:val="404040" w:themeColor="text1" w:themeTint="BF"/>
        </w:rPr>
        <w:t>;</w:t>
      </w:r>
    </w:p>
    <w:p w:rsidR="007B4665" w:rsidRPr="004579F9" w:rsidRDefault="007B4665" w:rsidP="004579F9">
      <w:pPr>
        <w:pStyle w:val="a8"/>
        <w:numPr>
          <w:ilvl w:val="0"/>
          <w:numId w:val="23"/>
        </w:numPr>
        <w:rPr>
          <w:color w:val="404040" w:themeColor="text1" w:themeTint="BF"/>
        </w:rPr>
      </w:pPr>
      <w:r w:rsidRPr="004579F9">
        <w:rPr>
          <w:color w:val="404040" w:themeColor="text1" w:themeTint="BF"/>
        </w:rPr>
        <w:t xml:space="preserve">сприяти включенню якісних базових курсів з </w:t>
      </w:r>
      <w:proofErr w:type="spellStart"/>
      <w:r w:rsidRPr="004579F9">
        <w:rPr>
          <w:color w:val="404040" w:themeColor="text1" w:themeTint="BF"/>
        </w:rPr>
        <w:t>антикорупції</w:t>
      </w:r>
      <w:proofErr w:type="spellEnd"/>
      <w:r w:rsidRPr="004579F9">
        <w:rPr>
          <w:color w:val="404040" w:themeColor="text1" w:themeTint="BF"/>
        </w:rPr>
        <w:t xml:space="preserve"> у вищій освіті (зокрема для юристів та публічних службовців), а також підтримувати ініціативи із спеціалізованої освіти антикорупційної тематики у межах вищої школи в Україні;</w:t>
      </w:r>
    </w:p>
    <w:p w:rsidR="007B4665" w:rsidRPr="004579F9" w:rsidRDefault="007B4665" w:rsidP="004579F9">
      <w:pPr>
        <w:pStyle w:val="a8"/>
        <w:numPr>
          <w:ilvl w:val="0"/>
          <w:numId w:val="23"/>
        </w:numPr>
        <w:rPr>
          <w:color w:val="404040" w:themeColor="text1" w:themeTint="BF"/>
        </w:rPr>
      </w:pPr>
      <w:r w:rsidRPr="004579F9">
        <w:rPr>
          <w:color w:val="404040" w:themeColor="text1" w:themeTint="BF"/>
        </w:rPr>
        <w:t xml:space="preserve">спільно з іншими гравцями антикорупційної освіти накопичувати </w:t>
      </w:r>
      <w:proofErr w:type="spellStart"/>
      <w:r w:rsidRPr="004579F9">
        <w:rPr>
          <w:color w:val="404040" w:themeColor="text1" w:themeTint="BF"/>
        </w:rPr>
        <w:t>пазловим</w:t>
      </w:r>
      <w:proofErr w:type="spellEnd"/>
      <w:r w:rsidRPr="004579F9">
        <w:rPr>
          <w:color w:val="404040" w:themeColor="text1" w:themeTint="BF"/>
        </w:rPr>
        <w:t xml:space="preserve"> методом </w:t>
      </w:r>
      <w:r w:rsidR="005003C9" w:rsidRPr="004579F9">
        <w:rPr>
          <w:color w:val="404040" w:themeColor="text1" w:themeTint="BF"/>
        </w:rPr>
        <w:t xml:space="preserve">бібліотеку </w:t>
      </w:r>
      <w:r w:rsidRPr="004579F9">
        <w:rPr>
          <w:color w:val="404040" w:themeColor="text1" w:themeTint="BF"/>
        </w:rPr>
        <w:t>навчальн</w:t>
      </w:r>
      <w:r w:rsidR="005003C9" w:rsidRPr="004579F9">
        <w:rPr>
          <w:color w:val="404040" w:themeColor="text1" w:themeTint="BF"/>
        </w:rPr>
        <w:t>их</w:t>
      </w:r>
      <w:r w:rsidRPr="004579F9">
        <w:rPr>
          <w:color w:val="404040" w:themeColor="text1" w:themeTint="BF"/>
        </w:rPr>
        <w:t xml:space="preserve"> продукт</w:t>
      </w:r>
      <w:r w:rsidR="005003C9" w:rsidRPr="004579F9">
        <w:rPr>
          <w:color w:val="404040" w:themeColor="text1" w:themeTint="BF"/>
        </w:rPr>
        <w:t>ів</w:t>
      </w:r>
      <w:r w:rsidRPr="004579F9">
        <w:rPr>
          <w:color w:val="404040" w:themeColor="text1" w:themeTint="BF"/>
        </w:rPr>
        <w:t xml:space="preserve"> з метою самостійної та </w:t>
      </w:r>
      <w:proofErr w:type="spellStart"/>
      <w:r w:rsidRPr="004579F9">
        <w:rPr>
          <w:color w:val="404040" w:themeColor="text1" w:themeTint="BF"/>
        </w:rPr>
        <w:t>верифікованої</w:t>
      </w:r>
      <w:proofErr w:type="spellEnd"/>
      <w:r w:rsidRPr="004579F9">
        <w:rPr>
          <w:color w:val="404040" w:themeColor="text1" w:themeTint="BF"/>
        </w:rPr>
        <w:t xml:space="preserve"> </w:t>
      </w:r>
      <w:proofErr w:type="spellStart"/>
      <w:r w:rsidRPr="004579F9">
        <w:rPr>
          <w:color w:val="404040" w:themeColor="text1" w:themeTint="BF"/>
        </w:rPr>
        <w:t>інформальної</w:t>
      </w:r>
      <w:proofErr w:type="spellEnd"/>
      <w:r w:rsidRPr="004579F9">
        <w:rPr>
          <w:color w:val="404040" w:themeColor="text1" w:themeTint="BF"/>
        </w:rPr>
        <w:t xml:space="preserve"> освіти</w:t>
      </w:r>
      <w:r w:rsidR="00287727" w:rsidRPr="004579F9">
        <w:rPr>
          <w:color w:val="404040" w:themeColor="text1" w:themeTint="BF"/>
        </w:rPr>
        <w:t>. Наприклад, у випадку виявлення близького за змістом  навчального продукту для спільноти бізнес-</w:t>
      </w:r>
      <w:proofErr w:type="spellStart"/>
      <w:r w:rsidR="00287727" w:rsidRPr="004579F9">
        <w:rPr>
          <w:color w:val="404040" w:themeColor="text1" w:themeTint="BF"/>
        </w:rPr>
        <w:t>комплаєнсу</w:t>
      </w:r>
      <w:proofErr w:type="spellEnd"/>
      <w:r w:rsidR="00287727" w:rsidRPr="004579F9">
        <w:rPr>
          <w:color w:val="404040" w:themeColor="text1" w:themeTint="BF"/>
        </w:rPr>
        <w:t xml:space="preserve"> не варто розробляти свій аналогічний, достатнім буде підготувати коментар щодо особливостей застосування для авдиторії державних антикорупційних уповноважених</w:t>
      </w:r>
      <w:r w:rsidR="005003C9" w:rsidRPr="004579F9">
        <w:rPr>
          <w:color w:val="404040" w:themeColor="text1" w:themeTint="BF"/>
        </w:rPr>
        <w:t>;</w:t>
      </w:r>
    </w:p>
    <w:p w:rsidR="00C1609E" w:rsidRPr="004579F9" w:rsidRDefault="00C1609E" w:rsidP="004579F9">
      <w:pPr>
        <w:pStyle w:val="a8"/>
        <w:numPr>
          <w:ilvl w:val="0"/>
          <w:numId w:val="23"/>
        </w:numPr>
        <w:rPr>
          <w:color w:val="404040" w:themeColor="text1" w:themeTint="BF"/>
        </w:rPr>
      </w:pPr>
      <w:r w:rsidRPr="004579F9">
        <w:rPr>
          <w:color w:val="404040" w:themeColor="text1" w:themeTint="BF"/>
        </w:rPr>
        <w:t xml:space="preserve">крім суто навчальних заходів важливо розвивати різноманітні майданчики дискусій, обміну досвідом, планування спільних </w:t>
      </w:r>
      <w:proofErr w:type="spellStart"/>
      <w:r w:rsidRPr="004579F9">
        <w:rPr>
          <w:color w:val="404040" w:themeColor="text1" w:themeTint="BF"/>
        </w:rPr>
        <w:t>активностей</w:t>
      </w:r>
      <w:proofErr w:type="spellEnd"/>
      <w:r w:rsidR="00AA7AC2" w:rsidRPr="004579F9">
        <w:rPr>
          <w:color w:val="404040" w:themeColor="text1" w:themeTint="BF"/>
        </w:rPr>
        <w:t xml:space="preserve">. Таким майданчиком може стати регулярна (наприклад із проведенням що-два роки) Національна конференція вдалих практик запобігання корупції та </w:t>
      </w:r>
      <w:proofErr w:type="spellStart"/>
      <w:r w:rsidR="00AA7AC2" w:rsidRPr="004579F9">
        <w:rPr>
          <w:color w:val="404040" w:themeColor="text1" w:themeTint="BF"/>
        </w:rPr>
        <w:t>комплаєнсу</w:t>
      </w:r>
      <w:proofErr w:type="spellEnd"/>
      <w:r w:rsidR="00AA7AC2" w:rsidRPr="004579F9">
        <w:rPr>
          <w:color w:val="404040" w:themeColor="text1" w:themeTint="BF"/>
        </w:rPr>
        <w:t xml:space="preserve"> із іншими заходами національного, регіонального та спеціалізованого рівня</w:t>
      </w:r>
      <w:r w:rsidRPr="004579F9">
        <w:rPr>
          <w:color w:val="404040" w:themeColor="text1" w:themeTint="BF"/>
        </w:rPr>
        <w:t>;</w:t>
      </w:r>
    </w:p>
    <w:p w:rsidR="006E6D51" w:rsidRPr="004579F9" w:rsidRDefault="005003C9" w:rsidP="004579F9">
      <w:pPr>
        <w:pStyle w:val="a8"/>
        <w:numPr>
          <w:ilvl w:val="0"/>
          <w:numId w:val="23"/>
        </w:numPr>
        <w:rPr>
          <w:color w:val="404040" w:themeColor="text1" w:themeTint="BF"/>
        </w:rPr>
      </w:pPr>
      <w:r w:rsidRPr="004579F9">
        <w:rPr>
          <w:color w:val="404040" w:themeColor="text1" w:themeTint="BF"/>
        </w:rPr>
        <w:t xml:space="preserve">впроваджувати підходи навчання тренерів з числа уповноважених, які зможуть запускати процеси мережевого формування компетентності антикорупційних уповноважених. Після подолання достатньої межі компетентних уповноважених-мережевих тренерів – вони можуть займатись подальшим навчанням своєї спільноти і поступово охоплювати балансом антикорупційної компетентності свою мережу, а далі і оточення (службовців, інших </w:t>
      </w:r>
      <w:proofErr w:type="spellStart"/>
      <w:r w:rsidRPr="004579F9">
        <w:rPr>
          <w:color w:val="404040" w:themeColor="text1" w:themeTint="BF"/>
        </w:rPr>
        <w:t>стейкхолдерів</w:t>
      </w:r>
      <w:proofErr w:type="spellEnd"/>
      <w:r w:rsidRPr="004579F9">
        <w:rPr>
          <w:color w:val="404040" w:themeColor="text1" w:themeTint="BF"/>
        </w:rPr>
        <w:t>).</w:t>
      </w:r>
      <w:r w:rsidR="006E6D51" w:rsidRPr="004579F9">
        <w:rPr>
          <w:color w:val="404040" w:themeColor="text1" w:themeTint="BF"/>
        </w:rPr>
        <w:t xml:space="preserve"> Тому, з позиції підходу </w:t>
      </w:r>
      <w:proofErr w:type="spellStart"/>
      <w:r w:rsidR="006E6D51" w:rsidRPr="004579F9">
        <w:rPr>
          <w:color w:val="404040" w:themeColor="text1" w:themeTint="BF"/>
        </w:rPr>
        <w:t>ТоТ</w:t>
      </w:r>
      <w:proofErr w:type="spellEnd"/>
      <w:r w:rsidR="006E6D51" w:rsidRPr="004579F9">
        <w:rPr>
          <w:color w:val="404040" w:themeColor="text1" w:themeTint="BF"/>
        </w:rPr>
        <w:t xml:space="preserve">-освіти важливо розвивати спільноту уповноважених, також вести облік їхніх тренерських </w:t>
      </w:r>
      <w:proofErr w:type="spellStart"/>
      <w:r w:rsidR="006E6D51" w:rsidRPr="004579F9">
        <w:rPr>
          <w:color w:val="404040" w:themeColor="text1" w:themeTint="BF"/>
        </w:rPr>
        <w:t>активностей</w:t>
      </w:r>
      <w:proofErr w:type="spellEnd"/>
      <w:r w:rsidR="006E6D51" w:rsidRPr="004579F9">
        <w:rPr>
          <w:color w:val="404040" w:themeColor="text1" w:themeTint="BF"/>
        </w:rPr>
        <w:t xml:space="preserve">, запрошувати донорів підтримувати цей рух. </w:t>
      </w:r>
    </w:p>
    <w:p w:rsidR="006512FB" w:rsidRPr="005F4806" w:rsidRDefault="008D28D5" w:rsidP="00607F55">
      <w:pPr>
        <w:rPr>
          <w:color w:val="404040" w:themeColor="text1" w:themeTint="BF"/>
        </w:rPr>
      </w:pPr>
      <w:r>
        <w:rPr>
          <w:noProof/>
          <w:color w:val="000000" w:themeColor="text1"/>
          <w:lang w:val="ru-RU" w:eastAsia="ru-RU"/>
        </w:rPr>
        <mc:AlternateContent>
          <mc:Choice Requires="wps">
            <w:drawing>
              <wp:anchor distT="0" distB="0" distL="114300" distR="114300" simplePos="0" relativeHeight="251770880" behindDoc="0" locked="0" layoutInCell="1" allowOverlap="1" wp14:anchorId="24693D29" wp14:editId="745C1F1D">
                <wp:simplePos x="0" y="0"/>
                <wp:positionH relativeFrom="column">
                  <wp:posOffset>0</wp:posOffset>
                </wp:positionH>
                <wp:positionV relativeFrom="paragraph">
                  <wp:posOffset>-635</wp:posOffset>
                </wp:positionV>
                <wp:extent cx="375138" cy="211016"/>
                <wp:effectExtent l="19050" t="0" r="28575" b="15875"/>
                <wp:wrapNone/>
                <wp:docPr id="192" name="Шеврон 192"/>
                <wp:cNvGraphicFramePr/>
                <a:graphic xmlns:a="http://schemas.openxmlformats.org/drawingml/2006/main">
                  <a:graphicData uri="http://schemas.microsoft.com/office/word/2010/wordprocessingShape">
                    <wps:wsp>
                      <wps:cNvSpPr/>
                      <wps:spPr>
                        <a:xfrm>
                          <a:off x="0" y="0"/>
                          <a:ext cx="375138" cy="211016"/>
                        </a:xfrm>
                        <a:prstGeom prst="chevron">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B425B" id="Шеврон 192" o:spid="_x0000_s1026" type="#_x0000_t55" style="position:absolute;margin-left:0;margin-top:-.05pt;width:29.55pt;height:16.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" adj="15525" fillcolor="#ffc000 [3207]" strokecolor="#ffc000 [3207]" strokeweight="1pt"/>
            </w:pict>
          </mc:Fallback>
        </mc:AlternateContent>
      </w:r>
      <w:r w:rsidR="00287727" w:rsidRPr="005F4806">
        <w:rPr>
          <w:color w:val="404040" w:themeColor="text1" w:themeTint="BF"/>
        </w:rPr>
        <w:t>6</w:t>
      </w:r>
      <w:r w:rsidR="002A4957" w:rsidRPr="005F4806">
        <w:rPr>
          <w:color w:val="404040" w:themeColor="text1" w:themeTint="BF"/>
        </w:rPr>
        <w:t xml:space="preserve">. </w:t>
      </w:r>
      <w:r w:rsidR="006512FB" w:rsidRPr="005F4806">
        <w:rPr>
          <w:b/>
          <w:color w:val="404040" w:themeColor="text1" w:themeTint="BF"/>
        </w:rPr>
        <w:t>Тематичні підходи</w:t>
      </w:r>
      <w:r w:rsidR="006512FB" w:rsidRPr="005F4806">
        <w:rPr>
          <w:color w:val="404040" w:themeColor="text1" w:themeTint="BF"/>
        </w:rPr>
        <w:t xml:space="preserve">. </w:t>
      </w:r>
      <w:r w:rsidR="00287727" w:rsidRPr="005F4806">
        <w:rPr>
          <w:color w:val="404040" w:themeColor="text1" w:themeTint="BF"/>
        </w:rPr>
        <w:t xml:space="preserve">Навчальні потреби спільноти державних антикорупційних уповноважених  і досить скромний початковий рівень їхньої професійної компетентності вимагає суттєвого перезапуску навчальної діяльності щодо формування їхньої компетентності. </w:t>
      </w:r>
    </w:p>
    <w:p w:rsidR="00032DCC" w:rsidRPr="005F4806" w:rsidRDefault="00871E21" w:rsidP="00FC23B0">
      <w:pPr>
        <w:rPr>
          <w:color w:val="404040" w:themeColor="text1" w:themeTint="BF"/>
        </w:rPr>
      </w:pPr>
      <w:r w:rsidRPr="005F4806">
        <w:rPr>
          <w:color w:val="404040" w:themeColor="text1" w:themeTint="BF"/>
        </w:rPr>
        <w:t xml:space="preserve">Водночас практична відсутність накопичених навчальних продуктів (крім бази онлайн-курсів </w:t>
      </w:r>
      <w:r w:rsidR="006B7E13" w:rsidRPr="005F4806">
        <w:rPr>
          <w:color w:val="404040" w:themeColor="text1" w:themeTint="BF"/>
        </w:rPr>
        <w:t>НАЗК</w:t>
      </w:r>
      <w:r w:rsidRPr="005F4806">
        <w:rPr>
          <w:color w:val="404040" w:themeColor="text1" w:themeTint="BF"/>
        </w:rPr>
        <w:t xml:space="preserve">) зумовлює потребу на наступний період стратегічного планування 2020-2023 забезпечити </w:t>
      </w:r>
      <w:r w:rsidR="00A81C27" w:rsidRPr="005F4806">
        <w:rPr>
          <w:color w:val="404040" w:themeColor="text1" w:themeTint="BF"/>
        </w:rPr>
        <w:t>повноцінне</w:t>
      </w:r>
      <w:r w:rsidRPr="005F4806">
        <w:rPr>
          <w:color w:val="404040" w:themeColor="text1" w:themeTint="BF"/>
        </w:rPr>
        <w:t xml:space="preserve"> формування навчальних продуктів, що системно охоплюють навчальні потреби спільноти державних антикорупційних уповноважених. </w:t>
      </w:r>
    </w:p>
    <w:p w:rsidR="002A4957" w:rsidRPr="005F4806" w:rsidRDefault="00871E21" w:rsidP="002A4957">
      <w:pPr>
        <w:rPr>
          <w:color w:val="404040" w:themeColor="text1" w:themeTint="BF"/>
        </w:rPr>
      </w:pPr>
      <w:r w:rsidRPr="005F4806">
        <w:rPr>
          <w:color w:val="404040" w:themeColor="text1" w:themeTint="BF"/>
        </w:rPr>
        <w:t>Тематично навчальні заходи пропонується будувати одночасно на кількох рівнях:</w:t>
      </w:r>
    </w:p>
    <w:p w:rsidR="00871E21" w:rsidRPr="004579F9" w:rsidRDefault="00871E21" w:rsidP="004579F9">
      <w:pPr>
        <w:pStyle w:val="a8"/>
        <w:numPr>
          <w:ilvl w:val="0"/>
          <w:numId w:val="21"/>
        </w:numPr>
        <w:rPr>
          <w:color w:val="404040" w:themeColor="text1" w:themeTint="BF"/>
        </w:rPr>
      </w:pPr>
      <w:r w:rsidRPr="004579F9">
        <w:rPr>
          <w:color w:val="404040" w:themeColor="text1" w:themeTint="BF"/>
        </w:rPr>
        <w:t xml:space="preserve">базовий рівень, що охоплює основний базовий курс із підготовки антикорупційних уповноважених, які приступають до роботи;  </w:t>
      </w:r>
    </w:p>
    <w:p w:rsidR="00871E21" w:rsidRPr="004579F9" w:rsidRDefault="00871E21" w:rsidP="004579F9">
      <w:pPr>
        <w:pStyle w:val="a8"/>
        <w:numPr>
          <w:ilvl w:val="0"/>
          <w:numId w:val="21"/>
        </w:numPr>
        <w:rPr>
          <w:color w:val="404040" w:themeColor="text1" w:themeTint="BF"/>
        </w:rPr>
      </w:pPr>
      <w:r w:rsidRPr="004579F9">
        <w:rPr>
          <w:color w:val="404040" w:themeColor="text1" w:themeTint="BF"/>
        </w:rPr>
        <w:t>поглиблений (експертний) рівень, що формує професійну компетентність для антикорупційних уповноважених, які мають стартовий рівень компетентності (напр. керівники уповноважених підрозділів, особи, які прийшли на державну службу після бізнес-</w:t>
      </w:r>
      <w:proofErr w:type="spellStart"/>
      <w:r w:rsidRPr="004579F9">
        <w:rPr>
          <w:color w:val="404040" w:themeColor="text1" w:themeTint="BF"/>
        </w:rPr>
        <w:t>комплаєнсу</w:t>
      </w:r>
      <w:proofErr w:type="spellEnd"/>
      <w:r w:rsidRPr="004579F9">
        <w:rPr>
          <w:color w:val="404040" w:themeColor="text1" w:themeTint="BF"/>
        </w:rPr>
        <w:t xml:space="preserve"> або мають кількарічний досвід роботи у сфері </w:t>
      </w:r>
      <w:proofErr w:type="spellStart"/>
      <w:r w:rsidRPr="004579F9">
        <w:rPr>
          <w:color w:val="404040" w:themeColor="text1" w:themeTint="BF"/>
        </w:rPr>
        <w:t>антикорупції</w:t>
      </w:r>
      <w:proofErr w:type="spellEnd"/>
      <w:r w:rsidRPr="004579F9">
        <w:rPr>
          <w:color w:val="404040" w:themeColor="text1" w:themeTint="BF"/>
        </w:rPr>
        <w:t>);</w:t>
      </w:r>
    </w:p>
    <w:p w:rsidR="00871E21" w:rsidRPr="004579F9" w:rsidRDefault="00871E21" w:rsidP="004579F9">
      <w:pPr>
        <w:pStyle w:val="a8"/>
        <w:numPr>
          <w:ilvl w:val="0"/>
          <w:numId w:val="21"/>
        </w:numPr>
        <w:rPr>
          <w:color w:val="404040" w:themeColor="text1" w:themeTint="BF"/>
        </w:rPr>
      </w:pPr>
      <w:r w:rsidRPr="004579F9">
        <w:rPr>
          <w:color w:val="404040" w:themeColor="text1" w:themeTint="BF"/>
        </w:rPr>
        <w:t xml:space="preserve">спеціалізований рівень, що об’єднує </w:t>
      </w:r>
      <w:r w:rsidR="00CA5079" w:rsidRPr="004579F9">
        <w:rPr>
          <w:color w:val="404040" w:themeColor="text1" w:themeTint="BF"/>
        </w:rPr>
        <w:t xml:space="preserve">самостійні </w:t>
      </w:r>
      <w:r w:rsidRPr="004579F9">
        <w:rPr>
          <w:color w:val="404040" w:themeColor="text1" w:themeTint="BF"/>
        </w:rPr>
        <w:t xml:space="preserve">навчальні продукти </w:t>
      </w:r>
      <w:r w:rsidR="00CA5079" w:rsidRPr="004579F9">
        <w:rPr>
          <w:color w:val="404040" w:themeColor="text1" w:themeTint="BF"/>
        </w:rPr>
        <w:t>з окремих напрямів</w:t>
      </w:r>
      <w:r w:rsidRPr="004579F9">
        <w:rPr>
          <w:color w:val="404040" w:themeColor="text1" w:themeTint="BF"/>
        </w:rPr>
        <w:t xml:space="preserve"> </w:t>
      </w:r>
      <w:r w:rsidR="00CA5079" w:rsidRPr="004579F9">
        <w:rPr>
          <w:color w:val="404040" w:themeColor="text1" w:themeTint="BF"/>
        </w:rPr>
        <w:t xml:space="preserve">діяльності антикорупційних уповноважених або з дотичних до їхньої діяльності процесів як напр. використання технологічних підходів у аналізі контрагентів чи комбінації методів комплексного оцінювання корупційних ризиків; </w:t>
      </w:r>
    </w:p>
    <w:p w:rsidR="00294B7E" w:rsidRPr="004579F9" w:rsidRDefault="00DE1CE3" w:rsidP="004579F9">
      <w:pPr>
        <w:pStyle w:val="a8"/>
        <w:numPr>
          <w:ilvl w:val="0"/>
          <w:numId w:val="21"/>
        </w:numPr>
        <w:rPr>
          <w:color w:val="404040" w:themeColor="text1" w:themeTint="BF"/>
        </w:rPr>
      </w:pPr>
      <w:r w:rsidRPr="004579F9">
        <w:rPr>
          <w:color w:val="404040" w:themeColor="text1" w:themeTint="BF"/>
        </w:rPr>
        <w:t xml:space="preserve">рівень оновлення знань у зв’язку із змінами, що дозволяє нетривалими за обсягом формами навчальних заходів підтримувати власні компетенції в актуальному стані; </w:t>
      </w:r>
    </w:p>
    <w:p w:rsidR="00871E21" w:rsidRPr="00304D91" w:rsidRDefault="00871E21" w:rsidP="00304D91">
      <w:pPr>
        <w:pStyle w:val="a8"/>
        <w:numPr>
          <w:ilvl w:val="0"/>
          <w:numId w:val="21"/>
        </w:numPr>
        <w:rPr>
          <w:color w:val="404040" w:themeColor="text1" w:themeTint="BF"/>
        </w:rPr>
      </w:pPr>
      <w:bookmarkStart w:id="3" w:name="_GoBack"/>
      <w:bookmarkEnd w:id="3"/>
      <w:proofErr w:type="spellStart"/>
      <w:r w:rsidRPr="00304D91">
        <w:rPr>
          <w:color w:val="404040" w:themeColor="text1" w:themeTint="BF"/>
        </w:rPr>
        <w:t>ТоТ</w:t>
      </w:r>
      <w:proofErr w:type="spellEnd"/>
      <w:r w:rsidR="00CA5079" w:rsidRPr="00304D91">
        <w:rPr>
          <w:color w:val="404040" w:themeColor="text1" w:themeTint="BF"/>
        </w:rPr>
        <w:t xml:space="preserve"> рівень</w:t>
      </w:r>
      <w:r w:rsidR="00A81C27" w:rsidRPr="00304D91">
        <w:rPr>
          <w:color w:val="404040" w:themeColor="text1" w:themeTint="BF"/>
        </w:rPr>
        <w:t xml:space="preserve"> </w:t>
      </w:r>
      <w:r w:rsidR="00D22027" w:rsidRPr="00304D91">
        <w:rPr>
          <w:color w:val="404040" w:themeColor="text1" w:themeTint="BF"/>
        </w:rPr>
        <w:t>(тренінги для тренерів)</w:t>
      </w:r>
      <w:r w:rsidR="00CA5079" w:rsidRPr="00304D91">
        <w:rPr>
          <w:color w:val="404040" w:themeColor="text1" w:themeTint="BF"/>
        </w:rPr>
        <w:t xml:space="preserve">, як такий, що формує з числа представників спільноти антикорупційних уповноважених тренерів, компетентних у </w:t>
      </w:r>
      <w:proofErr w:type="spellStart"/>
      <w:r w:rsidR="00CA5079" w:rsidRPr="00304D91">
        <w:rPr>
          <w:color w:val="404040" w:themeColor="text1" w:themeTint="BF"/>
        </w:rPr>
        <w:t>практикуванні</w:t>
      </w:r>
      <w:proofErr w:type="spellEnd"/>
      <w:r w:rsidR="00CA5079" w:rsidRPr="00304D91">
        <w:rPr>
          <w:color w:val="404040" w:themeColor="text1" w:themeTint="BF"/>
        </w:rPr>
        <w:t xml:space="preserve"> інтерактивної освіти дорослих.</w:t>
      </w:r>
    </w:p>
    <w:p w:rsidR="004B4CE8" w:rsidRPr="005F4806" w:rsidRDefault="004B4CE8" w:rsidP="004B4CE8">
      <w:pPr>
        <w:rPr>
          <w:color w:val="404040" w:themeColor="text1" w:themeTint="BF"/>
        </w:rPr>
      </w:pPr>
      <w:r w:rsidRPr="005F4806">
        <w:rPr>
          <w:color w:val="404040" w:themeColor="text1" w:themeTint="BF"/>
        </w:rPr>
        <w:t xml:space="preserve">Починаючи з 2021 року (після проведення двох циклів оцінювання ефективності діяльності уповноважених) при розробці програми навчання доцільно включати висновки за результатами оцінювання. </w:t>
      </w:r>
    </w:p>
    <w:p w:rsidR="004B4CE8" w:rsidRPr="005F4806" w:rsidRDefault="004B4CE8" w:rsidP="004B4CE8">
      <w:pPr>
        <w:rPr>
          <w:color w:val="404040" w:themeColor="text1" w:themeTint="BF"/>
        </w:rPr>
      </w:pPr>
      <w:r w:rsidRPr="005F4806">
        <w:rPr>
          <w:color w:val="404040" w:themeColor="text1" w:themeTint="BF"/>
        </w:rPr>
        <w:t xml:space="preserve">При розробці програми навчання та навчальних продуктів доцільно враховувати відмінності роботи різних категорій державних антикорупційних уповноважених, передусім тих, які працюють у Центральних органах виконавчої влади та органах місцевого самоврядування. </w:t>
      </w:r>
    </w:p>
    <w:p w:rsidR="00032DCC" w:rsidRPr="005F4806" w:rsidRDefault="004579F9" w:rsidP="00032DCC">
      <w:pPr>
        <w:rPr>
          <w:color w:val="404040" w:themeColor="text1" w:themeTint="BF"/>
        </w:rPr>
      </w:pPr>
      <w:r>
        <w:rPr>
          <w:noProof/>
          <w:color w:val="000000" w:themeColor="text1"/>
          <w:lang w:val="ru-RU" w:eastAsia="ru-RU"/>
        </w:rPr>
        <mc:AlternateContent>
          <mc:Choice Requires="wps">
            <w:drawing>
              <wp:anchor distT="0" distB="0" distL="114300" distR="114300" simplePos="0" relativeHeight="251772928" behindDoc="0" locked="0" layoutInCell="1" allowOverlap="1" wp14:anchorId="0223259E" wp14:editId="1966BD32">
                <wp:simplePos x="0" y="0"/>
                <wp:positionH relativeFrom="column">
                  <wp:posOffset>0</wp:posOffset>
                </wp:positionH>
                <wp:positionV relativeFrom="paragraph">
                  <wp:posOffset>-635</wp:posOffset>
                </wp:positionV>
                <wp:extent cx="375138" cy="211016"/>
                <wp:effectExtent l="19050" t="0" r="25400" b="17780"/>
                <wp:wrapNone/>
                <wp:docPr id="193" name="Шеврон 193"/>
                <wp:cNvGraphicFramePr/>
                <a:graphic xmlns:a="http://schemas.openxmlformats.org/drawingml/2006/main">
                  <a:graphicData uri="http://schemas.microsoft.com/office/word/2010/wordprocessingShape">
                    <wps:wsp>
                      <wps:cNvSpPr/>
                      <wps:spPr>
                        <a:xfrm>
                          <a:off x="0" y="0"/>
                          <a:ext cx="375138" cy="211016"/>
                        </a:xfrm>
                        <a:prstGeom prst="chevron">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CB7E0" id="Шеврон 193" o:spid="_x0000_s1026" type="#_x0000_t55" style="position:absolute;margin-left:0;margin-top:-.05pt;width:29.55pt;height:16.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" adj="15525" fillcolor="#ffc000 [3207]" strokecolor="#ffc000 [3207]" strokeweight="1pt"/>
            </w:pict>
          </mc:Fallback>
        </mc:AlternateContent>
      </w:r>
      <w:r w:rsidR="00CA5079" w:rsidRPr="005F4806">
        <w:rPr>
          <w:color w:val="404040" w:themeColor="text1" w:themeTint="BF"/>
        </w:rPr>
        <w:t xml:space="preserve">7. </w:t>
      </w:r>
      <w:r w:rsidR="00032DCC" w:rsidRPr="005F4806">
        <w:rPr>
          <w:b/>
          <w:color w:val="404040" w:themeColor="text1" w:themeTint="BF"/>
        </w:rPr>
        <w:t>Ресурси</w:t>
      </w:r>
      <w:r w:rsidR="00CA5079" w:rsidRPr="005F4806">
        <w:rPr>
          <w:b/>
          <w:color w:val="404040" w:themeColor="text1" w:themeTint="BF"/>
        </w:rPr>
        <w:t xml:space="preserve">. </w:t>
      </w:r>
      <w:r w:rsidR="00CA5079" w:rsidRPr="005F4806">
        <w:rPr>
          <w:color w:val="404040" w:themeColor="text1" w:themeTint="BF"/>
        </w:rPr>
        <w:t>Системні навчальні активності щодо якісної освіти державних антикорупційних уповноважених потребують комплексного аналізу і визначення потреб у людських та матеріальних ресурсів.</w:t>
      </w:r>
    </w:p>
    <w:p w:rsidR="00CA5079" w:rsidRPr="005F4806" w:rsidRDefault="00CA5079" w:rsidP="00032DCC">
      <w:pPr>
        <w:rPr>
          <w:color w:val="404040" w:themeColor="text1" w:themeTint="BF"/>
        </w:rPr>
      </w:pPr>
      <w:proofErr w:type="spellStart"/>
      <w:r w:rsidRPr="005F4806">
        <w:rPr>
          <w:color w:val="404040" w:themeColor="text1" w:themeTint="BF"/>
        </w:rPr>
        <w:t>Рівень</w:t>
      </w:r>
      <w:proofErr w:type="spellEnd"/>
      <w:r w:rsidRPr="005F4806">
        <w:rPr>
          <w:color w:val="404040" w:themeColor="text1" w:themeTint="BF"/>
        </w:rPr>
        <w:t xml:space="preserve"> запропонованих навчальних </w:t>
      </w:r>
      <w:proofErr w:type="spellStart"/>
      <w:r w:rsidRPr="005F4806">
        <w:rPr>
          <w:color w:val="404040" w:themeColor="text1" w:themeTint="BF"/>
        </w:rPr>
        <w:t>активностей</w:t>
      </w:r>
      <w:proofErr w:type="spellEnd"/>
      <w:r w:rsidRPr="005F4806">
        <w:rPr>
          <w:color w:val="404040" w:themeColor="text1" w:themeTint="BF"/>
        </w:rPr>
        <w:t xml:space="preserve"> вимагає ретельного планування ресурсів Національного агентства з питань запобігання корупції, залучення компетентного персоналу для цієї діяльності, а також активної кооперації і залучення ресурсів інших гравців, передусім приватного сектору, донорів та громадськості. </w:t>
      </w:r>
    </w:p>
    <w:p w:rsidR="00803516" w:rsidRPr="005F4806" w:rsidRDefault="00CA5079" w:rsidP="00032DCC">
      <w:pPr>
        <w:rPr>
          <w:b/>
          <w:noProof/>
          <w:color w:val="404040" w:themeColor="text1" w:themeTint="BF"/>
          <w:lang w:val="ru-RU" w:eastAsia="ru-RU"/>
        </w:rPr>
      </w:pPr>
      <w:r w:rsidRPr="005F4806">
        <w:rPr>
          <w:color w:val="404040" w:themeColor="text1" w:themeTint="BF"/>
        </w:rPr>
        <w:t>Ця діяльність потребує ефективного проектного менеджменту</w:t>
      </w:r>
      <w:r w:rsidR="00803516" w:rsidRPr="005F4806">
        <w:rPr>
          <w:color w:val="404040" w:themeColor="text1" w:themeTint="BF"/>
        </w:rPr>
        <w:t xml:space="preserve"> з боку відповідального департаменту Національного агентства</w:t>
      </w:r>
      <w:r w:rsidRPr="005F4806">
        <w:rPr>
          <w:color w:val="404040" w:themeColor="text1" w:themeTint="BF"/>
        </w:rPr>
        <w:t xml:space="preserve"> </w:t>
      </w:r>
      <w:r w:rsidR="00803516" w:rsidRPr="005F4806">
        <w:rPr>
          <w:color w:val="404040" w:themeColor="text1" w:themeTint="BF"/>
        </w:rPr>
        <w:t xml:space="preserve">і </w:t>
      </w:r>
      <w:proofErr w:type="spellStart"/>
      <w:r w:rsidR="00803516" w:rsidRPr="005F4806">
        <w:rPr>
          <w:color w:val="404040" w:themeColor="text1" w:themeTint="BF"/>
        </w:rPr>
        <w:t>пріоритезації</w:t>
      </w:r>
      <w:proofErr w:type="spellEnd"/>
      <w:r w:rsidR="00803516" w:rsidRPr="005F4806">
        <w:rPr>
          <w:color w:val="404040" w:themeColor="text1" w:themeTint="BF"/>
        </w:rPr>
        <w:t xml:space="preserve"> в частині залучення виконавців з інших підрозділів.</w:t>
      </w:r>
      <w:r w:rsidR="00764F6A" w:rsidRPr="005F4806">
        <w:rPr>
          <w:b/>
          <w:noProof/>
          <w:color w:val="404040" w:themeColor="text1" w:themeTint="BF"/>
          <w:lang w:val="ru-RU" w:eastAsia="ru-RU"/>
        </w:rPr>
        <w:t xml:space="preserve"> </w:t>
      </w: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07655F" w:rsidRPr="005F4806" w:rsidRDefault="0007655F" w:rsidP="00032DCC">
      <w:pPr>
        <w:rPr>
          <w:b/>
          <w:noProof/>
          <w:color w:val="404040" w:themeColor="text1" w:themeTint="BF"/>
          <w:lang w:val="ru-RU" w:eastAsia="ru-RU"/>
        </w:rPr>
      </w:pPr>
    </w:p>
    <w:p w:rsidR="0007655F" w:rsidRPr="005F4806" w:rsidRDefault="0007655F" w:rsidP="00032DCC">
      <w:pPr>
        <w:rPr>
          <w:b/>
          <w:noProof/>
          <w:color w:val="404040" w:themeColor="text1" w:themeTint="BF"/>
          <w:lang w:val="ru-RU" w:eastAsia="ru-RU"/>
        </w:rPr>
      </w:pPr>
    </w:p>
    <w:p w:rsidR="0007655F" w:rsidRPr="005F4806" w:rsidRDefault="0007655F" w:rsidP="00032DCC">
      <w:pPr>
        <w:rPr>
          <w:b/>
          <w:noProof/>
          <w:color w:val="404040" w:themeColor="text1" w:themeTint="BF"/>
          <w:lang w:val="ru-RU" w:eastAsia="ru-RU"/>
        </w:rPr>
      </w:pPr>
    </w:p>
    <w:p w:rsidR="0007655F" w:rsidRPr="005F4806" w:rsidRDefault="0007655F"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07655F" w:rsidRPr="005F4806" w:rsidRDefault="008D28D5" w:rsidP="00032DCC">
      <w:pPr>
        <w:rPr>
          <w:b/>
          <w:noProof/>
          <w:color w:val="404040" w:themeColor="text1" w:themeTint="BF"/>
          <w:lang w:val="ru-RU" w:eastAsia="ru-RU"/>
        </w:rPr>
      </w:pPr>
      <w:r w:rsidRPr="005F4806">
        <w:rPr>
          <w:b/>
          <w:noProof/>
          <w:color w:val="404040" w:themeColor="text1" w:themeTint="BF"/>
          <w:lang w:val="ru-RU" w:eastAsia="ru-RU"/>
        </w:rPr>
        <w:drawing>
          <wp:anchor distT="0" distB="0" distL="114300" distR="114300" simplePos="0" relativeHeight="251726848" behindDoc="1" locked="0" layoutInCell="1" allowOverlap="1" wp14:anchorId="6E5FFA81" wp14:editId="731A0F03">
            <wp:simplePos x="0" y="0"/>
            <wp:positionH relativeFrom="page">
              <wp:posOffset>3711575</wp:posOffset>
            </wp:positionH>
            <wp:positionV relativeFrom="paragraph">
              <wp:posOffset>80575</wp:posOffset>
            </wp:positionV>
            <wp:extent cx="4140583" cy="2379545"/>
            <wp:effectExtent l="171450" t="323850" r="165100" b="325755"/>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1045798">
                      <a:off x="0" y="0"/>
                      <a:ext cx="4140583" cy="237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655F" w:rsidRPr="005F4806" w:rsidRDefault="0007655F" w:rsidP="00032DCC">
      <w:pPr>
        <w:rPr>
          <w:b/>
          <w:noProof/>
          <w:color w:val="404040" w:themeColor="text1" w:themeTint="BF"/>
          <w:lang w:val="ru-RU" w:eastAsia="ru-RU"/>
        </w:rPr>
      </w:pPr>
    </w:p>
    <w:p w:rsidR="0007655F" w:rsidRPr="005F4806" w:rsidRDefault="0007655F" w:rsidP="00032DCC">
      <w:pPr>
        <w:rPr>
          <w:b/>
          <w:noProof/>
          <w:color w:val="404040" w:themeColor="text1" w:themeTint="BF"/>
          <w:lang w:val="ru-RU" w:eastAsia="ru-RU"/>
        </w:rPr>
      </w:pPr>
    </w:p>
    <w:p w:rsidR="0007655F" w:rsidRPr="005F4806" w:rsidRDefault="0007655F" w:rsidP="00032DCC">
      <w:pPr>
        <w:rPr>
          <w:b/>
          <w:noProof/>
          <w:color w:val="404040" w:themeColor="text1" w:themeTint="BF"/>
          <w:lang w:val="ru-RU" w:eastAsia="ru-RU"/>
        </w:rPr>
      </w:pPr>
    </w:p>
    <w:p w:rsidR="0007655F" w:rsidRPr="005F4806" w:rsidRDefault="0007655F" w:rsidP="00032DCC">
      <w:pPr>
        <w:rPr>
          <w:b/>
          <w:noProof/>
          <w:color w:val="404040" w:themeColor="text1" w:themeTint="BF"/>
          <w:lang w:val="ru-RU" w:eastAsia="ru-RU"/>
        </w:rPr>
      </w:pPr>
    </w:p>
    <w:p w:rsidR="0007655F" w:rsidRPr="005F4806" w:rsidRDefault="0007655F" w:rsidP="00032DCC">
      <w:pPr>
        <w:rPr>
          <w:b/>
          <w:noProof/>
          <w:color w:val="404040" w:themeColor="text1" w:themeTint="BF"/>
          <w:lang w:val="ru-RU" w:eastAsia="ru-RU"/>
        </w:rPr>
      </w:pPr>
    </w:p>
    <w:p w:rsidR="0007655F" w:rsidRPr="005F4806" w:rsidRDefault="0007655F" w:rsidP="00032DCC">
      <w:pPr>
        <w:rPr>
          <w:b/>
          <w:noProof/>
          <w:color w:val="404040" w:themeColor="text1" w:themeTint="BF"/>
          <w:lang w:val="ru-RU" w:eastAsia="ru-RU"/>
        </w:rPr>
      </w:pPr>
    </w:p>
    <w:p w:rsidR="00BE3029" w:rsidRPr="005F4806" w:rsidRDefault="00BE3029" w:rsidP="00032DCC">
      <w:pPr>
        <w:rPr>
          <w:b/>
          <w:noProof/>
          <w:color w:val="404040" w:themeColor="text1" w:themeTint="BF"/>
          <w:lang w:val="ru-RU" w:eastAsia="ru-RU"/>
        </w:rPr>
      </w:pPr>
    </w:p>
    <w:p w:rsidR="00BE3029" w:rsidRPr="005F4806" w:rsidRDefault="00BE3029" w:rsidP="00032DCC">
      <w:pPr>
        <w:rPr>
          <w:color w:val="404040" w:themeColor="text1" w:themeTint="BF"/>
        </w:rPr>
      </w:pPr>
    </w:p>
    <w:p w:rsidR="005371E9" w:rsidRPr="005F4806" w:rsidRDefault="00A9692A" w:rsidP="005371E9">
      <w:pPr>
        <w:shd w:val="clear" w:color="auto" w:fill="F2F2F2" w:themeFill="background1" w:themeFillShade="F2"/>
        <w:ind w:firstLine="0"/>
        <w:jc w:val="right"/>
        <w:rPr>
          <w:color w:val="404040" w:themeColor="text1" w:themeTint="BF"/>
          <w:sz w:val="24"/>
          <w:szCs w:val="24"/>
        </w:rPr>
      </w:pPr>
      <w:r w:rsidRPr="005F4806">
        <w:rPr>
          <w:noProof/>
          <w:color w:val="404040" w:themeColor="text1" w:themeTint="BF"/>
          <w:sz w:val="24"/>
          <w:szCs w:val="24"/>
          <w:lang w:val="ru-RU" w:eastAsia="ru-RU"/>
        </w:rPr>
        <w:drawing>
          <wp:anchor distT="0" distB="0" distL="114300" distR="114300" simplePos="0" relativeHeight="251738112" behindDoc="0" locked="0" layoutInCell="1" allowOverlap="1" wp14:anchorId="11CFA5F1" wp14:editId="661DC77F">
            <wp:simplePos x="0" y="0"/>
            <wp:positionH relativeFrom="column">
              <wp:posOffset>-197296</wp:posOffset>
            </wp:positionH>
            <wp:positionV relativeFrom="paragraph">
              <wp:posOffset>-348632</wp:posOffset>
            </wp:positionV>
            <wp:extent cx="1292822" cy="1359243"/>
            <wp:effectExtent l="0" t="0" r="3175"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822" cy="13592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1E9" w:rsidRPr="005F4806">
        <w:rPr>
          <w:color w:val="404040" w:themeColor="text1" w:themeTint="BF"/>
          <w:sz w:val="24"/>
          <w:szCs w:val="24"/>
        </w:rPr>
        <w:t xml:space="preserve">Додаток </w:t>
      </w:r>
    </w:p>
    <w:p w:rsidR="00A9692A" w:rsidRPr="005F4806" w:rsidRDefault="00A9692A" w:rsidP="005371E9">
      <w:pPr>
        <w:shd w:val="clear" w:color="auto" w:fill="F2F2F2" w:themeFill="background1" w:themeFillShade="F2"/>
        <w:ind w:firstLine="0"/>
        <w:jc w:val="right"/>
        <w:rPr>
          <w:color w:val="404040" w:themeColor="text1" w:themeTint="BF"/>
          <w:sz w:val="24"/>
          <w:szCs w:val="24"/>
        </w:rPr>
      </w:pPr>
    </w:p>
    <w:p w:rsidR="0007655F" w:rsidRPr="005F4806" w:rsidRDefault="005371E9" w:rsidP="005371E9">
      <w:pPr>
        <w:shd w:val="clear" w:color="auto" w:fill="F2F2F2" w:themeFill="background1" w:themeFillShade="F2"/>
        <w:ind w:firstLine="0"/>
        <w:jc w:val="right"/>
        <w:rPr>
          <w:color w:val="404040" w:themeColor="text1" w:themeTint="BF"/>
          <w:sz w:val="24"/>
          <w:szCs w:val="24"/>
          <w:shd w:val="clear" w:color="auto" w:fill="FFFFFF"/>
        </w:rPr>
      </w:pPr>
      <w:r w:rsidRPr="005F4806">
        <w:rPr>
          <w:color w:val="404040" w:themeColor="text1" w:themeTint="BF"/>
          <w:sz w:val="24"/>
          <w:szCs w:val="24"/>
        </w:rPr>
        <w:t xml:space="preserve">до Концепції навчання працівників </w:t>
      </w:r>
      <w:r w:rsidRPr="005F4806">
        <w:rPr>
          <w:color w:val="404040" w:themeColor="text1" w:themeTint="BF"/>
          <w:sz w:val="24"/>
          <w:szCs w:val="24"/>
          <w:shd w:val="clear" w:color="auto" w:fill="F2F2F2" w:themeFill="background1" w:themeFillShade="F2"/>
        </w:rPr>
        <w:t>уповноважених підрозділів</w:t>
      </w:r>
      <w:r w:rsidRPr="005F4806">
        <w:rPr>
          <w:color w:val="404040" w:themeColor="text1" w:themeTint="BF"/>
          <w:sz w:val="24"/>
          <w:szCs w:val="24"/>
          <w:shd w:val="clear" w:color="auto" w:fill="FFFFFF"/>
        </w:rPr>
        <w:t xml:space="preserve">  </w:t>
      </w:r>
    </w:p>
    <w:p w:rsidR="005371E9" w:rsidRPr="005F4806" w:rsidRDefault="005371E9" w:rsidP="005371E9">
      <w:pPr>
        <w:shd w:val="clear" w:color="auto" w:fill="F2F2F2" w:themeFill="background1" w:themeFillShade="F2"/>
        <w:ind w:firstLine="0"/>
        <w:jc w:val="right"/>
        <w:rPr>
          <w:color w:val="404040" w:themeColor="text1" w:themeTint="BF"/>
          <w:sz w:val="24"/>
          <w:szCs w:val="24"/>
        </w:rPr>
      </w:pPr>
      <w:r w:rsidRPr="005F4806">
        <w:rPr>
          <w:color w:val="404040" w:themeColor="text1" w:themeTint="BF"/>
          <w:sz w:val="24"/>
          <w:szCs w:val="24"/>
          <w:shd w:val="clear" w:color="auto" w:fill="F2F2F2" w:themeFill="background1" w:themeFillShade="F2"/>
        </w:rPr>
        <w:t>(уповноважених осіб) з питань запобігання та виявлення корупції НАЗК</w:t>
      </w:r>
    </w:p>
    <w:p w:rsidR="005371E9" w:rsidRPr="005F4806" w:rsidRDefault="005371E9" w:rsidP="005371E9">
      <w:pPr>
        <w:ind w:left="57" w:right="57"/>
        <w:jc w:val="center"/>
        <w:rPr>
          <w:color w:val="404040" w:themeColor="text1" w:themeTint="BF"/>
        </w:rPr>
      </w:pPr>
    </w:p>
    <w:p w:rsidR="005371E9" w:rsidRPr="005F4806" w:rsidRDefault="005371E9" w:rsidP="005371E9">
      <w:pPr>
        <w:ind w:left="57" w:right="57"/>
        <w:jc w:val="center"/>
        <w:rPr>
          <w:b/>
          <w:color w:val="404040" w:themeColor="text1" w:themeTint="BF"/>
        </w:rPr>
      </w:pPr>
      <w:r w:rsidRPr="005F4806">
        <w:rPr>
          <w:noProof/>
          <w:color w:val="404040" w:themeColor="text1" w:themeTint="BF"/>
          <w:lang w:val="ru-RU" w:eastAsia="ru-RU"/>
        </w:rPr>
        <mc:AlternateContent>
          <mc:Choice Requires="wps">
            <w:drawing>
              <wp:anchor distT="0" distB="0" distL="114300" distR="114300" simplePos="0" relativeHeight="251722752" behindDoc="0" locked="0" layoutInCell="1" allowOverlap="1" wp14:anchorId="1F7B2EC7" wp14:editId="53BE4163">
                <wp:simplePos x="0" y="0"/>
                <wp:positionH relativeFrom="margin">
                  <wp:align>left</wp:align>
                </wp:positionH>
                <wp:positionV relativeFrom="paragraph">
                  <wp:posOffset>187170</wp:posOffset>
                </wp:positionV>
                <wp:extent cx="6046923" cy="13063"/>
                <wp:effectExtent l="0" t="0" r="30480" b="25400"/>
                <wp:wrapNone/>
                <wp:docPr id="43" name="Прямая соединительная линия 43"/>
                <wp:cNvGraphicFramePr/>
                <a:graphic xmlns:a="http://schemas.openxmlformats.org/drawingml/2006/main">
                  <a:graphicData uri="http://schemas.microsoft.com/office/word/2010/wordprocessingShape">
                    <wps:wsp>
                      <wps:cNvCnPr/>
                      <wps:spPr>
                        <a:xfrm flipV="1">
                          <a:off x="0" y="0"/>
                          <a:ext cx="6046923" cy="13063"/>
                        </a:xfrm>
                        <a:prstGeom prst="line">
                          <a:avLst/>
                        </a:prstGeom>
                        <a:ln w="22225">
                          <a:solidFill>
                            <a:schemeClr val="accent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086D0" id="Прямая соединительная линия 43" o:spid="_x0000_s1026" style="position:absolute;flip:y;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75pt" to="476.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" strokecolor="#ffc000 [3207]" strokeweight="1.75pt">
                <v:stroke joinstyle="miter"/>
                <w10:wrap anchorx="margin"/>
              </v:line>
            </w:pict>
          </mc:Fallback>
        </mc:AlternateContent>
      </w:r>
    </w:p>
    <w:p w:rsidR="005371E9" w:rsidRPr="005F4806" w:rsidRDefault="005371E9" w:rsidP="005371E9">
      <w:pPr>
        <w:ind w:left="57" w:right="57"/>
        <w:jc w:val="center"/>
        <w:rPr>
          <w:b/>
          <w:color w:val="404040" w:themeColor="text1" w:themeTint="BF"/>
        </w:rPr>
      </w:pPr>
      <w:r w:rsidRPr="005F4806">
        <w:rPr>
          <w:b/>
          <w:color w:val="404040" w:themeColor="text1" w:themeTint="BF"/>
        </w:rPr>
        <w:t>Аналіз результатів анкети</w:t>
      </w:r>
    </w:p>
    <w:p w:rsidR="005371E9" w:rsidRPr="005F4806" w:rsidRDefault="005371E9" w:rsidP="005371E9">
      <w:pPr>
        <w:ind w:left="57" w:right="57"/>
        <w:jc w:val="center"/>
        <w:rPr>
          <w:b/>
          <w:color w:val="404040" w:themeColor="text1" w:themeTint="BF"/>
        </w:rPr>
      </w:pPr>
      <w:r w:rsidRPr="005F4806">
        <w:rPr>
          <w:b/>
          <w:color w:val="404040" w:themeColor="text1" w:themeTint="BF"/>
        </w:rPr>
        <w:t>визначення рівня професійної компетентності антикорупційних уповноважених</w:t>
      </w:r>
    </w:p>
    <w:p w:rsidR="005371E9" w:rsidRPr="005F4806" w:rsidRDefault="005371E9" w:rsidP="005371E9">
      <w:pPr>
        <w:ind w:left="57" w:right="57"/>
        <w:rPr>
          <w:color w:val="404040" w:themeColor="text1" w:themeTint="BF"/>
        </w:rPr>
      </w:pPr>
      <w:r w:rsidRPr="005F4806">
        <w:rPr>
          <w:noProof/>
          <w:color w:val="404040" w:themeColor="text1" w:themeTint="BF"/>
          <w:lang w:val="ru-RU" w:eastAsia="ru-RU"/>
        </w:rPr>
        <mc:AlternateContent>
          <mc:Choice Requires="wps">
            <w:drawing>
              <wp:anchor distT="0" distB="0" distL="114300" distR="114300" simplePos="0" relativeHeight="251721728" behindDoc="0" locked="0" layoutInCell="1" allowOverlap="1" wp14:anchorId="44DF5C8A" wp14:editId="47EDF159">
                <wp:simplePos x="0" y="0"/>
                <wp:positionH relativeFrom="column">
                  <wp:posOffset>1541</wp:posOffset>
                </wp:positionH>
                <wp:positionV relativeFrom="paragraph">
                  <wp:posOffset>-3991</wp:posOffset>
                </wp:positionV>
                <wp:extent cx="6165669" cy="13062"/>
                <wp:effectExtent l="0" t="0" r="26035" b="25400"/>
                <wp:wrapNone/>
                <wp:docPr id="44" name="Прямая соединительная линия 44"/>
                <wp:cNvGraphicFramePr/>
                <a:graphic xmlns:a="http://schemas.openxmlformats.org/drawingml/2006/main">
                  <a:graphicData uri="http://schemas.microsoft.com/office/word/2010/wordprocessingShape">
                    <wps:wsp>
                      <wps:cNvCnPr/>
                      <wps:spPr>
                        <a:xfrm flipV="1">
                          <a:off x="0" y="0"/>
                          <a:ext cx="6165669" cy="13062"/>
                        </a:xfrm>
                        <a:prstGeom prst="line">
                          <a:avLst/>
                        </a:prstGeom>
                        <a:ln w="22225">
                          <a:solidFill>
                            <a:schemeClr val="accent4"/>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72CED69" id="Прямая соединительная линия 44"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1pt,-.3pt" to="48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" strokecolor="#ffc000 [3207]" strokeweight="1.75pt">
                <v:stroke joinstyle="miter"/>
              </v:line>
            </w:pict>
          </mc:Fallback>
        </mc:AlternateContent>
      </w:r>
    </w:p>
    <w:p w:rsidR="005371E9" w:rsidRPr="005F4806" w:rsidRDefault="005371E9" w:rsidP="005371E9">
      <w:pPr>
        <w:rPr>
          <w:color w:val="404040" w:themeColor="text1" w:themeTint="BF"/>
        </w:rPr>
      </w:pPr>
      <w:r w:rsidRPr="005F4806">
        <w:rPr>
          <w:color w:val="404040" w:themeColor="text1" w:themeTint="BF"/>
        </w:rPr>
        <w:t xml:space="preserve">Для визначення середнього рівня професійної компетентності антикорупційних уповноважених було сформовано коротку анонімну </w:t>
      </w:r>
      <w:proofErr w:type="spellStart"/>
      <w:r w:rsidRPr="005F4806">
        <w:rPr>
          <w:color w:val="404040" w:themeColor="text1" w:themeTint="BF"/>
        </w:rPr>
        <w:t>гугл</w:t>
      </w:r>
      <w:proofErr w:type="spellEnd"/>
      <w:r w:rsidRPr="005F4806">
        <w:rPr>
          <w:color w:val="404040" w:themeColor="text1" w:themeTint="BF"/>
        </w:rPr>
        <w:t>-форму. Питання були побудовані так, що їх аналіз дозволяє оцінити не лише базові знання, але і частково охопити уміння уповноважених з розуміння антикорупційного законодавства і його застосування.</w:t>
      </w:r>
    </w:p>
    <w:p w:rsidR="005371E9" w:rsidRPr="005F4806" w:rsidRDefault="005371E9" w:rsidP="005371E9">
      <w:pPr>
        <w:pStyle w:val="af1"/>
        <w:jc w:val="both"/>
        <w:rPr>
          <w:b w:val="0"/>
          <w:color w:val="404040" w:themeColor="text1" w:themeTint="BF"/>
        </w:rPr>
      </w:pPr>
      <w:r w:rsidRPr="005F4806">
        <w:rPr>
          <w:b w:val="0"/>
          <w:color w:val="404040" w:themeColor="text1" w:themeTint="BF"/>
        </w:rPr>
        <w:t xml:space="preserve">Метою тестування було розуміння, з якого рівня компетентності варто виходити при рестарті навчальних </w:t>
      </w:r>
      <w:proofErr w:type="spellStart"/>
      <w:r w:rsidRPr="005F4806">
        <w:rPr>
          <w:b w:val="0"/>
          <w:color w:val="404040" w:themeColor="text1" w:themeTint="BF"/>
        </w:rPr>
        <w:t>активностей</w:t>
      </w:r>
      <w:proofErr w:type="spellEnd"/>
      <w:r w:rsidRPr="005F4806">
        <w:rPr>
          <w:b w:val="0"/>
          <w:color w:val="404040" w:themeColor="text1" w:themeTint="BF"/>
        </w:rPr>
        <w:t xml:space="preserve"> Національного агентства з питань запобігання корупції та наскільки різний рівень у зазначених вище двох функціональних типах антикорупційних уповноважених.</w:t>
      </w:r>
    </w:p>
    <w:p w:rsidR="005371E9" w:rsidRPr="005F4806" w:rsidRDefault="005371E9" w:rsidP="005371E9">
      <w:pPr>
        <w:rPr>
          <w:color w:val="404040" w:themeColor="text1" w:themeTint="BF"/>
        </w:rPr>
      </w:pPr>
      <w:r w:rsidRPr="005F4806">
        <w:rPr>
          <w:color w:val="404040" w:themeColor="text1" w:themeTint="BF"/>
        </w:rPr>
        <w:t xml:space="preserve">Особливістю цього анкетування було закладення диференціації відповідей уповноважених залежно від того, виконують вони цю діяльність повноцінно (є штатними працівниками уповноважених підрозділів) або частково (суміщають цю діяльність з іншою посадою на публічній службі). Інструменту верифікації приналежності до двох типів антикорупційних уповноважених не здійснювалось, оскільки такого інструментарію </w:t>
      </w:r>
      <w:proofErr w:type="spellStart"/>
      <w:r w:rsidRPr="005F4806">
        <w:rPr>
          <w:color w:val="404040" w:themeColor="text1" w:themeTint="BF"/>
        </w:rPr>
        <w:t>гугл</w:t>
      </w:r>
      <w:proofErr w:type="spellEnd"/>
      <w:r w:rsidRPr="005F4806">
        <w:rPr>
          <w:color w:val="404040" w:themeColor="text1" w:themeTint="BF"/>
        </w:rPr>
        <w:t xml:space="preserve">-форми не містять. Проте для чистоти диференціації відповідей було додано можливість респондентам задекларувати себе як "не уповноважений". </w:t>
      </w:r>
    </w:p>
    <w:p w:rsidR="005371E9" w:rsidRPr="005F4806" w:rsidRDefault="005371E9" w:rsidP="005371E9">
      <w:pPr>
        <w:rPr>
          <w:color w:val="404040" w:themeColor="text1" w:themeTint="BF"/>
        </w:rPr>
      </w:pPr>
      <w:r w:rsidRPr="005F4806">
        <w:rPr>
          <w:color w:val="404040" w:themeColor="text1" w:themeTint="BF"/>
        </w:rPr>
        <w:t>Питання для усіх груп респондентів були однаковими. Їх було 15 і вони охоплювали різні сторони функціоналу уповноважених згідно типового положення про їхню діяльність.</w:t>
      </w:r>
    </w:p>
    <w:p w:rsidR="005371E9" w:rsidRPr="005F4806" w:rsidRDefault="005371E9" w:rsidP="005371E9">
      <w:pPr>
        <w:rPr>
          <w:color w:val="404040" w:themeColor="text1" w:themeTint="BF"/>
        </w:rPr>
      </w:pPr>
      <w:r w:rsidRPr="005F4806">
        <w:rPr>
          <w:color w:val="404040" w:themeColor="text1" w:themeTint="BF"/>
        </w:rPr>
        <w:t>Анкетування тривало з 3 до 12 червня 2020 року і на нього було отримано 286 відповідей. З них:</w:t>
      </w:r>
    </w:p>
    <w:p w:rsidR="005371E9" w:rsidRPr="005F4806" w:rsidRDefault="005371E9" w:rsidP="005371E9">
      <w:pPr>
        <w:rPr>
          <w:color w:val="404040" w:themeColor="text1" w:themeTint="BF"/>
        </w:rPr>
      </w:pPr>
      <w:r w:rsidRPr="005F4806">
        <w:rPr>
          <w:color w:val="404040" w:themeColor="text1" w:themeTint="BF"/>
        </w:rPr>
        <w:t>– 119 від штатних працівниками уповноважених підрозділів;</w:t>
      </w:r>
    </w:p>
    <w:p w:rsidR="005371E9" w:rsidRPr="005F4806" w:rsidRDefault="005371E9" w:rsidP="005371E9">
      <w:pPr>
        <w:rPr>
          <w:color w:val="404040" w:themeColor="text1" w:themeTint="BF"/>
        </w:rPr>
      </w:pPr>
      <w:r w:rsidRPr="005F4806">
        <w:rPr>
          <w:color w:val="404040" w:themeColor="text1" w:themeTint="BF"/>
        </w:rPr>
        <w:t>– 167 від уповноважених, які суміщають роботу з іншими посадовими функціями.</w:t>
      </w:r>
    </w:p>
    <w:p w:rsidR="005371E9" w:rsidRPr="005F4806" w:rsidRDefault="005371E9" w:rsidP="005371E9">
      <w:pPr>
        <w:rPr>
          <w:color w:val="404040" w:themeColor="text1" w:themeTint="BF"/>
        </w:rPr>
      </w:pPr>
      <w:r w:rsidRPr="005F4806">
        <w:rPr>
          <w:color w:val="404040" w:themeColor="text1" w:themeTint="BF"/>
        </w:rPr>
        <w:t xml:space="preserve">Результати тестування показали </w:t>
      </w:r>
      <w:r w:rsidRPr="005F4806">
        <w:rPr>
          <w:b/>
          <w:color w:val="404040" w:themeColor="text1" w:themeTint="BF"/>
        </w:rPr>
        <w:t>середній бал опитаних</w:t>
      </w:r>
      <w:r w:rsidRPr="005F4806">
        <w:rPr>
          <w:color w:val="404040" w:themeColor="text1" w:themeTint="BF"/>
        </w:rPr>
        <w:t>: 7,45 з 15, що складає умовний рівень "нижче середнього".</w:t>
      </w:r>
    </w:p>
    <w:p w:rsidR="005371E9" w:rsidRPr="005F4806" w:rsidRDefault="005371E9" w:rsidP="005371E9">
      <w:pPr>
        <w:rPr>
          <w:color w:val="404040" w:themeColor="text1" w:themeTint="BF"/>
        </w:rPr>
      </w:pPr>
      <w:r w:rsidRPr="005F4806">
        <w:rPr>
          <w:color w:val="404040" w:themeColor="text1" w:themeTint="BF"/>
        </w:rPr>
        <w:t>Зокрема, штатні уповноважені мали середній бал 8,1 з 15 (умовний "рівень нижче середнього"), уповноважені-сумісники – 6,99 з 15 (умовний "впевнений низький рівень").</w:t>
      </w:r>
    </w:p>
    <w:p w:rsidR="005371E9" w:rsidRPr="005F4806" w:rsidRDefault="005371E9" w:rsidP="005371E9">
      <w:pPr>
        <w:rPr>
          <w:color w:val="404040" w:themeColor="text1" w:themeTint="BF"/>
        </w:rPr>
      </w:pPr>
      <w:r w:rsidRPr="005F4806">
        <w:rPr>
          <w:color w:val="404040" w:themeColor="text1" w:themeTint="BF"/>
        </w:rPr>
        <w:t>Детальніше результати можна побачити у такій таблиці:</w:t>
      </w:r>
    </w:p>
    <w:tbl>
      <w:tblPr>
        <w:tblStyle w:val="af3"/>
        <w:tblW w:w="9714" w:type="dxa"/>
        <w:jc w:val="center"/>
        <w:tblLook w:val="04A0" w:firstRow="1" w:lastRow="0" w:firstColumn="1" w:lastColumn="0" w:noHBand="0" w:noVBand="1"/>
      </w:tblPr>
      <w:tblGrid>
        <w:gridCol w:w="3391"/>
        <w:gridCol w:w="2123"/>
        <w:gridCol w:w="2123"/>
        <w:gridCol w:w="2077"/>
      </w:tblGrid>
      <w:tr w:rsidR="005F4806" w:rsidRPr="005F4806" w:rsidTr="003C6376">
        <w:trPr>
          <w:trHeight w:val="1388"/>
          <w:jc w:val="center"/>
        </w:trPr>
        <w:tc>
          <w:tcPr>
            <w:tcW w:w="3391"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5371E9" w:rsidRPr="005F4806" w:rsidRDefault="005371E9" w:rsidP="00903359">
            <w:pPr>
              <w:ind w:firstLine="0"/>
              <w:jc w:val="left"/>
              <w:rPr>
                <w:color w:val="404040" w:themeColor="text1" w:themeTint="BF"/>
              </w:rPr>
            </w:pPr>
          </w:p>
        </w:tc>
        <w:tc>
          <w:tcPr>
            <w:tcW w:w="2123"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5371E9" w:rsidRPr="005F4806" w:rsidRDefault="005371E9" w:rsidP="00903359">
            <w:pPr>
              <w:ind w:firstLine="0"/>
              <w:jc w:val="left"/>
              <w:rPr>
                <w:color w:val="404040" w:themeColor="text1" w:themeTint="BF"/>
              </w:rPr>
            </w:pPr>
            <w:r w:rsidRPr="005F4806">
              <w:rPr>
                <w:color w:val="404040" w:themeColor="text1" w:themeTint="BF"/>
              </w:rPr>
              <w:t>Низький рівень компетентності (0-6 балів)</w:t>
            </w:r>
          </w:p>
        </w:tc>
        <w:tc>
          <w:tcPr>
            <w:tcW w:w="2123"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5371E9" w:rsidRPr="005F4806" w:rsidRDefault="005371E9" w:rsidP="00903359">
            <w:pPr>
              <w:ind w:firstLine="0"/>
              <w:jc w:val="left"/>
              <w:rPr>
                <w:color w:val="404040" w:themeColor="text1" w:themeTint="BF"/>
              </w:rPr>
            </w:pPr>
            <w:r w:rsidRPr="005F4806">
              <w:rPr>
                <w:color w:val="404040" w:themeColor="text1" w:themeTint="BF"/>
              </w:rPr>
              <w:t>Середній рівень компетентності (7-11 балів)</w:t>
            </w:r>
          </w:p>
        </w:tc>
        <w:tc>
          <w:tcPr>
            <w:tcW w:w="2077"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5371E9" w:rsidRPr="005F4806" w:rsidRDefault="005371E9" w:rsidP="00903359">
            <w:pPr>
              <w:ind w:firstLine="0"/>
              <w:jc w:val="left"/>
              <w:rPr>
                <w:color w:val="404040" w:themeColor="text1" w:themeTint="BF"/>
              </w:rPr>
            </w:pPr>
            <w:r w:rsidRPr="005F4806">
              <w:rPr>
                <w:color w:val="404040" w:themeColor="text1" w:themeTint="BF"/>
              </w:rPr>
              <w:t>Високий рівень компетентності (12-15 балів)</w:t>
            </w:r>
          </w:p>
        </w:tc>
      </w:tr>
      <w:tr w:rsidR="005F4806" w:rsidRPr="005F4806" w:rsidTr="003C6376">
        <w:trPr>
          <w:trHeight w:val="399"/>
          <w:jc w:val="center"/>
        </w:trPr>
        <w:tc>
          <w:tcPr>
            <w:tcW w:w="3391"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5371E9" w:rsidRPr="005F4806" w:rsidRDefault="005371E9" w:rsidP="00903359">
            <w:pPr>
              <w:ind w:firstLine="0"/>
              <w:jc w:val="left"/>
              <w:rPr>
                <w:color w:val="404040" w:themeColor="text1" w:themeTint="BF"/>
              </w:rPr>
            </w:pPr>
            <w:r w:rsidRPr="005F4806">
              <w:rPr>
                <w:color w:val="404040" w:themeColor="text1" w:themeTint="BF"/>
              </w:rPr>
              <w:t>Штатні уповноважені</w:t>
            </w:r>
          </w:p>
        </w:tc>
        <w:tc>
          <w:tcPr>
            <w:tcW w:w="2123"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5371E9" w:rsidRPr="005F4806" w:rsidRDefault="005371E9" w:rsidP="00903359">
            <w:pPr>
              <w:ind w:firstLine="0"/>
              <w:jc w:val="left"/>
              <w:rPr>
                <w:color w:val="404040" w:themeColor="text1" w:themeTint="BF"/>
              </w:rPr>
            </w:pPr>
            <w:r w:rsidRPr="005F4806">
              <w:rPr>
                <w:color w:val="404040" w:themeColor="text1" w:themeTint="BF"/>
              </w:rPr>
              <w:t>26%</w:t>
            </w:r>
          </w:p>
        </w:tc>
        <w:tc>
          <w:tcPr>
            <w:tcW w:w="2123"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5371E9" w:rsidRPr="005F4806" w:rsidRDefault="005371E9" w:rsidP="00903359">
            <w:pPr>
              <w:ind w:firstLine="0"/>
              <w:jc w:val="left"/>
              <w:rPr>
                <w:color w:val="404040" w:themeColor="text1" w:themeTint="BF"/>
              </w:rPr>
            </w:pPr>
            <w:r w:rsidRPr="005F4806">
              <w:rPr>
                <w:color w:val="404040" w:themeColor="text1" w:themeTint="BF"/>
              </w:rPr>
              <w:t>66%</w:t>
            </w:r>
          </w:p>
        </w:tc>
        <w:tc>
          <w:tcPr>
            <w:tcW w:w="2077"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5371E9" w:rsidRPr="005F4806" w:rsidRDefault="005371E9" w:rsidP="00903359">
            <w:pPr>
              <w:ind w:firstLine="0"/>
              <w:jc w:val="left"/>
              <w:rPr>
                <w:color w:val="404040" w:themeColor="text1" w:themeTint="BF"/>
              </w:rPr>
            </w:pPr>
            <w:r w:rsidRPr="005F4806">
              <w:rPr>
                <w:color w:val="404040" w:themeColor="text1" w:themeTint="BF"/>
              </w:rPr>
              <w:t>8%</w:t>
            </w:r>
          </w:p>
        </w:tc>
      </w:tr>
      <w:tr w:rsidR="005F4806" w:rsidRPr="005F4806" w:rsidTr="003C6376">
        <w:trPr>
          <w:trHeight w:val="411"/>
          <w:jc w:val="center"/>
        </w:trPr>
        <w:tc>
          <w:tcPr>
            <w:tcW w:w="3391"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5371E9" w:rsidRPr="005F4806" w:rsidRDefault="005371E9" w:rsidP="00903359">
            <w:pPr>
              <w:ind w:firstLine="0"/>
              <w:jc w:val="left"/>
              <w:rPr>
                <w:color w:val="404040" w:themeColor="text1" w:themeTint="BF"/>
              </w:rPr>
            </w:pPr>
            <w:r w:rsidRPr="005F4806">
              <w:rPr>
                <w:color w:val="404040" w:themeColor="text1" w:themeTint="BF"/>
              </w:rPr>
              <w:t>Уповноважені-сумісники</w:t>
            </w:r>
          </w:p>
        </w:tc>
        <w:tc>
          <w:tcPr>
            <w:tcW w:w="2123"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5371E9" w:rsidRPr="005F4806" w:rsidRDefault="005371E9" w:rsidP="00903359">
            <w:pPr>
              <w:ind w:firstLine="0"/>
              <w:jc w:val="left"/>
              <w:rPr>
                <w:color w:val="404040" w:themeColor="text1" w:themeTint="BF"/>
              </w:rPr>
            </w:pPr>
            <w:r w:rsidRPr="005F4806">
              <w:rPr>
                <w:color w:val="404040" w:themeColor="text1" w:themeTint="BF"/>
              </w:rPr>
              <w:t>40%</w:t>
            </w:r>
          </w:p>
        </w:tc>
        <w:tc>
          <w:tcPr>
            <w:tcW w:w="2123"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5371E9" w:rsidRPr="005F4806" w:rsidRDefault="005371E9" w:rsidP="00903359">
            <w:pPr>
              <w:ind w:firstLine="0"/>
              <w:jc w:val="left"/>
              <w:rPr>
                <w:color w:val="404040" w:themeColor="text1" w:themeTint="BF"/>
              </w:rPr>
            </w:pPr>
            <w:r w:rsidRPr="005F4806">
              <w:rPr>
                <w:color w:val="404040" w:themeColor="text1" w:themeTint="BF"/>
              </w:rPr>
              <w:t>57%</w:t>
            </w:r>
          </w:p>
        </w:tc>
        <w:tc>
          <w:tcPr>
            <w:tcW w:w="2077"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hideMark/>
          </w:tcPr>
          <w:p w:rsidR="005371E9" w:rsidRPr="005F4806" w:rsidRDefault="005371E9" w:rsidP="00903359">
            <w:pPr>
              <w:ind w:firstLine="0"/>
              <w:jc w:val="left"/>
              <w:rPr>
                <w:color w:val="404040" w:themeColor="text1" w:themeTint="BF"/>
              </w:rPr>
            </w:pPr>
            <w:r w:rsidRPr="005F4806">
              <w:rPr>
                <w:color w:val="404040" w:themeColor="text1" w:themeTint="BF"/>
              </w:rPr>
              <w:t>3 %</w:t>
            </w:r>
          </w:p>
        </w:tc>
      </w:tr>
    </w:tbl>
    <w:p w:rsidR="005371E9" w:rsidRPr="005F4806" w:rsidRDefault="005371E9" w:rsidP="005371E9">
      <w:pPr>
        <w:pStyle w:val="1"/>
        <w:rPr>
          <w:b w:val="0"/>
          <w:color w:val="404040" w:themeColor="text1" w:themeTint="BF"/>
          <w:sz w:val="28"/>
          <w:szCs w:val="28"/>
        </w:rPr>
      </w:pPr>
      <w:r w:rsidRPr="005F4806">
        <w:rPr>
          <w:b w:val="0"/>
          <w:color w:val="404040" w:themeColor="text1" w:themeTint="BF"/>
          <w:sz w:val="28"/>
          <w:szCs w:val="28"/>
        </w:rPr>
        <w:t xml:space="preserve">Ряд </w:t>
      </w:r>
      <w:proofErr w:type="spellStart"/>
      <w:r w:rsidRPr="005F4806">
        <w:rPr>
          <w:b w:val="0"/>
          <w:color w:val="404040" w:themeColor="text1" w:themeTint="BF"/>
          <w:sz w:val="28"/>
          <w:szCs w:val="28"/>
        </w:rPr>
        <w:t>компетентнісних</w:t>
      </w:r>
      <w:proofErr w:type="spellEnd"/>
      <w:r w:rsidRPr="005F4806">
        <w:rPr>
          <w:b w:val="0"/>
          <w:color w:val="404040" w:themeColor="text1" w:themeTint="BF"/>
          <w:sz w:val="28"/>
          <w:szCs w:val="28"/>
        </w:rPr>
        <w:t xml:space="preserve"> запитань та практично усі питання, засновані на </w:t>
      </w:r>
      <w:proofErr w:type="spellStart"/>
      <w:r w:rsidRPr="005F4806">
        <w:rPr>
          <w:b w:val="0"/>
          <w:color w:val="404040" w:themeColor="text1" w:themeTint="BF"/>
          <w:sz w:val="28"/>
          <w:szCs w:val="28"/>
        </w:rPr>
        <w:t>кейсовому</w:t>
      </w:r>
      <w:proofErr w:type="spellEnd"/>
      <w:r w:rsidRPr="005F4806">
        <w:rPr>
          <w:b w:val="0"/>
          <w:color w:val="404040" w:themeColor="text1" w:themeTint="BF"/>
          <w:sz w:val="28"/>
          <w:szCs w:val="28"/>
        </w:rPr>
        <w:t xml:space="preserve"> підході, виявились складними і на них було надано невірні відповіді. </w:t>
      </w:r>
    </w:p>
    <w:p w:rsidR="005371E9" w:rsidRPr="005F4806" w:rsidRDefault="005371E9" w:rsidP="005371E9">
      <w:pPr>
        <w:ind w:right="57" w:firstLine="652"/>
        <w:rPr>
          <w:color w:val="404040" w:themeColor="text1" w:themeTint="BF"/>
        </w:rPr>
      </w:pPr>
      <w:r w:rsidRPr="005F4806">
        <w:rPr>
          <w:color w:val="404040" w:themeColor="text1" w:themeTint="BF"/>
        </w:rPr>
        <w:t>Відповіді на питання анкети розподілились наступним чином:</w:t>
      </w:r>
    </w:p>
    <w:p w:rsidR="005371E9" w:rsidRPr="005F4806" w:rsidRDefault="005371E9" w:rsidP="005371E9">
      <w:pPr>
        <w:ind w:right="57" w:firstLine="652"/>
        <w:jc w:val="center"/>
        <w:rPr>
          <w:color w:val="404040" w:themeColor="text1" w:themeTint="BF"/>
          <w:sz w:val="16"/>
          <w:szCs w:val="16"/>
        </w:rPr>
      </w:pPr>
    </w:p>
    <w:p w:rsidR="005371E9" w:rsidRPr="005F4806" w:rsidRDefault="005371E9" w:rsidP="002A1EA4">
      <w:pPr>
        <w:pStyle w:val="2"/>
        <w:jc w:val="left"/>
        <w:rPr>
          <w:rFonts w:ascii="Times New Roman" w:hAnsi="Times New Roman" w:cs="Times New Roman"/>
          <w:color w:val="404040" w:themeColor="text1" w:themeTint="BF"/>
          <w:sz w:val="28"/>
          <w:szCs w:val="28"/>
        </w:rPr>
      </w:pPr>
      <w:r w:rsidRPr="005F4806">
        <w:rPr>
          <w:rFonts w:ascii="Times New Roman" w:hAnsi="Times New Roman" w:cs="Times New Roman"/>
          <w:color w:val="404040" w:themeColor="text1" w:themeTint="BF"/>
          <w:shd w:val="clear" w:color="auto" w:fill="F2F2F2" w:themeFill="background1" w:themeFillShade="F2"/>
        </w:rPr>
        <w:t>1.</w:t>
      </w:r>
      <w:r w:rsidRPr="005F4806">
        <w:rPr>
          <w:rFonts w:ascii="Times New Roman" w:hAnsi="Times New Roman" w:cs="Times New Roman"/>
          <w:color w:val="404040" w:themeColor="text1" w:themeTint="BF"/>
        </w:rPr>
        <w:t xml:space="preserve"> </w:t>
      </w:r>
      <w:r w:rsidRPr="005F4806">
        <w:rPr>
          <w:rFonts w:ascii="Times New Roman" w:hAnsi="Times New Roman" w:cs="Times New Roman"/>
          <w:color w:val="404040" w:themeColor="text1" w:themeTint="BF"/>
          <w:shd w:val="clear" w:color="auto" w:fill="F2F2F2" w:themeFill="background1" w:themeFillShade="F2"/>
        </w:rPr>
        <w:t>Що таке антикорупційна програма?</w:t>
      </w:r>
      <w:r w:rsidRPr="005F4806">
        <w:rPr>
          <w:rFonts w:ascii="Times New Roman" w:hAnsi="Times New Roman" w:cs="Times New Roman"/>
          <w:color w:val="404040" w:themeColor="text1" w:themeTint="BF"/>
          <w:sz w:val="28"/>
          <w:szCs w:val="28"/>
        </w:rPr>
        <w:t xml:space="preserve"> </w:t>
      </w:r>
      <w:r w:rsidRPr="005F4806">
        <w:rPr>
          <w:rFonts w:ascii="Times New Roman" w:hAnsi="Times New Roman" w:cs="Times New Roman"/>
          <w:noProof/>
          <w:color w:val="404040" w:themeColor="text1" w:themeTint="BF"/>
          <w:sz w:val="28"/>
          <w:szCs w:val="28"/>
          <w:lang w:val="ru-RU" w:eastAsia="ru-RU"/>
        </w:rPr>
        <w:drawing>
          <wp:inline distT="0" distB="0" distL="0" distR="0" wp14:anchorId="0E50CDA9" wp14:editId="4CEE7634">
            <wp:extent cx="6106795" cy="2634343"/>
            <wp:effectExtent l="0" t="0" r="8255" b="1397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71E9" w:rsidRPr="005F4806" w:rsidRDefault="005371E9" w:rsidP="005371E9">
      <w:pPr>
        <w:ind w:left="57" w:right="57"/>
        <w:rPr>
          <w:color w:val="404040" w:themeColor="text1" w:themeTint="BF"/>
        </w:rPr>
      </w:pPr>
    </w:p>
    <w:p w:rsidR="005371E9" w:rsidRPr="005F4806" w:rsidRDefault="005371E9" w:rsidP="005371E9">
      <w:pPr>
        <w:pStyle w:val="2"/>
        <w:rPr>
          <w:rFonts w:ascii="Times New Roman" w:hAnsi="Times New Roman" w:cs="Times New Roman"/>
          <w:color w:val="404040" w:themeColor="text1" w:themeTint="BF"/>
          <w:shd w:val="clear" w:color="auto" w:fill="F2F2F2" w:themeFill="background1" w:themeFillShade="F2"/>
        </w:rPr>
      </w:pPr>
      <w:r w:rsidRPr="005F4806">
        <w:rPr>
          <w:rFonts w:ascii="Times New Roman" w:hAnsi="Times New Roman" w:cs="Times New Roman"/>
          <w:color w:val="404040" w:themeColor="text1" w:themeTint="BF"/>
          <w:shd w:val="clear" w:color="auto" w:fill="F2F2F2" w:themeFill="background1" w:themeFillShade="F2"/>
        </w:rPr>
        <w:t>2. Чи є обов’язковим дотримання колегіальної форми оцінювання корупційних ризиків під час підготовки антикорупційних програм органів влади?</w:t>
      </w:r>
    </w:p>
    <w:p w:rsidR="002A1EA4" w:rsidRPr="005F4806" w:rsidRDefault="002A1EA4" w:rsidP="002A1EA4">
      <w:pPr>
        <w:ind w:firstLine="0"/>
        <w:rPr>
          <w:color w:val="404040" w:themeColor="text1" w:themeTint="BF"/>
        </w:rPr>
      </w:pPr>
      <w:r w:rsidRPr="005F4806">
        <w:rPr>
          <w:noProof/>
          <w:color w:val="404040" w:themeColor="text1" w:themeTint="BF"/>
          <w:lang w:val="ru-RU" w:eastAsia="ru-RU"/>
        </w:rPr>
        <w:drawing>
          <wp:inline distT="0" distB="0" distL="0" distR="0" wp14:anchorId="7339905D" wp14:editId="02643A12">
            <wp:extent cx="6035040" cy="2645410"/>
            <wp:effectExtent l="0" t="0" r="3810" b="254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71E9" w:rsidRPr="005F4806" w:rsidRDefault="005371E9" w:rsidP="002A1EA4">
      <w:pPr>
        <w:jc w:val="left"/>
        <w:rPr>
          <w:color w:val="404040" w:themeColor="text1" w:themeTint="BF"/>
        </w:rPr>
      </w:pPr>
    </w:p>
    <w:p w:rsidR="005371E9" w:rsidRPr="005F4806" w:rsidRDefault="005371E9" w:rsidP="005371E9">
      <w:pPr>
        <w:pStyle w:val="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 xml:space="preserve">3. За наслідками оцінки корупційних ризиків комісією ЦОВВ N. було ідентифіковано низку корупційних ризиків, які пов’язані із загальними функціями органу, зокрема в частині проведення конкурсу на заміщення вакантних посад, бюджетного планування та процедур публічних </w:t>
      </w:r>
      <w:proofErr w:type="spellStart"/>
      <w:r w:rsidRPr="005F4806">
        <w:rPr>
          <w:rFonts w:ascii="Times New Roman" w:hAnsi="Times New Roman" w:cs="Times New Roman"/>
          <w:color w:val="404040" w:themeColor="text1" w:themeTint="BF"/>
          <w:shd w:val="clear" w:color="auto" w:fill="F2F2F2" w:themeFill="background1" w:themeFillShade="F2"/>
          <w:lang w:eastAsia="ru-RU"/>
        </w:rPr>
        <w:t>закупівель</w:t>
      </w:r>
      <w:proofErr w:type="spellEnd"/>
      <w:r w:rsidRPr="005F4806">
        <w:rPr>
          <w:rFonts w:ascii="Times New Roman" w:hAnsi="Times New Roman" w:cs="Times New Roman"/>
          <w:color w:val="404040" w:themeColor="text1" w:themeTint="BF"/>
          <w:shd w:val="clear" w:color="auto" w:fill="F2F2F2" w:themeFill="background1" w:themeFillShade="F2"/>
          <w:lang w:eastAsia="ru-RU"/>
        </w:rPr>
        <w:t>. Водночас не було ідентифіковано корупційних ризиків, що пов’язані з ліцензуванням золотодобувної промисловості</w:t>
      </w:r>
      <w:r w:rsidRPr="005F4806">
        <w:rPr>
          <w:rFonts w:ascii="Times New Roman" w:hAnsi="Times New Roman" w:cs="Times New Roman"/>
          <w:color w:val="404040" w:themeColor="text1" w:themeTint="BF"/>
          <w:lang w:eastAsia="ru-RU"/>
        </w:rPr>
        <w:t xml:space="preserve"> </w:t>
      </w:r>
      <w:r w:rsidRPr="005F4806">
        <w:rPr>
          <w:rFonts w:ascii="Times New Roman" w:hAnsi="Times New Roman" w:cs="Times New Roman"/>
          <w:color w:val="404040" w:themeColor="text1" w:themeTint="BF"/>
          <w:shd w:val="clear" w:color="auto" w:fill="F2F2F2" w:themeFill="background1" w:themeFillShade="F2"/>
          <w:lang w:eastAsia="ru-RU"/>
        </w:rPr>
        <w:t>- одним із завдань ЦОВВ N. згідно положення</w:t>
      </w:r>
      <w:r w:rsidRPr="005F4806">
        <w:rPr>
          <w:rFonts w:ascii="Times New Roman" w:hAnsi="Times New Roman" w:cs="Times New Roman"/>
          <w:color w:val="404040" w:themeColor="text1" w:themeTint="BF"/>
          <w:lang w:eastAsia="ru-RU"/>
        </w:rPr>
        <w:t xml:space="preserve"> </w:t>
      </w:r>
      <w:r w:rsidRPr="005F4806">
        <w:rPr>
          <w:rFonts w:ascii="Times New Roman" w:hAnsi="Times New Roman" w:cs="Times New Roman"/>
          <w:color w:val="404040" w:themeColor="text1" w:themeTint="BF"/>
          <w:shd w:val="clear" w:color="auto" w:fill="F2F2F2" w:themeFill="background1" w:themeFillShade="F2"/>
          <w:lang w:eastAsia="ru-RU"/>
        </w:rPr>
        <w:t>про нього.</w:t>
      </w:r>
      <w:r w:rsidRPr="005F4806">
        <w:rPr>
          <w:rFonts w:ascii="Times New Roman" w:hAnsi="Times New Roman" w:cs="Times New Roman"/>
          <w:color w:val="404040" w:themeColor="text1" w:themeTint="BF"/>
          <w:lang w:eastAsia="ru-RU"/>
        </w:rPr>
        <w:t xml:space="preserve"> </w:t>
      </w:r>
    </w:p>
    <w:p w:rsidR="005371E9" w:rsidRPr="005F4806" w:rsidRDefault="005371E9" w:rsidP="005371E9">
      <w:pPr>
        <w:pStyle w:val="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Про ознаки порушення якого з принципів підготовки антикорупційних програм це може свідчити?</w:t>
      </w:r>
    </w:p>
    <w:p w:rsidR="005371E9" w:rsidRPr="005F4806" w:rsidRDefault="005371E9" w:rsidP="007C0062">
      <w:pPr>
        <w:shd w:val="clear" w:color="auto" w:fill="F2F2F2" w:themeFill="background1" w:themeFillShade="F2"/>
        <w:spacing w:line="360" w:lineRule="atLeast"/>
        <w:ind w:left="57" w:right="57" w:firstLine="0"/>
        <w:rPr>
          <w:color w:val="404040" w:themeColor="text1" w:themeTint="BF"/>
        </w:rPr>
      </w:pPr>
      <w:r w:rsidRPr="005F4806">
        <w:rPr>
          <w:noProof/>
          <w:color w:val="404040" w:themeColor="text1" w:themeTint="BF"/>
          <w:shd w:val="clear" w:color="auto" w:fill="F2F2F2" w:themeFill="background1" w:themeFillShade="F2"/>
          <w:lang w:val="ru-RU" w:eastAsia="ru-RU"/>
        </w:rPr>
        <w:drawing>
          <wp:inline distT="0" distB="0" distL="0" distR="0" wp14:anchorId="5A1488CC" wp14:editId="60D0E628">
            <wp:extent cx="6126480" cy="2546350"/>
            <wp:effectExtent l="0" t="0" r="7620" b="6350"/>
            <wp:docPr id="47"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71E9" w:rsidRPr="005F4806" w:rsidRDefault="005371E9" w:rsidP="005371E9">
      <w:pPr>
        <w:pStyle w:val="a8"/>
        <w:shd w:val="clear" w:color="auto" w:fill="F2F2F2" w:themeFill="background1" w:themeFillShade="F2"/>
        <w:spacing w:line="360" w:lineRule="atLeast"/>
        <w:ind w:left="57" w:right="57"/>
        <w:rPr>
          <w:rFonts w:eastAsia="Times New Roman"/>
          <w:color w:val="404040" w:themeColor="text1" w:themeTint="BF"/>
          <w:spacing w:val="2"/>
          <w:lang w:eastAsia="ru-RU"/>
        </w:rPr>
      </w:pPr>
    </w:p>
    <w:p w:rsidR="005371E9" w:rsidRPr="005F4806" w:rsidRDefault="005371E9" w:rsidP="005371E9">
      <w:pPr>
        <w:pStyle w:val="2"/>
        <w:shd w:val="clear" w:color="auto" w:fill="F2F2F2" w:themeFill="background1" w:themeFillShade="F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4. Оцінка наслідків потенційного корупційного правопорушення чи правопорушення, пов’язаного з корупцією, під час розробки антикорупційної програми, визначається відповідно до розмірів втрат органу влади, які комісія</w:t>
      </w:r>
      <w:r w:rsidRPr="005F4806">
        <w:rPr>
          <w:rFonts w:ascii="Times New Roman" w:hAnsi="Times New Roman" w:cs="Times New Roman"/>
          <w:color w:val="404040" w:themeColor="text1" w:themeTint="BF"/>
          <w:lang w:eastAsia="ru-RU"/>
        </w:rPr>
        <w:t xml:space="preserve"> </w:t>
      </w:r>
      <w:r w:rsidRPr="005F4806">
        <w:rPr>
          <w:rFonts w:ascii="Times New Roman" w:hAnsi="Times New Roman" w:cs="Times New Roman"/>
          <w:color w:val="404040" w:themeColor="text1" w:themeTint="BF"/>
          <w:shd w:val="clear" w:color="auto" w:fill="F2F2F2" w:themeFill="background1" w:themeFillShade="F2"/>
          <w:lang w:eastAsia="ru-RU"/>
        </w:rPr>
        <w:t>державного органу встановлює самостійно.</w:t>
      </w:r>
      <w:r w:rsidRPr="005F4806">
        <w:rPr>
          <w:rFonts w:ascii="Times New Roman" w:hAnsi="Times New Roman" w:cs="Times New Roman"/>
          <w:color w:val="404040" w:themeColor="text1" w:themeTint="BF"/>
          <w:lang w:eastAsia="ru-RU"/>
        </w:rPr>
        <w:t xml:space="preserve"> </w:t>
      </w:r>
    </w:p>
    <w:p w:rsidR="005371E9" w:rsidRPr="005F4806" w:rsidRDefault="005371E9" w:rsidP="005371E9">
      <w:pPr>
        <w:pStyle w:val="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Які саме втрати потрібно оцінювати?</w:t>
      </w:r>
    </w:p>
    <w:p w:rsidR="005371E9" w:rsidRPr="005F4806" w:rsidRDefault="005371E9" w:rsidP="007C0062">
      <w:pPr>
        <w:shd w:val="clear" w:color="auto" w:fill="F2F2F2" w:themeFill="background1" w:themeFillShade="F2"/>
        <w:spacing w:line="360" w:lineRule="atLeast"/>
        <w:ind w:right="57" w:firstLine="0"/>
        <w:rPr>
          <w:rFonts w:eastAsia="Times New Roman"/>
          <w:color w:val="404040" w:themeColor="text1" w:themeTint="BF"/>
          <w:spacing w:val="2"/>
          <w:lang w:eastAsia="ru-RU"/>
        </w:rPr>
      </w:pPr>
      <w:r w:rsidRPr="005F4806">
        <w:rPr>
          <w:noProof/>
          <w:color w:val="404040" w:themeColor="text1" w:themeTint="BF"/>
          <w:highlight w:val="yellow"/>
          <w:lang w:eastAsia="ru-RU"/>
        </w:rPr>
        <w:drawing>
          <wp:inline distT="0" distB="0" distL="0" distR="0" wp14:anchorId="491A7A87" wp14:editId="17DB5966">
            <wp:extent cx="6074228" cy="3058795"/>
            <wp:effectExtent l="0" t="0" r="3175" b="8255"/>
            <wp:docPr id="48"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71E9" w:rsidRPr="005F4806" w:rsidRDefault="005371E9" w:rsidP="005371E9">
      <w:pPr>
        <w:pStyle w:val="a8"/>
        <w:shd w:val="clear" w:color="auto" w:fill="F2F2F2" w:themeFill="background1" w:themeFillShade="F2"/>
        <w:spacing w:line="360" w:lineRule="atLeast"/>
        <w:ind w:left="57" w:right="57"/>
        <w:rPr>
          <w:rFonts w:eastAsia="Times New Roman"/>
          <w:color w:val="404040" w:themeColor="text1" w:themeTint="BF"/>
          <w:spacing w:val="2"/>
          <w:lang w:eastAsia="ru-RU"/>
        </w:rPr>
      </w:pPr>
    </w:p>
    <w:p w:rsidR="005371E9" w:rsidRPr="005F4806" w:rsidRDefault="005371E9" w:rsidP="005371E9">
      <w:pPr>
        <w:pStyle w:val="2"/>
        <w:shd w:val="clear" w:color="auto" w:fill="F2F2F2" w:themeFill="background1" w:themeFillShade="F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5. Яка з перелічених форм дій особи, уповноваженої на виконання функцій</w:t>
      </w:r>
      <w:r w:rsidRPr="005F4806">
        <w:rPr>
          <w:rFonts w:ascii="Times New Roman" w:hAnsi="Times New Roman" w:cs="Times New Roman"/>
          <w:color w:val="404040" w:themeColor="text1" w:themeTint="BF"/>
          <w:lang w:eastAsia="ru-RU"/>
        </w:rPr>
        <w:t xml:space="preserve"> </w:t>
      </w:r>
      <w:r w:rsidRPr="005F4806">
        <w:rPr>
          <w:rFonts w:ascii="Times New Roman" w:hAnsi="Times New Roman" w:cs="Times New Roman"/>
          <w:color w:val="404040" w:themeColor="text1" w:themeTint="BF"/>
          <w:shd w:val="clear" w:color="auto" w:fill="F2F2F2" w:themeFill="background1" w:themeFillShade="F2"/>
          <w:lang w:eastAsia="ru-RU"/>
        </w:rPr>
        <w:t>держави або місцевого самоврядування належить до корупції?</w:t>
      </w:r>
    </w:p>
    <w:p w:rsidR="005371E9" w:rsidRPr="005F4806" w:rsidRDefault="005371E9" w:rsidP="005371E9">
      <w:pPr>
        <w:ind w:right="57" w:firstLine="0"/>
        <w:rPr>
          <w:color w:val="404040" w:themeColor="text1" w:themeTint="BF"/>
        </w:rPr>
      </w:pPr>
      <w:r w:rsidRPr="005F4806">
        <w:rPr>
          <w:noProof/>
          <w:color w:val="404040" w:themeColor="text1" w:themeTint="BF"/>
          <w:lang w:val="ru-RU" w:eastAsia="ru-RU"/>
        </w:rPr>
        <w:drawing>
          <wp:inline distT="0" distB="0" distL="0" distR="0" wp14:anchorId="5501550D" wp14:editId="2F28BA00">
            <wp:extent cx="6029960" cy="2372723"/>
            <wp:effectExtent l="0" t="0" r="8890" b="8890"/>
            <wp:docPr id="50"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71E9" w:rsidRPr="005F4806" w:rsidRDefault="005371E9" w:rsidP="005371E9">
      <w:pPr>
        <w:pStyle w:val="2"/>
        <w:shd w:val="clear" w:color="auto" w:fill="F2F2F2" w:themeFill="background1" w:themeFillShade="F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6.</w:t>
      </w:r>
      <w:r w:rsidRPr="005F4806">
        <w:rPr>
          <w:rFonts w:ascii="Times New Roman" w:hAnsi="Times New Roman" w:cs="Times New Roman"/>
          <w:color w:val="404040" w:themeColor="text1" w:themeTint="BF"/>
          <w:lang w:eastAsia="ru-RU"/>
        </w:rPr>
        <w:t xml:space="preserve"> </w:t>
      </w:r>
      <w:r w:rsidRPr="005F4806">
        <w:rPr>
          <w:rFonts w:ascii="Times New Roman" w:hAnsi="Times New Roman" w:cs="Times New Roman"/>
          <w:color w:val="404040" w:themeColor="text1" w:themeTint="BF"/>
          <w:shd w:val="clear" w:color="auto" w:fill="F2F2F2" w:themeFill="background1" w:themeFillShade="F2"/>
          <w:lang w:eastAsia="ru-RU"/>
        </w:rPr>
        <w:t>Визначте вірне твердження щодо характеристики корупційних правопорушень і правопорушень, пов’язаних з корупцією</w:t>
      </w:r>
    </w:p>
    <w:p w:rsidR="005371E9" w:rsidRPr="005F4806" w:rsidRDefault="005371E9" w:rsidP="005371E9">
      <w:pPr>
        <w:ind w:left="57" w:right="57" w:firstLine="0"/>
        <w:rPr>
          <w:color w:val="404040" w:themeColor="text1" w:themeTint="BF"/>
        </w:rPr>
      </w:pPr>
      <w:r w:rsidRPr="005F4806">
        <w:rPr>
          <w:b/>
          <w:noProof/>
          <w:color w:val="404040" w:themeColor="text1" w:themeTint="BF"/>
          <w:lang w:val="ru-RU" w:eastAsia="ru-RU"/>
        </w:rPr>
        <w:drawing>
          <wp:inline distT="0" distB="0" distL="0" distR="0" wp14:anchorId="48746984" wp14:editId="3500CCCA">
            <wp:extent cx="5992495" cy="2536009"/>
            <wp:effectExtent l="0" t="0" r="8255" b="17145"/>
            <wp:docPr id="51"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71E9" w:rsidRPr="005F4806" w:rsidRDefault="005371E9" w:rsidP="005371E9">
      <w:pPr>
        <w:pStyle w:val="2"/>
        <w:rPr>
          <w:rFonts w:ascii="Times New Roman" w:hAnsi="Times New Roman" w:cs="Times New Roman"/>
          <w:color w:val="404040" w:themeColor="text1" w:themeTint="BF"/>
        </w:rPr>
      </w:pPr>
      <w:r w:rsidRPr="005F4806">
        <w:rPr>
          <w:rFonts w:ascii="Times New Roman" w:hAnsi="Times New Roman" w:cs="Times New Roman"/>
          <w:color w:val="404040" w:themeColor="text1" w:themeTint="BF"/>
          <w:shd w:val="clear" w:color="auto" w:fill="F2F2F2" w:themeFill="background1" w:themeFillShade="F2"/>
          <w:lang w:eastAsia="ru-RU"/>
        </w:rPr>
        <w:t>7. Яке з описаних нижче діянь НЕ належить до правопорушень, пов’язаних з корупцією?</w:t>
      </w:r>
    </w:p>
    <w:p w:rsidR="005371E9" w:rsidRPr="005F4806" w:rsidRDefault="005371E9" w:rsidP="005371E9">
      <w:pPr>
        <w:ind w:left="57" w:right="57" w:firstLine="0"/>
        <w:jc w:val="center"/>
        <w:rPr>
          <w:color w:val="404040" w:themeColor="text1" w:themeTint="BF"/>
        </w:rPr>
      </w:pPr>
      <w:r w:rsidRPr="005F4806">
        <w:rPr>
          <w:noProof/>
          <w:color w:val="404040" w:themeColor="text1" w:themeTint="BF"/>
          <w:lang w:val="ru-RU" w:eastAsia="ru-RU"/>
        </w:rPr>
        <w:drawing>
          <wp:inline distT="0" distB="0" distL="0" distR="0" wp14:anchorId="7ABD2112" wp14:editId="44AA9883">
            <wp:extent cx="6017986" cy="2612390"/>
            <wp:effectExtent l="0" t="0" r="1905" b="16510"/>
            <wp:docPr id="52"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71E9" w:rsidRPr="005F4806" w:rsidRDefault="005371E9" w:rsidP="005371E9">
      <w:pPr>
        <w:pStyle w:val="2"/>
        <w:rPr>
          <w:rFonts w:ascii="Times New Roman" w:hAnsi="Times New Roman" w:cs="Times New Roman"/>
          <w:color w:val="404040" w:themeColor="text1" w:themeTint="BF"/>
        </w:rPr>
      </w:pPr>
    </w:p>
    <w:p w:rsidR="005371E9" w:rsidRPr="005F4806" w:rsidRDefault="005371E9" w:rsidP="005371E9">
      <w:pPr>
        <w:pStyle w:val="2"/>
        <w:shd w:val="clear" w:color="auto" w:fill="F2F2F2" w:themeFill="background1" w:themeFillShade="F2"/>
        <w:rPr>
          <w:rFonts w:ascii="Times New Roman" w:hAnsi="Times New Roman" w:cs="Times New Roman"/>
          <w:color w:val="404040" w:themeColor="text1" w:themeTint="BF"/>
        </w:rPr>
      </w:pPr>
      <w:r w:rsidRPr="005F4806">
        <w:rPr>
          <w:rFonts w:ascii="Times New Roman" w:hAnsi="Times New Roman" w:cs="Times New Roman"/>
          <w:color w:val="404040" w:themeColor="text1" w:themeTint="BF"/>
        </w:rPr>
        <w:t>8</w:t>
      </w:r>
      <w:r w:rsidRPr="005F4806">
        <w:rPr>
          <w:rFonts w:ascii="Times New Roman" w:hAnsi="Times New Roman" w:cs="Times New Roman"/>
          <w:color w:val="404040" w:themeColor="text1" w:themeTint="BF"/>
          <w:shd w:val="clear" w:color="auto" w:fill="F2F2F2" w:themeFill="background1" w:themeFillShade="F2"/>
        </w:rPr>
        <w:t>. Визначте НЕВІРНЕ твердження щодо відповідальності за корупцію</w:t>
      </w:r>
    </w:p>
    <w:p w:rsidR="005371E9" w:rsidRPr="005F4806" w:rsidRDefault="005371E9" w:rsidP="005371E9">
      <w:pPr>
        <w:shd w:val="clear" w:color="auto" w:fill="F2F2F2" w:themeFill="background1" w:themeFillShade="F2"/>
        <w:rPr>
          <w:color w:val="404040" w:themeColor="text1" w:themeTint="BF"/>
        </w:rPr>
      </w:pPr>
    </w:p>
    <w:p w:rsidR="005371E9" w:rsidRPr="005F4806" w:rsidRDefault="005371E9" w:rsidP="005371E9">
      <w:pPr>
        <w:tabs>
          <w:tab w:val="left" w:pos="6495"/>
        </w:tabs>
        <w:ind w:right="57" w:firstLine="0"/>
        <w:rPr>
          <w:color w:val="404040" w:themeColor="text1" w:themeTint="BF"/>
        </w:rPr>
      </w:pPr>
      <w:r w:rsidRPr="005F4806">
        <w:rPr>
          <w:noProof/>
          <w:color w:val="404040" w:themeColor="text1" w:themeTint="BF"/>
          <w:lang w:val="ru-RU" w:eastAsia="ru-RU"/>
        </w:rPr>
        <w:drawing>
          <wp:inline distT="0" distB="0" distL="0" distR="0" wp14:anchorId="5FA9C5DC" wp14:editId="0F1874D2">
            <wp:extent cx="6042025" cy="2775857"/>
            <wp:effectExtent l="0" t="0" r="15875" b="5715"/>
            <wp:docPr id="53"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5F4806">
        <w:rPr>
          <w:color w:val="404040" w:themeColor="text1" w:themeTint="BF"/>
        </w:rPr>
        <w:t xml:space="preserve"> </w:t>
      </w:r>
    </w:p>
    <w:p w:rsidR="005371E9" w:rsidRPr="005F4806" w:rsidRDefault="005371E9" w:rsidP="005371E9">
      <w:pPr>
        <w:pStyle w:val="2"/>
        <w:rPr>
          <w:rFonts w:ascii="Times New Roman" w:hAnsi="Times New Roman" w:cs="Times New Roman"/>
          <w:color w:val="404040" w:themeColor="text1" w:themeTint="BF"/>
          <w:lang w:eastAsia="ru-RU"/>
        </w:rPr>
      </w:pPr>
    </w:p>
    <w:p w:rsidR="005371E9" w:rsidRPr="005F4806" w:rsidRDefault="005371E9" w:rsidP="005371E9">
      <w:pPr>
        <w:pStyle w:val="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9. Начальник відділу органу екологічного контролю отримав від свого куратора (заступника керівника органу) доручення провести перевірку на підприємстві, з рекомендаціями щодо того, яке рішення він має винести за її результатами. Запитавши, чи може виявитись, що на місці будуть виявлені інші обставини і рішення має прийматися на основі їх, держслужбовець отримав відповідь, що рішення очікується саме</w:t>
      </w:r>
      <w:r w:rsidRPr="005F4806">
        <w:rPr>
          <w:rFonts w:ascii="Times New Roman" w:hAnsi="Times New Roman" w:cs="Times New Roman"/>
          <w:color w:val="404040" w:themeColor="text1" w:themeTint="BF"/>
          <w:lang w:eastAsia="ru-RU"/>
        </w:rPr>
        <w:t xml:space="preserve"> </w:t>
      </w:r>
      <w:r w:rsidRPr="005F4806">
        <w:rPr>
          <w:rFonts w:ascii="Times New Roman" w:hAnsi="Times New Roman" w:cs="Times New Roman"/>
          <w:color w:val="404040" w:themeColor="text1" w:themeTint="BF"/>
          <w:shd w:val="clear" w:color="auto" w:fill="F2F2F2" w:themeFill="background1" w:themeFillShade="F2"/>
          <w:lang w:eastAsia="ru-RU"/>
        </w:rPr>
        <w:t>таке, про яке одразу сказали, а стан справ на цьому підприємстві загальновідомий.</w:t>
      </w:r>
      <w:r w:rsidRPr="005F4806">
        <w:rPr>
          <w:rFonts w:ascii="Times New Roman" w:hAnsi="Times New Roman" w:cs="Times New Roman"/>
          <w:color w:val="404040" w:themeColor="text1" w:themeTint="BF"/>
          <w:lang w:eastAsia="ru-RU"/>
        </w:rPr>
        <w:t xml:space="preserve"> </w:t>
      </w:r>
    </w:p>
    <w:p w:rsidR="005371E9" w:rsidRPr="005F4806" w:rsidRDefault="005371E9" w:rsidP="005371E9">
      <w:pPr>
        <w:pStyle w:val="2"/>
        <w:shd w:val="clear" w:color="auto" w:fill="F2F2F2" w:themeFill="background1" w:themeFillShade="F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Який варіант дій не відповідає антикорупційному законодавству?</w:t>
      </w:r>
    </w:p>
    <w:p w:rsidR="005371E9" w:rsidRPr="005F4806" w:rsidRDefault="005371E9" w:rsidP="005371E9">
      <w:pPr>
        <w:rPr>
          <w:color w:val="404040" w:themeColor="text1" w:themeTint="BF"/>
          <w:lang w:eastAsia="ru-RU"/>
        </w:rPr>
      </w:pPr>
    </w:p>
    <w:p w:rsidR="005371E9" w:rsidRPr="005F4806" w:rsidRDefault="005371E9" w:rsidP="005371E9">
      <w:pPr>
        <w:pStyle w:val="2"/>
        <w:ind w:firstLine="0"/>
        <w:rPr>
          <w:rFonts w:ascii="Times New Roman" w:hAnsi="Times New Roman" w:cs="Times New Roman"/>
          <w:color w:val="404040" w:themeColor="text1" w:themeTint="BF"/>
        </w:rPr>
      </w:pPr>
      <w:r w:rsidRPr="005F4806">
        <w:rPr>
          <w:rFonts w:ascii="Times New Roman" w:hAnsi="Times New Roman" w:cs="Times New Roman"/>
          <w:noProof/>
          <w:color w:val="404040" w:themeColor="text1" w:themeTint="BF"/>
          <w:lang w:eastAsia="ru-RU"/>
        </w:rPr>
        <w:drawing>
          <wp:inline distT="0" distB="0" distL="0" distR="0" wp14:anchorId="38466558" wp14:editId="7FAABEA0">
            <wp:extent cx="6029960" cy="2928257"/>
            <wp:effectExtent l="0" t="0" r="8890" b="5715"/>
            <wp:docPr id="54"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371E9" w:rsidRPr="005F4806" w:rsidRDefault="005371E9" w:rsidP="005371E9">
      <w:pPr>
        <w:tabs>
          <w:tab w:val="left" w:pos="6495"/>
        </w:tabs>
        <w:ind w:left="57" w:right="57"/>
        <w:rPr>
          <w:color w:val="404040" w:themeColor="text1" w:themeTint="BF"/>
        </w:rPr>
      </w:pPr>
      <w:r w:rsidRPr="005F4806">
        <w:rPr>
          <w:color w:val="404040" w:themeColor="text1" w:themeTint="BF"/>
        </w:rPr>
        <w:br w:type="page"/>
      </w:r>
    </w:p>
    <w:p w:rsidR="005371E9" w:rsidRPr="005F4806" w:rsidRDefault="005371E9" w:rsidP="005371E9">
      <w:pPr>
        <w:pStyle w:val="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 xml:space="preserve">10. Держслужбовець МВС був залучений до проведення тренінгу з проблем протидії торгівлею людьми та отримав за його проведення 5000 гривень на підставі договору від замовника тренінгу. </w:t>
      </w:r>
    </w:p>
    <w:p w:rsidR="005371E9" w:rsidRPr="005F4806" w:rsidRDefault="005371E9" w:rsidP="005371E9">
      <w:pPr>
        <w:pStyle w:val="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Чи порушив держслужбовець обмеження, передбачені Законом України</w:t>
      </w:r>
      <w:r w:rsidRPr="005F4806">
        <w:rPr>
          <w:rFonts w:ascii="Times New Roman" w:hAnsi="Times New Roman" w:cs="Times New Roman"/>
          <w:color w:val="404040" w:themeColor="text1" w:themeTint="BF"/>
          <w:lang w:eastAsia="ru-RU"/>
        </w:rPr>
        <w:t xml:space="preserve"> </w:t>
      </w:r>
      <w:r w:rsidRPr="005F4806">
        <w:rPr>
          <w:rFonts w:ascii="Times New Roman" w:hAnsi="Times New Roman" w:cs="Times New Roman"/>
          <w:color w:val="404040" w:themeColor="text1" w:themeTint="BF"/>
          <w:shd w:val="clear" w:color="auto" w:fill="F2F2F2" w:themeFill="background1" w:themeFillShade="F2"/>
          <w:lang w:eastAsia="ru-RU"/>
        </w:rPr>
        <w:t>«Про запобігання корупції»?</w:t>
      </w:r>
    </w:p>
    <w:p w:rsidR="005371E9" w:rsidRPr="005F4806" w:rsidRDefault="005371E9" w:rsidP="005371E9">
      <w:pPr>
        <w:rPr>
          <w:color w:val="404040" w:themeColor="text1" w:themeTint="BF"/>
          <w:lang w:eastAsia="ru-RU"/>
        </w:rPr>
      </w:pPr>
    </w:p>
    <w:p w:rsidR="005371E9" w:rsidRPr="005F4806" w:rsidRDefault="005371E9" w:rsidP="005371E9">
      <w:pPr>
        <w:ind w:left="57" w:right="57" w:firstLine="0"/>
        <w:rPr>
          <w:color w:val="404040" w:themeColor="text1" w:themeTint="BF"/>
        </w:rPr>
      </w:pPr>
      <w:r w:rsidRPr="005F4806">
        <w:rPr>
          <w:noProof/>
          <w:color w:val="404040" w:themeColor="text1" w:themeTint="BF"/>
          <w:lang w:val="ru-RU" w:eastAsia="ru-RU"/>
        </w:rPr>
        <w:drawing>
          <wp:inline distT="0" distB="0" distL="0" distR="0" wp14:anchorId="54600246" wp14:editId="024424E7">
            <wp:extent cx="6052185" cy="2743200"/>
            <wp:effectExtent l="0" t="0" r="5715" b="0"/>
            <wp:docPr id="38"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371E9" w:rsidRPr="005F4806" w:rsidRDefault="005371E9" w:rsidP="005371E9">
      <w:pPr>
        <w:tabs>
          <w:tab w:val="left" w:pos="6495"/>
        </w:tabs>
        <w:ind w:left="57" w:right="57"/>
        <w:rPr>
          <w:color w:val="404040" w:themeColor="text1" w:themeTint="BF"/>
        </w:rPr>
      </w:pPr>
      <w:r w:rsidRPr="005F4806">
        <w:rPr>
          <w:color w:val="404040" w:themeColor="text1" w:themeTint="BF"/>
        </w:rPr>
        <w:t xml:space="preserve"> </w:t>
      </w:r>
    </w:p>
    <w:p w:rsidR="005371E9" w:rsidRPr="005F4806" w:rsidRDefault="005371E9" w:rsidP="005371E9">
      <w:pPr>
        <w:pStyle w:val="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11. У голови сільської ОТГ 20.05.2020 року був день народження. Заступник голови подарував імениннику картину вартістю 1000 грн., двоюрідний брат голови (місцевий підприємець) подарував старовинний хронометр (про його вартість не зазначав), а дружина – перстень вартістю</w:t>
      </w:r>
      <w:r w:rsidRPr="005F4806">
        <w:rPr>
          <w:rFonts w:ascii="Times New Roman" w:hAnsi="Times New Roman" w:cs="Times New Roman"/>
          <w:color w:val="404040" w:themeColor="text1" w:themeTint="BF"/>
          <w:lang w:eastAsia="ru-RU"/>
        </w:rPr>
        <w:t xml:space="preserve"> </w:t>
      </w:r>
      <w:r w:rsidRPr="005F4806">
        <w:rPr>
          <w:rFonts w:ascii="Times New Roman" w:hAnsi="Times New Roman" w:cs="Times New Roman"/>
          <w:color w:val="404040" w:themeColor="text1" w:themeTint="BF"/>
          <w:shd w:val="clear" w:color="auto" w:fill="F2F2F2" w:themeFill="background1" w:themeFillShade="F2"/>
          <w:lang w:eastAsia="ru-RU"/>
        </w:rPr>
        <w:t>3000 грн.</w:t>
      </w:r>
      <w:r w:rsidRPr="005F4806">
        <w:rPr>
          <w:rFonts w:ascii="Times New Roman" w:hAnsi="Times New Roman" w:cs="Times New Roman"/>
          <w:color w:val="404040" w:themeColor="text1" w:themeTint="BF"/>
          <w:lang w:eastAsia="ru-RU"/>
        </w:rPr>
        <w:t xml:space="preserve"> </w:t>
      </w:r>
    </w:p>
    <w:p w:rsidR="005371E9" w:rsidRPr="005F4806" w:rsidRDefault="005371E9" w:rsidP="005371E9">
      <w:pPr>
        <w:pStyle w:val="2"/>
        <w:shd w:val="clear" w:color="auto" w:fill="F2F2F2" w:themeFill="background1" w:themeFillShade="F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Які подарунки міг прийняти голова відповідно до закону?</w:t>
      </w:r>
    </w:p>
    <w:p w:rsidR="005371E9" w:rsidRPr="005F4806" w:rsidRDefault="005371E9" w:rsidP="005371E9">
      <w:pPr>
        <w:rPr>
          <w:color w:val="404040" w:themeColor="text1" w:themeTint="BF"/>
          <w:lang w:eastAsia="ru-RU"/>
        </w:rPr>
      </w:pPr>
    </w:p>
    <w:p w:rsidR="005371E9" w:rsidRPr="005F4806" w:rsidRDefault="005371E9" w:rsidP="005371E9">
      <w:pPr>
        <w:tabs>
          <w:tab w:val="left" w:pos="6495"/>
        </w:tabs>
        <w:ind w:right="57" w:firstLine="0"/>
        <w:rPr>
          <w:color w:val="404040" w:themeColor="text1" w:themeTint="BF"/>
        </w:rPr>
      </w:pPr>
      <w:r w:rsidRPr="005F4806">
        <w:rPr>
          <w:noProof/>
          <w:color w:val="404040" w:themeColor="text1" w:themeTint="BF"/>
          <w:lang w:val="ru-RU" w:eastAsia="ru-RU"/>
        </w:rPr>
        <w:drawing>
          <wp:inline distT="0" distB="0" distL="0" distR="0" wp14:anchorId="0B4873DC" wp14:editId="75916C67">
            <wp:extent cx="5894173" cy="3048000"/>
            <wp:effectExtent l="0" t="0" r="11430" b="0"/>
            <wp:docPr id="55"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371E9" w:rsidRPr="005F4806" w:rsidRDefault="005371E9" w:rsidP="005371E9">
      <w:pPr>
        <w:tabs>
          <w:tab w:val="left" w:pos="6495"/>
        </w:tabs>
        <w:ind w:left="57" w:right="57"/>
        <w:rPr>
          <w:color w:val="404040" w:themeColor="text1" w:themeTint="BF"/>
        </w:rPr>
      </w:pPr>
    </w:p>
    <w:p w:rsidR="005371E9" w:rsidRPr="005F4806" w:rsidRDefault="005371E9" w:rsidP="005371E9">
      <w:pPr>
        <w:pStyle w:val="2"/>
        <w:rPr>
          <w:rFonts w:ascii="Times New Roman" w:hAnsi="Times New Roman" w:cs="Times New Roman"/>
          <w:color w:val="404040" w:themeColor="text1" w:themeTint="BF"/>
        </w:rPr>
      </w:pPr>
      <w:r w:rsidRPr="005F4806">
        <w:rPr>
          <w:rFonts w:ascii="Times New Roman" w:hAnsi="Times New Roman" w:cs="Times New Roman"/>
          <w:color w:val="404040" w:themeColor="text1" w:themeTint="BF"/>
          <w:shd w:val="clear" w:color="auto" w:fill="F2F2F2" w:themeFill="background1" w:themeFillShade="F2"/>
          <w:lang w:eastAsia="ru-RU"/>
        </w:rPr>
        <w:t>12. На яку з посадових осіб державного університету, НЕ поширюються вимоги Закону України «Про запобігання корупції» у частині подання декларацій особи, уповноваженої на виконання функцій держави або місцевого самоврядування?</w:t>
      </w:r>
    </w:p>
    <w:p w:rsidR="005371E9" w:rsidRPr="005F4806" w:rsidRDefault="005371E9" w:rsidP="005371E9">
      <w:pPr>
        <w:tabs>
          <w:tab w:val="left" w:pos="6495"/>
        </w:tabs>
        <w:ind w:left="57" w:right="57" w:firstLine="0"/>
        <w:rPr>
          <w:color w:val="404040" w:themeColor="text1" w:themeTint="BF"/>
        </w:rPr>
      </w:pPr>
    </w:p>
    <w:p w:rsidR="005371E9" w:rsidRPr="005F4806" w:rsidRDefault="005371E9" w:rsidP="005371E9">
      <w:pPr>
        <w:tabs>
          <w:tab w:val="left" w:pos="6495"/>
        </w:tabs>
        <w:ind w:left="57" w:right="57" w:firstLine="0"/>
        <w:rPr>
          <w:color w:val="404040" w:themeColor="text1" w:themeTint="BF"/>
        </w:rPr>
      </w:pPr>
      <w:r w:rsidRPr="005F4806">
        <w:rPr>
          <w:noProof/>
          <w:color w:val="404040" w:themeColor="text1" w:themeTint="BF"/>
          <w:lang w:val="ru-RU" w:eastAsia="ru-RU"/>
        </w:rPr>
        <w:drawing>
          <wp:inline distT="0" distB="0" distL="0" distR="0" wp14:anchorId="66F8A610" wp14:editId="6C07B210">
            <wp:extent cx="6165850" cy="2884714"/>
            <wp:effectExtent l="0" t="0" r="6350" b="11430"/>
            <wp:docPr id="5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371E9" w:rsidRPr="005F4806" w:rsidRDefault="005371E9" w:rsidP="005371E9">
      <w:pPr>
        <w:tabs>
          <w:tab w:val="left" w:pos="6495"/>
        </w:tabs>
        <w:ind w:left="57" w:right="57"/>
        <w:rPr>
          <w:color w:val="404040" w:themeColor="text1" w:themeTint="BF"/>
        </w:rPr>
      </w:pPr>
      <w:r w:rsidRPr="005F4806">
        <w:rPr>
          <w:color w:val="404040" w:themeColor="text1" w:themeTint="BF"/>
        </w:rPr>
        <w:t xml:space="preserve"> </w:t>
      </w:r>
    </w:p>
    <w:p w:rsidR="005371E9" w:rsidRPr="005F4806" w:rsidRDefault="005371E9" w:rsidP="005371E9">
      <w:pPr>
        <w:pStyle w:val="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13. До фінансового управління вашого органу на посаду головного спеціаліста було призначено брата керівника цього управління.</w:t>
      </w:r>
      <w:r w:rsidRPr="005F4806">
        <w:rPr>
          <w:rFonts w:ascii="Times New Roman" w:hAnsi="Times New Roman" w:cs="Times New Roman"/>
          <w:color w:val="404040" w:themeColor="text1" w:themeTint="BF"/>
          <w:lang w:eastAsia="ru-RU"/>
        </w:rPr>
        <w:t xml:space="preserve"> </w:t>
      </w:r>
    </w:p>
    <w:p w:rsidR="005371E9" w:rsidRPr="005F4806" w:rsidRDefault="005371E9" w:rsidP="005371E9">
      <w:pPr>
        <w:pStyle w:val="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З якого моменту виникне реальний конфлікт інтересів?</w:t>
      </w:r>
    </w:p>
    <w:p w:rsidR="005371E9" w:rsidRPr="005F4806" w:rsidRDefault="005371E9" w:rsidP="005371E9">
      <w:pPr>
        <w:rPr>
          <w:color w:val="404040" w:themeColor="text1" w:themeTint="BF"/>
          <w:lang w:eastAsia="ru-RU"/>
        </w:rPr>
      </w:pPr>
    </w:p>
    <w:p w:rsidR="005371E9" w:rsidRPr="005F4806" w:rsidRDefault="005371E9" w:rsidP="005371E9">
      <w:pPr>
        <w:shd w:val="clear" w:color="auto" w:fill="FFFFFF"/>
        <w:spacing w:line="360" w:lineRule="atLeast"/>
        <w:ind w:right="57" w:firstLine="0"/>
        <w:rPr>
          <w:rFonts w:eastAsia="Times New Roman"/>
          <w:color w:val="404040" w:themeColor="text1" w:themeTint="BF"/>
          <w:spacing w:val="2"/>
          <w:lang w:eastAsia="ru-RU"/>
        </w:rPr>
      </w:pPr>
      <w:r w:rsidRPr="005F4806">
        <w:rPr>
          <w:noProof/>
          <w:color w:val="404040" w:themeColor="text1" w:themeTint="BF"/>
          <w:lang w:val="ru-RU" w:eastAsia="ru-RU"/>
        </w:rPr>
        <w:drawing>
          <wp:inline distT="0" distB="0" distL="0" distR="0" wp14:anchorId="7E47127C" wp14:editId="079D16DC">
            <wp:extent cx="6252210" cy="3407228"/>
            <wp:effectExtent l="0" t="0" r="15240" b="3175"/>
            <wp:docPr id="57"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371E9" w:rsidRPr="005F4806" w:rsidRDefault="005371E9" w:rsidP="005371E9">
      <w:pPr>
        <w:tabs>
          <w:tab w:val="left" w:pos="6495"/>
        </w:tabs>
        <w:ind w:left="57" w:right="57"/>
        <w:rPr>
          <w:color w:val="404040" w:themeColor="text1" w:themeTint="BF"/>
        </w:rPr>
      </w:pPr>
    </w:p>
    <w:p w:rsidR="005371E9" w:rsidRPr="005F4806" w:rsidRDefault="005371E9" w:rsidP="005371E9">
      <w:pPr>
        <w:pStyle w:val="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lang w:eastAsia="ru-RU"/>
        </w:rPr>
        <w:br w:type="page"/>
      </w:r>
    </w:p>
    <w:p w:rsidR="005371E9" w:rsidRPr="005F4806" w:rsidRDefault="005371E9" w:rsidP="005371E9">
      <w:pPr>
        <w:pStyle w:val="2"/>
        <w:shd w:val="clear" w:color="auto" w:fill="F2F2F2" w:themeFill="background1" w:themeFillShade="F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14. Працівник Міністерства охорони здоров’я Петренко, перебуваючи у службовому відрядженні, зустрівся з своїм товаришем, який працює у Міністерстві внутрішніх справ. В ході розмови той поскаржився на корупційну схему в МВС, внаслідок якої було витрачено на нецільові заходи 1,5 мільйона гривень. Внаслідок цієї розмови Петренко звернувся до уповноваженого з питань запобігання корупції за місцем своєї роботи та до НАЗК з повідомленням про корупційну схему у МВС, у повідомленні він вказав осіб причетних до цієї схеми, фактичні дані, які підтверджують вчинення ними корупційних дій. Також він просив у повідомленні вжити до нього засоби захисту, оскільки він є викривачем.</w:t>
      </w:r>
      <w:r w:rsidRPr="005F4806">
        <w:rPr>
          <w:rFonts w:ascii="Times New Roman" w:hAnsi="Times New Roman" w:cs="Times New Roman"/>
          <w:color w:val="404040" w:themeColor="text1" w:themeTint="BF"/>
          <w:lang w:eastAsia="ru-RU"/>
        </w:rPr>
        <w:t xml:space="preserve"> </w:t>
      </w:r>
    </w:p>
    <w:p w:rsidR="005371E9" w:rsidRPr="005F4806" w:rsidRDefault="005371E9" w:rsidP="005371E9">
      <w:pPr>
        <w:pStyle w:val="2"/>
        <w:shd w:val="clear" w:color="auto" w:fill="F2F2F2" w:themeFill="background1" w:themeFillShade="F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Чи буде вважатися Петренко викривачем?</w:t>
      </w:r>
    </w:p>
    <w:p w:rsidR="005371E9" w:rsidRPr="005F4806" w:rsidRDefault="005371E9" w:rsidP="005371E9">
      <w:pPr>
        <w:rPr>
          <w:color w:val="404040" w:themeColor="text1" w:themeTint="BF"/>
          <w:lang w:eastAsia="ru-RU"/>
        </w:rPr>
      </w:pPr>
    </w:p>
    <w:p w:rsidR="005371E9" w:rsidRPr="005F4806" w:rsidRDefault="005371E9" w:rsidP="00774FF9">
      <w:pPr>
        <w:shd w:val="clear" w:color="auto" w:fill="F2F2F2" w:themeFill="background1" w:themeFillShade="F2"/>
        <w:spacing w:line="360" w:lineRule="atLeast"/>
        <w:ind w:left="57" w:right="57" w:firstLine="0"/>
        <w:rPr>
          <w:rFonts w:eastAsia="Times New Roman"/>
          <w:color w:val="404040" w:themeColor="text1" w:themeTint="BF"/>
          <w:spacing w:val="2"/>
          <w:lang w:eastAsia="ru-RU"/>
        </w:rPr>
      </w:pPr>
      <w:r w:rsidRPr="005F4806">
        <w:rPr>
          <w:noProof/>
          <w:color w:val="404040" w:themeColor="text1" w:themeTint="BF"/>
          <w:lang w:val="ru-RU" w:eastAsia="ru-RU"/>
        </w:rPr>
        <w:drawing>
          <wp:inline distT="0" distB="0" distL="0" distR="0" wp14:anchorId="3082BA7C" wp14:editId="2238E23E">
            <wp:extent cx="6156624" cy="2669540"/>
            <wp:effectExtent l="0" t="0" r="15875" b="16510"/>
            <wp:docPr id="58"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371E9" w:rsidRPr="005F4806" w:rsidRDefault="005371E9" w:rsidP="005371E9">
      <w:pPr>
        <w:pStyle w:val="a8"/>
        <w:shd w:val="clear" w:color="auto" w:fill="F2F2F2" w:themeFill="background1" w:themeFillShade="F2"/>
        <w:spacing w:line="360" w:lineRule="atLeast"/>
        <w:ind w:left="57" w:right="57"/>
        <w:rPr>
          <w:rFonts w:eastAsia="Times New Roman"/>
          <w:color w:val="404040" w:themeColor="text1" w:themeTint="BF"/>
          <w:spacing w:val="2"/>
          <w:lang w:eastAsia="ru-RU"/>
        </w:rPr>
      </w:pPr>
      <w:r w:rsidRPr="005F4806">
        <w:rPr>
          <w:rFonts w:eastAsia="Times New Roman"/>
          <w:color w:val="404040" w:themeColor="text1" w:themeTint="BF"/>
          <w:spacing w:val="2"/>
          <w:lang w:eastAsia="ru-RU"/>
        </w:rPr>
        <w:t xml:space="preserve"> </w:t>
      </w:r>
    </w:p>
    <w:p w:rsidR="005371E9" w:rsidRPr="005F4806" w:rsidRDefault="005371E9" w:rsidP="005371E9">
      <w:pPr>
        <w:pStyle w:val="2"/>
        <w:shd w:val="clear" w:color="auto" w:fill="F2F2F2" w:themeFill="background1" w:themeFillShade="F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15. До юридичного управління вашого органу на посаду головного спеціаліста було призначено дружину керівника цього управління.</w:t>
      </w:r>
      <w:r w:rsidRPr="005F4806">
        <w:rPr>
          <w:rFonts w:ascii="Times New Roman" w:hAnsi="Times New Roman" w:cs="Times New Roman"/>
          <w:color w:val="404040" w:themeColor="text1" w:themeTint="BF"/>
          <w:lang w:eastAsia="ru-RU"/>
        </w:rPr>
        <w:t xml:space="preserve"> </w:t>
      </w:r>
    </w:p>
    <w:p w:rsidR="005371E9" w:rsidRPr="005F4806" w:rsidRDefault="005371E9" w:rsidP="005371E9">
      <w:pPr>
        <w:pStyle w:val="2"/>
        <w:shd w:val="clear" w:color="auto" w:fill="F2F2F2" w:themeFill="background1" w:themeFillShade="F2"/>
        <w:rPr>
          <w:rFonts w:ascii="Times New Roman" w:hAnsi="Times New Roman" w:cs="Times New Roman"/>
          <w:color w:val="404040" w:themeColor="text1" w:themeTint="BF"/>
          <w:lang w:eastAsia="ru-RU"/>
        </w:rPr>
      </w:pPr>
      <w:r w:rsidRPr="005F4806">
        <w:rPr>
          <w:rFonts w:ascii="Times New Roman" w:hAnsi="Times New Roman" w:cs="Times New Roman"/>
          <w:color w:val="404040" w:themeColor="text1" w:themeTint="BF"/>
          <w:shd w:val="clear" w:color="auto" w:fill="F2F2F2" w:themeFill="background1" w:themeFillShade="F2"/>
          <w:lang w:eastAsia="ru-RU"/>
        </w:rPr>
        <w:t>Хто з них є державним службовцем, у якого виникає конфлікт інтересів?</w:t>
      </w:r>
    </w:p>
    <w:p w:rsidR="005371E9" w:rsidRPr="005F4806" w:rsidRDefault="005371E9" w:rsidP="005371E9">
      <w:pPr>
        <w:rPr>
          <w:color w:val="404040" w:themeColor="text1" w:themeTint="BF"/>
          <w:lang w:eastAsia="ru-RU"/>
        </w:rPr>
      </w:pPr>
    </w:p>
    <w:p w:rsidR="005371E9" w:rsidRPr="005F4806" w:rsidRDefault="005371E9" w:rsidP="005371E9">
      <w:pPr>
        <w:tabs>
          <w:tab w:val="left" w:pos="6495"/>
        </w:tabs>
        <w:ind w:left="57" w:right="57" w:firstLine="0"/>
        <w:rPr>
          <w:color w:val="404040" w:themeColor="text1" w:themeTint="BF"/>
        </w:rPr>
      </w:pPr>
      <w:r w:rsidRPr="005F4806">
        <w:rPr>
          <w:noProof/>
          <w:color w:val="404040" w:themeColor="text1" w:themeTint="BF"/>
          <w:lang w:val="ru-RU" w:eastAsia="ru-RU"/>
        </w:rPr>
        <w:drawing>
          <wp:inline distT="0" distB="0" distL="0" distR="0" wp14:anchorId="7B4C2B07" wp14:editId="341BA8D3">
            <wp:extent cx="6067167" cy="2438400"/>
            <wp:effectExtent l="0" t="0" r="10160" b="0"/>
            <wp:docPr id="59"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371E9" w:rsidRPr="005F4806" w:rsidRDefault="005371E9" w:rsidP="005371E9">
      <w:pPr>
        <w:tabs>
          <w:tab w:val="left" w:pos="6495"/>
        </w:tabs>
        <w:ind w:left="57" w:right="57" w:firstLine="0"/>
        <w:rPr>
          <w:color w:val="404040" w:themeColor="text1" w:themeTint="BF"/>
        </w:rPr>
      </w:pPr>
    </w:p>
    <w:p w:rsidR="005371E9" w:rsidRPr="005F4806" w:rsidRDefault="005371E9" w:rsidP="005371E9">
      <w:pPr>
        <w:shd w:val="clear" w:color="auto" w:fill="F2F2F2" w:themeFill="background1" w:themeFillShade="F2"/>
        <w:tabs>
          <w:tab w:val="left" w:pos="6495"/>
        </w:tabs>
        <w:ind w:right="57" w:firstLine="0"/>
        <w:rPr>
          <w:color w:val="404040" w:themeColor="text1" w:themeTint="BF"/>
        </w:rPr>
      </w:pPr>
      <w:r w:rsidRPr="005F4806">
        <w:rPr>
          <w:noProof/>
          <w:color w:val="404040" w:themeColor="text1" w:themeTint="BF"/>
          <w:lang w:val="ru-RU" w:eastAsia="ru-RU"/>
        </w:rPr>
        <w:drawing>
          <wp:inline distT="0" distB="0" distL="0" distR="0" wp14:anchorId="2428751B" wp14:editId="3F21471A">
            <wp:extent cx="6156325" cy="9361714"/>
            <wp:effectExtent l="0" t="0" r="15875" b="1143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371E9" w:rsidRPr="005F4806" w:rsidRDefault="004758DB" w:rsidP="005371E9">
      <w:pPr>
        <w:tabs>
          <w:tab w:val="left" w:pos="6495"/>
        </w:tabs>
        <w:ind w:left="57" w:right="57"/>
        <w:rPr>
          <w:color w:val="404040" w:themeColor="text1" w:themeTint="BF"/>
        </w:rPr>
      </w:pPr>
      <w:r w:rsidRPr="005F4806">
        <w:rPr>
          <w:noProof/>
          <w:color w:val="404040" w:themeColor="text1" w:themeTint="BF"/>
          <w:shd w:val="clear" w:color="auto" w:fill="FFFFFF"/>
          <w:lang w:val="ru-RU" w:eastAsia="ru-RU"/>
        </w:rPr>
        <w:drawing>
          <wp:anchor distT="0" distB="0" distL="114300" distR="114300" simplePos="0" relativeHeight="251657215" behindDoc="1" locked="0" layoutInCell="1" allowOverlap="1" wp14:anchorId="7AB1966B" wp14:editId="09E48F3F">
            <wp:simplePos x="0" y="0"/>
            <wp:positionH relativeFrom="margin">
              <wp:align>center</wp:align>
            </wp:positionH>
            <wp:positionV relativeFrom="paragraph">
              <wp:posOffset>-758825</wp:posOffset>
            </wp:positionV>
            <wp:extent cx="3997235" cy="2804211"/>
            <wp:effectExtent l="0" t="0" r="3810" b="0"/>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Основний бічний напис.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997235" cy="2804211"/>
                    </a:xfrm>
                    <a:prstGeom prst="rect">
                      <a:avLst/>
                    </a:prstGeom>
                    <a:solidFill>
                      <a:schemeClr val="bg1">
                        <a:lumMod val="95000"/>
                      </a:schemeClr>
                    </a:solidFill>
                  </pic:spPr>
                </pic:pic>
              </a:graphicData>
            </a:graphic>
            <wp14:sizeRelH relativeFrom="margin">
              <wp14:pctWidth>0</wp14:pctWidth>
            </wp14:sizeRelH>
            <wp14:sizeRelV relativeFrom="margin">
              <wp14:pctHeight>0</wp14:pctHeight>
            </wp14:sizeRelV>
          </wp:anchor>
        </w:drawing>
      </w:r>
    </w:p>
    <w:p w:rsidR="00BE3029" w:rsidRPr="005F4806" w:rsidRDefault="00BE3029" w:rsidP="00BE3029">
      <w:pPr>
        <w:jc w:val="center"/>
        <w:rPr>
          <w:b/>
          <w:color w:val="404040" w:themeColor="text1" w:themeTint="BF"/>
        </w:rPr>
      </w:pPr>
    </w:p>
    <w:p w:rsidR="00BE3029" w:rsidRPr="005F4806" w:rsidRDefault="00BE3029" w:rsidP="00BE3029">
      <w:pPr>
        <w:jc w:val="center"/>
        <w:rPr>
          <w:b/>
          <w:color w:val="404040" w:themeColor="text1" w:themeTint="BF"/>
        </w:rPr>
      </w:pPr>
    </w:p>
    <w:p w:rsidR="00BE3029" w:rsidRPr="005F4806" w:rsidRDefault="004F0CC2" w:rsidP="004F0CC2">
      <w:pPr>
        <w:tabs>
          <w:tab w:val="left" w:pos="5491"/>
        </w:tabs>
        <w:jc w:val="left"/>
        <w:rPr>
          <w:b/>
          <w:color w:val="404040" w:themeColor="text1" w:themeTint="BF"/>
        </w:rPr>
      </w:pPr>
      <w:r w:rsidRPr="005F4806">
        <w:rPr>
          <w:b/>
          <w:color w:val="404040" w:themeColor="text1" w:themeTint="BF"/>
        </w:rPr>
        <w:tab/>
      </w:r>
    </w:p>
    <w:p w:rsidR="00BE3029" w:rsidRPr="005F4806" w:rsidRDefault="00BE3029" w:rsidP="00BE3029">
      <w:pPr>
        <w:jc w:val="center"/>
        <w:rPr>
          <w:b/>
          <w:color w:val="404040" w:themeColor="text1" w:themeTint="BF"/>
        </w:rPr>
      </w:pPr>
    </w:p>
    <w:p w:rsidR="00BE3029" w:rsidRPr="005F4806" w:rsidRDefault="00BE3029" w:rsidP="00BE3029">
      <w:pPr>
        <w:jc w:val="center"/>
        <w:rPr>
          <w:b/>
          <w:color w:val="404040" w:themeColor="text1" w:themeTint="BF"/>
        </w:rPr>
      </w:pPr>
    </w:p>
    <w:p w:rsidR="00BE3029" w:rsidRPr="005F4806" w:rsidRDefault="00BE3029" w:rsidP="00BE3029">
      <w:pPr>
        <w:jc w:val="center"/>
        <w:rPr>
          <w:b/>
          <w:color w:val="404040" w:themeColor="text1" w:themeTint="BF"/>
        </w:rPr>
      </w:pPr>
    </w:p>
    <w:p w:rsidR="00BE3029" w:rsidRPr="005F4806" w:rsidRDefault="00BE3029" w:rsidP="00BE3029">
      <w:pPr>
        <w:jc w:val="center"/>
        <w:rPr>
          <w:b/>
          <w:color w:val="404040" w:themeColor="text1" w:themeTint="BF"/>
        </w:rPr>
      </w:pPr>
    </w:p>
    <w:p w:rsidR="00BE3029" w:rsidRPr="005F4806" w:rsidRDefault="00BE3029" w:rsidP="00BE3029">
      <w:pPr>
        <w:jc w:val="center"/>
        <w:rPr>
          <w:b/>
          <w:color w:val="404040" w:themeColor="text1" w:themeTint="BF"/>
          <w:u w:val="single"/>
        </w:rPr>
      </w:pPr>
    </w:p>
    <w:p w:rsidR="00BE3029" w:rsidRPr="00E913C8" w:rsidRDefault="00BE3029" w:rsidP="00BE3029">
      <w:pPr>
        <w:jc w:val="center"/>
        <w:rPr>
          <w:color w:val="404040" w:themeColor="text1" w:themeTint="BF"/>
          <w:shd w:val="clear" w:color="auto" w:fill="FFFFFF"/>
        </w:rPr>
      </w:pPr>
      <w:r w:rsidRPr="00E913C8">
        <w:rPr>
          <w:color w:val="404040" w:themeColor="text1" w:themeTint="BF"/>
        </w:rPr>
        <w:t xml:space="preserve">КОНЦЕПЦІЯ НАВЧАННЯ ПРАЦІВНИКІВ УПОВНОВАЖЕНИХ </w:t>
      </w:r>
      <w:r w:rsidRPr="00E913C8">
        <w:rPr>
          <w:color w:val="404040" w:themeColor="text1" w:themeTint="BF"/>
          <w:shd w:val="clear" w:color="auto" w:fill="F2F2F2" w:themeFill="background1" w:themeFillShade="F2"/>
        </w:rPr>
        <w:t>ПІДРОЗДІЛІВ (УПОВНОВАЖЕНИХ ОСІБ) З ПИТАНЬ ЗАПОБІГАННЯ ТА ВИЯВЛЕННЯ КОРУПЦІЇ</w:t>
      </w:r>
      <w:r w:rsidRPr="00E913C8">
        <w:rPr>
          <w:color w:val="404040" w:themeColor="text1" w:themeTint="BF"/>
          <w:shd w:val="clear" w:color="auto" w:fill="FFFFFF"/>
        </w:rPr>
        <w:t xml:space="preserve"> </w:t>
      </w:r>
    </w:p>
    <w:p w:rsidR="004758DB" w:rsidRPr="005F4806" w:rsidRDefault="005F4806" w:rsidP="00BE3029">
      <w:pPr>
        <w:jc w:val="center"/>
        <w:rPr>
          <w:color w:val="404040" w:themeColor="text1" w:themeTint="BF"/>
          <w:shd w:val="clear" w:color="auto" w:fill="FFFFFF"/>
        </w:rPr>
      </w:pPr>
      <w:r w:rsidRPr="005F4806">
        <w:rPr>
          <w:noProof/>
          <w:color w:val="404040" w:themeColor="text1" w:themeTint="BF"/>
          <w:lang w:val="ru-RU" w:eastAsia="ru-RU"/>
        </w:rPr>
        <mc:AlternateContent>
          <mc:Choice Requires="wps">
            <w:drawing>
              <wp:anchor distT="0" distB="0" distL="114300" distR="114300" simplePos="0" relativeHeight="251739136" behindDoc="0" locked="0" layoutInCell="1" allowOverlap="1" wp14:anchorId="2058077B" wp14:editId="6C23B7DF">
                <wp:simplePos x="0" y="0"/>
                <wp:positionH relativeFrom="column">
                  <wp:posOffset>1819818</wp:posOffset>
                </wp:positionH>
                <wp:positionV relativeFrom="paragraph">
                  <wp:posOffset>211092</wp:posOffset>
                </wp:positionV>
                <wp:extent cx="2377077" cy="0"/>
                <wp:effectExtent l="0" t="19050" r="2349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377077" cy="0"/>
                        </a:xfrm>
                        <a:prstGeom prst="line">
                          <a:avLst/>
                        </a:prstGeom>
                        <a:ln w="4445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8411E" id="Прямая соединительная линия 7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16.6pt" to="330.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" strokecolor="#ffc000 [3207]" strokeweight="3.5pt">
                <v:stroke joinstyle="miter"/>
              </v:line>
            </w:pict>
          </mc:Fallback>
        </mc:AlternateContent>
      </w:r>
    </w:p>
    <w:p w:rsidR="00A9692A" w:rsidRPr="005F4806" w:rsidRDefault="00A9692A" w:rsidP="00BE3029">
      <w:pPr>
        <w:jc w:val="center"/>
        <w:rPr>
          <w:color w:val="404040" w:themeColor="text1" w:themeTint="BF"/>
          <w:shd w:val="clear" w:color="auto" w:fill="FFFFFF"/>
        </w:rPr>
      </w:pPr>
    </w:p>
    <w:p w:rsidR="00BE3029" w:rsidRPr="005F4806" w:rsidRDefault="00BE3029" w:rsidP="004758DB">
      <w:pPr>
        <w:shd w:val="clear" w:color="auto" w:fill="F2F2F2" w:themeFill="background1" w:themeFillShade="F2"/>
        <w:ind w:firstLine="0"/>
        <w:jc w:val="center"/>
        <w:rPr>
          <w:color w:val="404040" w:themeColor="text1" w:themeTint="BF"/>
          <w:sz w:val="24"/>
          <w:szCs w:val="24"/>
          <w:shd w:val="clear" w:color="auto" w:fill="F2F2F2" w:themeFill="background1" w:themeFillShade="F2"/>
        </w:rPr>
      </w:pPr>
      <w:r w:rsidRPr="005F4806">
        <w:rPr>
          <w:color w:val="404040" w:themeColor="text1" w:themeTint="BF"/>
          <w:shd w:val="clear" w:color="auto" w:fill="F2F2F2" w:themeFill="background1" w:themeFillShade="F2"/>
        </w:rPr>
        <w:t xml:space="preserve">Ця концепція має на меті визначити методологічні, ціннісні та </w:t>
      </w:r>
      <w:r w:rsidRPr="005F4806">
        <w:rPr>
          <w:color w:val="404040" w:themeColor="text1" w:themeTint="BF"/>
          <w:sz w:val="24"/>
          <w:szCs w:val="24"/>
          <w:shd w:val="clear" w:color="auto" w:fill="F2F2F2" w:themeFill="background1" w:themeFillShade="F2"/>
        </w:rPr>
        <w:t>організаційні основи ефективної навчальної діяльності з формування професійної компетентності працівників уповноважених підрозділів (особи) з питань запобігання та виявлення корупції органів публічної влади та інших державних інституцій, відповідно до реального стану цілей та потреб спільноти уповноважених.</w:t>
      </w:r>
    </w:p>
    <w:p w:rsidR="00BE3029" w:rsidRPr="005F4806" w:rsidRDefault="00BE3029" w:rsidP="004758DB">
      <w:pPr>
        <w:shd w:val="clear" w:color="auto" w:fill="F2F2F2" w:themeFill="background1" w:themeFillShade="F2"/>
        <w:jc w:val="center"/>
        <w:rPr>
          <w:color w:val="404040" w:themeColor="text1" w:themeTint="BF"/>
          <w:shd w:val="clear" w:color="auto" w:fill="F2F2F2" w:themeFill="background1" w:themeFillShade="F2"/>
        </w:rPr>
      </w:pPr>
      <w:r w:rsidRPr="005F4806">
        <w:rPr>
          <w:color w:val="404040" w:themeColor="text1" w:themeTint="BF"/>
          <w:sz w:val="24"/>
          <w:szCs w:val="24"/>
          <w:shd w:val="clear" w:color="auto" w:fill="F2F2F2" w:themeFill="background1" w:themeFillShade="F2"/>
        </w:rPr>
        <w:t>Вона складається з дослідження навчальних потреб та стану підготовки державних антикорупційних уповноважених у 2016-2019 роках; стратегічного бачення навчальної діяльності на 2020-2023 роки та додатку з аналізу анкети визначення рівня професійної компетентності антикорупційних уповноважених</w:t>
      </w:r>
      <w:r w:rsidRPr="005F4806">
        <w:rPr>
          <w:color w:val="404040" w:themeColor="text1" w:themeTint="BF"/>
          <w:shd w:val="clear" w:color="auto" w:fill="F2F2F2" w:themeFill="background1" w:themeFillShade="F2"/>
        </w:rPr>
        <w:t>.</w:t>
      </w:r>
    </w:p>
    <w:p w:rsidR="00BE3029" w:rsidRPr="005F4806" w:rsidRDefault="005F4806" w:rsidP="00BE3029">
      <w:pPr>
        <w:jc w:val="right"/>
        <w:rPr>
          <w:color w:val="404040" w:themeColor="text1" w:themeTint="BF"/>
          <w:sz w:val="24"/>
          <w:szCs w:val="24"/>
        </w:rPr>
      </w:pPr>
      <w:r w:rsidRPr="005F4806">
        <w:rPr>
          <w:noProof/>
          <w:color w:val="404040" w:themeColor="text1" w:themeTint="BF"/>
          <w:sz w:val="24"/>
          <w:szCs w:val="24"/>
          <w:lang w:val="ru-RU" w:eastAsia="ru-RU"/>
        </w:rPr>
        <w:drawing>
          <wp:anchor distT="0" distB="0" distL="114300" distR="114300" simplePos="0" relativeHeight="251725824" behindDoc="1" locked="0" layoutInCell="1" allowOverlap="1" wp14:anchorId="3151DD13" wp14:editId="2C9AED82">
            <wp:simplePos x="0" y="0"/>
            <wp:positionH relativeFrom="page">
              <wp:align>center</wp:align>
            </wp:positionH>
            <wp:positionV relativeFrom="paragraph">
              <wp:posOffset>79736</wp:posOffset>
            </wp:positionV>
            <wp:extent cx="3047229" cy="3165340"/>
            <wp:effectExtent l="685800" t="628650" r="687070" b="62611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2631480">
                      <a:off x="0" y="0"/>
                      <a:ext cx="3047229" cy="316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3029" w:rsidRPr="005F4806" w:rsidRDefault="00BE3029" w:rsidP="00BE3029">
      <w:pPr>
        <w:rPr>
          <w:color w:val="404040" w:themeColor="text1" w:themeTint="BF"/>
          <w:sz w:val="24"/>
          <w:szCs w:val="24"/>
        </w:rPr>
      </w:pPr>
    </w:p>
    <w:p w:rsidR="00BE3029" w:rsidRPr="005F4806" w:rsidRDefault="00BE3029" w:rsidP="00BE3029">
      <w:pPr>
        <w:rPr>
          <w:color w:val="404040" w:themeColor="text1" w:themeTint="BF"/>
          <w:sz w:val="24"/>
          <w:szCs w:val="24"/>
        </w:rPr>
      </w:pPr>
    </w:p>
    <w:p w:rsidR="00BE3029" w:rsidRPr="005F4806" w:rsidRDefault="00BE3029" w:rsidP="00BE3029">
      <w:pPr>
        <w:rPr>
          <w:color w:val="404040" w:themeColor="text1" w:themeTint="BF"/>
          <w:sz w:val="24"/>
          <w:szCs w:val="24"/>
        </w:rPr>
      </w:pPr>
    </w:p>
    <w:p w:rsidR="00BE3029" w:rsidRPr="005F4806" w:rsidRDefault="00BE3029" w:rsidP="00BE3029">
      <w:pPr>
        <w:rPr>
          <w:color w:val="404040" w:themeColor="text1" w:themeTint="BF"/>
          <w:sz w:val="24"/>
          <w:szCs w:val="24"/>
        </w:rPr>
      </w:pPr>
    </w:p>
    <w:p w:rsidR="00BE3029" w:rsidRPr="005F4806" w:rsidRDefault="00BE3029" w:rsidP="00BE3029">
      <w:pPr>
        <w:rPr>
          <w:color w:val="404040" w:themeColor="text1" w:themeTint="BF"/>
          <w:sz w:val="24"/>
          <w:szCs w:val="24"/>
        </w:rPr>
      </w:pPr>
    </w:p>
    <w:p w:rsidR="00BE3029" w:rsidRPr="005F4806" w:rsidRDefault="00BE3029" w:rsidP="00BE3029">
      <w:pPr>
        <w:rPr>
          <w:color w:val="404040" w:themeColor="text1" w:themeTint="BF"/>
          <w:sz w:val="24"/>
          <w:szCs w:val="24"/>
        </w:rPr>
      </w:pPr>
    </w:p>
    <w:p w:rsidR="00BE3029" w:rsidRPr="005F4806" w:rsidRDefault="00BE3029" w:rsidP="00BE3029">
      <w:pPr>
        <w:rPr>
          <w:color w:val="404040" w:themeColor="text1" w:themeTint="BF"/>
          <w:sz w:val="24"/>
          <w:szCs w:val="24"/>
        </w:rPr>
      </w:pPr>
    </w:p>
    <w:p w:rsidR="00BE3029" w:rsidRPr="005F4806" w:rsidRDefault="00BE3029" w:rsidP="00BE3029">
      <w:pPr>
        <w:rPr>
          <w:color w:val="404040" w:themeColor="text1" w:themeTint="BF"/>
          <w:sz w:val="24"/>
          <w:szCs w:val="24"/>
        </w:rPr>
      </w:pPr>
    </w:p>
    <w:p w:rsidR="00BE3029" w:rsidRPr="005F4806" w:rsidRDefault="00BE3029" w:rsidP="00BE3029">
      <w:pPr>
        <w:rPr>
          <w:color w:val="404040" w:themeColor="text1" w:themeTint="BF"/>
          <w:sz w:val="24"/>
          <w:szCs w:val="24"/>
        </w:rPr>
      </w:pPr>
    </w:p>
    <w:p w:rsidR="00BE3029" w:rsidRPr="005F4806" w:rsidRDefault="00BE3029" w:rsidP="00BE3029">
      <w:pPr>
        <w:rPr>
          <w:color w:val="404040" w:themeColor="text1" w:themeTint="BF"/>
          <w:sz w:val="24"/>
          <w:szCs w:val="24"/>
        </w:rPr>
      </w:pPr>
    </w:p>
    <w:p w:rsidR="00BE3029" w:rsidRPr="005F4806" w:rsidRDefault="00BE3029" w:rsidP="00BE3029">
      <w:pPr>
        <w:rPr>
          <w:color w:val="404040" w:themeColor="text1" w:themeTint="BF"/>
          <w:sz w:val="24"/>
          <w:szCs w:val="24"/>
        </w:rPr>
      </w:pPr>
    </w:p>
    <w:p w:rsidR="00BE3029" w:rsidRPr="005F4806" w:rsidRDefault="00BE3029" w:rsidP="00BE3029">
      <w:pPr>
        <w:rPr>
          <w:color w:val="404040" w:themeColor="text1" w:themeTint="BF"/>
          <w:sz w:val="24"/>
          <w:szCs w:val="24"/>
        </w:rPr>
      </w:pPr>
    </w:p>
    <w:p w:rsidR="004F0CC2" w:rsidRPr="005F4806" w:rsidRDefault="004F0CC2" w:rsidP="00BE3029">
      <w:pPr>
        <w:rPr>
          <w:color w:val="404040" w:themeColor="text1" w:themeTint="BF"/>
          <w:sz w:val="24"/>
          <w:szCs w:val="24"/>
        </w:rPr>
      </w:pPr>
    </w:p>
    <w:p w:rsidR="004F0CC2" w:rsidRPr="005F4806" w:rsidRDefault="004F0CC2" w:rsidP="00BE3029">
      <w:pPr>
        <w:rPr>
          <w:color w:val="404040" w:themeColor="text1" w:themeTint="BF"/>
          <w:sz w:val="24"/>
          <w:szCs w:val="24"/>
        </w:rPr>
      </w:pPr>
    </w:p>
    <w:p w:rsidR="00BE3029" w:rsidRPr="005F4806" w:rsidRDefault="00BE3029" w:rsidP="00BE3029">
      <w:pPr>
        <w:rPr>
          <w:color w:val="404040" w:themeColor="text1" w:themeTint="BF"/>
          <w:sz w:val="24"/>
          <w:szCs w:val="24"/>
        </w:rPr>
      </w:pPr>
    </w:p>
    <w:p w:rsidR="00BE3029" w:rsidRPr="005F4806" w:rsidRDefault="007146C6" w:rsidP="00BE3029">
      <w:pPr>
        <w:rPr>
          <w:color w:val="404040" w:themeColor="text1" w:themeTint="BF"/>
          <w:sz w:val="24"/>
          <w:szCs w:val="24"/>
        </w:rPr>
      </w:pPr>
      <w:r>
        <w:rPr>
          <w:noProof/>
          <w:color w:val="000000" w:themeColor="text1"/>
          <w:sz w:val="24"/>
          <w:szCs w:val="24"/>
          <w:lang w:val="ru-RU" w:eastAsia="ru-RU"/>
        </w:rPr>
        <mc:AlternateContent>
          <mc:Choice Requires="wps">
            <w:drawing>
              <wp:anchor distT="0" distB="0" distL="114300" distR="114300" simplePos="0" relativeHeight="251740160" behindDoc="0" locked="0" layoutInCell="1" allowOverlap="1" wp14:anchorId="7F976655" wp14:editId="6E3DC42F">
                <wp:simplePos x="0" y="0"/>
                <wp:positionH relativeFrom="page">
                  <wp:posOffset>39190</wp:posOffset>
                </wp:positionH>
                <wp:positionV relativeFrom="paragraph">
                  <wp:posOffset>256812</wp:posOffset>
                </wp:positionV>
                <wp:extent cx="7445828" cy="0"/>
                <wp:effectExtent l="0" t="0" r="22225" b="1905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7445828"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C7113" id="Прямая соединительная линия 78"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pt,20.2pt" to="589.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" strokecolor="#ffc000 [3207]" strokeweight=".5pt">
                <v:stroke joinstyle="miter"/>
                <w10:wrap anchorx="page"/>
              </v:line>
            </w:pict>
          </mc:Fallback>
        </mc:AlternateContent>
      </w:r>
    </w:p>
    <w:p w:rsidR="005F4806" w:rsidRPr="005F4806" w:rsidRDefault="005F4806" w:rsidP="005F4806">
      <w:pPr>
        <w:jc w:val="left"/>
        <w:rPr>
          <w:color w:val="404040" w:themeColor="text1" w:themeTint="BF"/>
          <w:sz w:val="24"/>
          <w:szCs w:val="24"/>
        </w:rPr>
      </w:pPr>
    </w:p>
    <w:p w:rsidR="00BE3029" w:rsidRPr="005F4806" w:rsidRDefault="00BE3029" w:rsidP="005F4806">
      <w:pPr>
        <w:jc w:val="left"/>
        <w:rPr>
          <w:color w:val="404040" w:themeColor="text1" w:themeTint="BF"/>
          <w:sz w:val="24"/>
          <w:szCs w:val="24"/>
        </w:rPr>
      </w:pPr>
      <w:r w:rsidRPr="005F4806">
        <w:rPr>
          <w:color w:val="404040" w:themeColor="text1" w:themeTint="BF"/>
          <w:sz w:val="24"/>
          <w:szCs w:val="24"/>
        </w:rPr>
        <w:t xml:space="preserve">Концепція навчання працівників уповноважених </w:t>
      </w:r>
      <w:r w:rsidRPr="005F4806">
        <w:rPr>
          <w:color w:val="404040" w:themeColor="text1" w:themeTint="BF"/>
          <w:sz w:val="24"/>
          <w:szCs w:val="24"/>
          <w:shd w:val="clear" w:color="auto" w:fill="F2F2F2" w:themeFill="background1" w:themeFillShade="F2"/>
        </w:rPr>
        <w:t>підрозділів (уповноважених осіб) з питань запобігання та виявлення корупції</w:t>
      </w:r>
      <w:r w:rsidRPr="005F4806">
        <w:rPr>
          <w:color w:val="404040" w:themeColor="text1" w:themeTint="BF"/>
          <w:sz w:val="24"/>
          <w:szCs w:val="24"/>
          <w:shd w:val="clear" w:color="auto" w:fill="FFFFFF"/>
        </w:rPr>
        <w:t xml:space="preserve"> </w:t>
      </w:r>
      <w:r w:rsidRPr="005F4806">
        <w:rPr>
          <w:color w:val="404040" w:themeColor="text1" w:themeTint="BF"/>
          <w:sz w:val="24"/>
          <w:szCs w:val="24"/>
          <w:shd w:val="clear" w:color="auto" w:fill="F2F2F2" w:themeFill="background1" w:themeFillShade="F2"/>
        </w:rPr>
        <w:t xml:space="preserve">[Електронне видання] / </w:t>
      </w:r>
      <w:proofErr w:type="spellStart"/>
      <w:r w:rsidRPr="005F4806">
        <w:rPr>
          <w:color w:val="404040" w:themeColor="text1" w:themeTint="BF"/>
          <w:sz w:val="24"/>
          <w:szCs w:val="24"/>
        </w:rPr>
        <w:t>А.Галай</w:t>
      </w:r>
      <w:proofErr w:type="spellEnd"/>
      <w:r w:rsidRPr="005F4806">
        <w:rPr>
          <w:color w:val="404040" w:themeColor="text1" w:themeTint="BF"/>
          <w:sz w:val="24"/>
          <w:szCs w:val="24"/>
        </w:rPr>
        <w:t xml:space="preserve">, </w:t>
      </w:r>
      <w:proofErr w:type="spellStart"/>
      <w:r w:rsidRPr="005F4806">
        <w:rPr>
          <w:color w:val="404040" w:themeColor="text1" w:themeTint="BF"/>
          <w:sz w:val="24"/>
          <w:szCs w:val="24"/>
        </w:rPr>
        <w:t>С.Деркач</w:t>
      </w:r>
      <w:proofErr w:type="spellEnd"/>
      <w:r w:rsidRPr="005F4806">
        <w:rPr>
          <w:color w:val="404040" w:themeColor="text1" w:themeTint="BF"/>
          <w:sz w:val="24"/>
          <w:szCs w:val="24"/>
        </w:rPr>
        <w:t xml:space="preserve">, </w:t>
      </w:r>
      <w:proofErr w:type="spellStart"/>
      <w:r w:rsidRPr="005F4806">
        <w:rPr>
          <w:color w:val="404040" w:themeColor="text1" w:themeTint="BF"/>
          <w:sz w:val="24"/>
          <w:szCs w:val="24"/>
        </w:rPr>
        <w:t>А.Федоренко</w:t>
      </w:r>
      <w:proofErr w:type="spellEnd"/>
      <w:r w:rsidRPr="005F4806">
        <w:rPr>
          <w:color w:val="404040" w:themeColor="text1" w:themeTint="BF"/>
          <w:sz w:val="24"/>
          <w:szCs w:val="24"/>
        </w:rPr>
        <w:t>.</w:t>
      </w:r>
      <w:r w:rsidR="003F43B6" w:rsidRPr="005F4806">
        <w:rPr>
          <w:color w:val="404040" w:themeColor="text1" w:themeTint="BF"/>
          <w:sz w:val="24"/>
          <w:szCs w:val="24"/>
        </w:rPr>
        <w:t xml:space="preserve"> </w:t>
      </w:r>
      <w:r w:rsidRPr="005F4806">
        <w:rPr>
          <w:color w:val="404040" w:themeColor="text1" w:themeTint="BF"/>
          <w:sz w:val="24"/>
          <w:szCs w:val="24"/>
        </w:rPr>
        <w:t>Київ: НАЗК, 2020</w:t>
      </w:r>
      <w:r w:rsidR="003F43B6" w:rsidRPr="005F4806">
        <w:rPr>
          <w:color w:val="404040" w:themeColor="text1" w:themeTint="BF"/>
          <w:sz w:val="24"/>
          <w:szCs w:val="24"/>
        </w:rPr>
        <w:t>.</w:t>
      </w:r>
      <w:r w:rsidRPr="005F4806">
        <w:rPr>
          <w:color w:val="404040" w:themeColor="text1" w:themeTint="BF"/>
          <w:sz w:val="24"/>
          <w:szCs w:val="24"/>
        </w:rPr>
        <w:t xml:space="preserve"> 2</w:t>
      </w:r>
      <w:r w:rsidR="00783898" w:rsidRPr="005F4806">
        <w:rPr>
          <w:color w:val="404040" w:themeColor="text1" w:themeTint="BF"/>
          <w:sz w:val="24"/>
          <w:szCs w:val="24"/>
        </w:rPr>
        <w:t>9</w:t>
      </w:r>
      <w:r w:rsidRPr="005F4806">
        <w:rPr>
          <w:color w:val="404040" w:themeColor="text1" w:themeTint="BF"/>
          <w:sz w:val="24"/>
          <w:szCs w:val="24"/>
        </w:rPr>
        <w:t xml:space="preserve"> с.</w:t>
      </w:r>
    </w:p>
    <w:p w:rsidR="00BE3029" w:rsidRPr="005F4806" w:rsidRDefault="00C04849" w:rsidP="00BE3029">
      <w:pPr>
        <w:shd w:val="clear" w:color="auto" w:fill="F2F2F2" w:themeFill="background1" w:themeFillShade="F2"/>
        <w:rPr>
          <w:color w:val="404040" w:themeColor="text1" w:themeTint="BF"/>
        </w:rPr>
      </w:pPr>
      <w:r>
        <w:rPr>
          <w:noProof/>
          <w:color w:val="000000" w:themeColor="text1"/>
          <w:sz w:val="24"/>
          <w:szCs w:val="24"/>
          <w:lang w:val="ru-RU" w:eastAsia="ru-RU"/>
        </w:rPr>
        <mc:AlternateContent>
          <mc:Choice Requires="wps">
            <w:drawing>
              <wp:anchor distT="0" distB="0" distL="114300" distR="114300" simplePos="0" relativeHeight="251742208" behindDoc="0" locked="0" layoutInCell="1" allowOverlap="1" wp14:anchorId="00868240" wp14:editId="433F810E">
                <wp:simplePos x="0" y="0"/>
                <wp:positionH relativeFrom="page">
                  <wp:align>right</wp:align>
                </wp:positionH>
                <wp:positionV relativeFrom="paragraph">
                  <wp:posOffset>42182</wp:posOffset>
                </wp:positionV>
                <wp:extent cx="8255726" cy="26126"/>
                <wp:effectExtent l="0" t="0" r="31115" b="31115"/>
                <wp:wrapNone/>
                <wp:docPr id="79" name="Прямая соединительная линия 79"/>
                <wp:cNvGraphicFramePr/>
                <a:graphic xmlns:a="http://schemas.openxmlformats.org/drawingml/2006/main">
                  <a:graphicData uri="http://schemas.microsoft.com/office/word/2010/wordprocessingShape">
                    <wps:wsp>
                      <wps:cNvCnPr/>
                      <wps:spPr>
                        <a:xfrm flipV="1">
                          <a:off x="0" y="0"/>
                          <a:ext cx="8255726" cy="26126"/>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E8A8F" id="Прямая соединительная линия 79" o:spid="_x0000_s1026" style="position:absolute;flip:y;z-index:2517422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98.85pt,3.3pt" to="1248.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" strokecolor="#ffc000 [3207]" strokeweight=".5pt">
                <v:stroke joinstyle="miter"/>
                <w10:wrap anchorx="page"/>
              </v:line>
            </w:pict>
          </mc:Fallback>
        </mc:AlternateContent>
      </w:r>
    </w:p>
    <w:sectPr w:rsidR="00BE3029" w:rsidRPr="005F4806" w:rsidSect="00626778">
      <w:footerReference w:type="default" r:id="rId33"/>
      <w:pgSz w:w="11906" w:h="16838"/>
      <w:pgMar w:top="1134" w:right="850" w:bottom="1134" w:left="1701" w:header="708" w:footer="45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6B" w:rsidRDefault="0024476B" w:rsidP="00F35664">
      <w:r>
        <w:separator/>
      </w:r>
    </w:p>
  </w:endnote>
  <w:endnote w:type="continuationSeparator" w:id="0">
    <w:p w:rsidR="0024476B" w:rsidRDefault="0024476B" w:rsidP="00F3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0"/>
        <w:szCs w:val="10"/>
      </w:rPr>
      <w:id w:val="1545010780"/>
      <w:docPartObj>
        <w:docPartGallery w:val="Page Numbers (Bottom of Page)"/>
        <w:docPartUnique/>
      </w:docPartObj>
    </w:sdtPr>
    <w:sdtEndPr>
      <w:rPr>
        <w:sz w:val="28"/>
        <w:szCs w:val="28"/>
      </w:rPr>
    </w:sdtEndPr>
    <w:sdtContent>
      <w:p w:rsidR="0024476B" w:rsidRPr="004605E4" w:rsidRDefault="0024476B" w:rsidP="00626778">
        <w:pPr>
          <w:pStyle w:val="af"/>
          <w:ind w:firstLine="0"/>
          <w:jc w:val="center"/>
          <w:rPr>
            <w:sz w:val="10"/>
            <w:szCs w:val="10"/>
          </w:rPr>
        </w:pPr>
      </w:p>
      <w:p w:rsidR="0024476B" w:rsidRDefault="0024476B" w:rsidP="004605E4">
        <w:pPr>
          <w:pStyle w:val="af"/>
          <w:ind w:firstLine="0"/>
          <w:jc w:val="center"/>
        </w:pPr>
        <w:r>
          <w:fldChar w:fldCharType="begin"/>
        </w:r>
        <w:r>
          <w:instrText>PAGE   \* MERGEFORMAT</w:instrText>
        </w:r>
        <w:r>
          <w:fldChar w:fldCharType="separate"/>
        </w:r>
        <w:r w:rsidR="00304D91">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6B" w:rsidRDefault="0024476B" w:rsidP="00F35664">
      <w:r>
        <w:separator/>
      </w:r>
    </w:p>
  </w:footnote>
  <w:footnote w:type="continuationSeparator" w:id="0">
    <w:p w:rsidR="0024476B" w:rsidRDefault="0024476B" w:rsidP="00F35664">
      <w:r>
        <w:continuationSeparator/>
      </w:r>
    </w:p>
  </w:footnote>
  <w:footnote w:id="1">
    <w:p w:rsidR="0024476B" w:rsidRPr="00C05111" w:rsidRDefault="0024476B" w:rsidP="00067436">
      <w:pPr>
        <w:pStyle w:val="ac"/>
        <w:rPr>
          <w:color w:val="595959" w:themeColor="text1" w:themeTint="A6"/>
        </w:rPr>
      </w:pPr>
      <w:r w:rsidRPr="00C05111">
        <w:rPr>
          <w:rStyle w:val="ab"/>
          <w:color w:val="595959" w:themeColor="text1" w:themeTint="A6"/>
          <w:vertAlign w:val="baseline"/>
        </w:rPr>
        <w:footnoteRef/>
      </w:r>
      <w:r w:rsidRPr="00C05111">
        <w:rPr>
          <w:color w:val="595959" w:themeColor="text1" w:themeTint="A6"/>
        </w:rPr>
        <w:t xml:space="preserve"> </w:t>
      </w:r>
      <w:r w:rsidRPr="0007655F">
        <w:rPr>
          <w:color w:val="595959" w:themeColor="text1" w:themeTint="A6"/>
          <w14:props3d w14:extrusionH="0" w14:contourW="12700" w14:prstMaterial="none">
            <w14:contourClr>
              <w14:schemeClr w14:val="tx1">
                <w14:lumMod w14:val="75000"/>
                <w14:lumOff w14:val="25000"/>
              </w14:schemeClr>
            </w14:contourClr>
          </w14:props3d>
        </w:rPr>
        <w:t>За</w:t>
      </w:r>
      <w:r w:rsidRPr="00C05111">
        <w:rPr>
          <w:color w:val="595959" w:themeColor="text1" w:themeTint="A6"/>
        </w:rPr>
        <w:t xml:space="preserve"> поданими у НАЗК статистичними даними</w:t>
      </w:r>
    </w:p>
  </w:footnote>
  <w:footnote w:id="2">
    <w:p w:rsidR="0024476B" w:rsidRPr="00C05111" w:rsidRDefault="0024476B" w:rsidP="00067436">
      <w:pPr>
        <w:pStyle w:val="ac"/>
        <w:rPr>
          <w:color w:val="595959" w:themeColor="text1" w:themeTint="A6"/>
        </w:rPr>
      </w:pPr>
      <w:r w:rsidRPr="00C05111">
        <w:rPr>
          <w:rStyle w:val="ab"/>
          <w:color w:val="595959" w:themeColor="text1" w:themeTint="A6"/>
          <w:vertAlign w:val="baseline"/>
        </w:rPr>
        <w:footnoteRef/>
      </w:r>
      <w:r w:rsidRPr="00C05111">
        <w:rPr>
          <w:color w:val="595959" w:themeColor="text1" w:themeTint="A6"/>
        </w:rPr>
        <w:t xml:space="preserve"> </w:t>
      </w:r>
      <w:r w:rsidRPr="00C05111">
        <w:rPr>
          <w:color w:val="595959" w:themeColor="text1" w:themeTint="A6"/>
        </w:rPr>
        <w:t xml:space="preserve">Обов’язкові вимоги до мінімальної чисельності уповноважених підрозділів з питань запобігання та виявлення корупції в державних органах: наказ Національного агентства з питань запобігання корупції від 24.03.2020 № 112/20. URL: </w:t>
      </w:r>
      <w:hyperlink r:id="rId1" w:history="1">
        <w:r w:rsidRPr="00C05111">
          <w:rPr>
            <w:rStyle w:val="a3"/>
            <w:color w:val="595959" w:themeColor="text1" w:themeTint="A6"/>
            <w:u w:val="none"/>
          </w:rPr>
          <w:t>https://zakon.rada.gov.ua/laws/show/z0363-20</w:t>
        </w:r>
      </w:hyperlink>
    </w:p>
  </w:footnote>
  <w:footnote w:id="3">
    <w:p w:rsidR="0024476B" w:rsidRPr="00C05111" w:rsidRDefault="0024476B" w:rsidP="00067436">
      <w:pPr>
        <w:pStyle w:val="ac"/>
        <w:rPr>
          <w:color w:val="595959" w:themeColor="text1" w:themeTint="A6"/>
        </w:rPr>
      </w:pPr>
      <w:r w:rsidRPr="00C05111">
        <w:rPr>
          <w:color w:val="595959" w:themeColor="text1" w:themeTint="A6"/>
        </w:rPr>
        <w:footnoteRef/>
      </w:r>
      <w:r w:rsidRPr="00C05111">
        <w:rPr>
          <w:color w:val="595959" w:themeColor="text1" w:themeTint="A6"/>
        </w:rPr>
        <w:t xml:space="preserve"> </w:t>
      </w:r>
      <w:r w:rsidRPr="00C05111">
        <w:rPr>
          <w:color w:val="595959" w:themeColor="text1" w:themeTint="A6"/>
        </w:rPr>
        <w:t xml:space="preserve">Кількість юридичних осіб за організаційно-правовими формами господарювання. URL: </w:t>
      </w:r>
      <w:hyperlink r:id="rId2" w:history="1">
        <w:r w:rsidRPr="00C05111">
          <w:rPr>
            <w:rStyle w:val="a3"/>
            <w:color w:val="595959" w:themeColor="text1" w:themeTint="A6"/>
            <w:u w:val="none"/>
          </w:rPr>
          <w:t>http://www.ukrstat.gov.ua/edrpoy/ukr/EDRPU_2020/ks_opfg/ks_opfg_0520.htm</w:t>
        </w:r>
      </w:hyperlink>
    </w:p>
  </w:footnote>
  <w:footnote w:id="4">
    <w:p w:rsidR="0024476B" w:rsidRPr="00937D3C" w:rsidRDefault="0024476B" w:rsidP="00067436">
      <w:pPr>
        <w:pStyle w:val="ac"/>
      </w:pPr>
      <w:r w:rsidRPr="00C05111">
        <w:rPr>
          <w:rStyle w:val="ab"/>
          <w:color w:val="595959" w:themeColor="text1" w:themeTint="A6"/>
          <w:vertAlign w:val="baseline"/>
        </w:rPr>
        <w:footnoteRef/>
      </w:r>
      <w:r w:rsidRPr="00C05111">
        <w:rPr>
          <w:color w:val="595959" w:themeColor="text1" w:themeTint="A6"/>
        </w:rPr>
        <w:t xml:space="preserve"> </w:t>
      </w:r>
      <w:r w:rsidRPr="00C05111">
        <w:rPr>
          <w:color w:val="595959" w:themeColor="text1" w:themeTint="A6"/>
        </w:rPr>
        <w:t xml:space="preserve">Як з числа власне державних органів та їхніх форм </w:t>
      </w:r>
      <w:proofErr w:type="spellStart"/>
      <w:r w:rsidRPr="00C05111">
        <w:rPr>
          <w:color w:val="595959" w:themeColor="text1" w:themeTint="A6"/>
        </w:rPr>
        <w:t>інформальної</w:t>
      </w:r>
      <w:proofErr w:type="spellEnd"/>
      <w:r w:rsidRPr="00C05111">
        <w:rPr>
          <w:color w:val="595959" w:themeColor="text1" w:themeTint="A6"/>
        </w:rPr>
        <w:t xml:space="preserve"> (післядипломної) освіти, так і спеціалізованої громадськості, навчальних інституцій, що працюють на ринку надання послуг неформальної та </w:t>
      </w:r>
      <w:proofErr w:type="spellStart"/>
      <w:r w:rsidRPr="00C05111">
        <w:rPr>
          <w:color w:val="595959" w:themeColor="text1" w:themeTint="A6"/>
        </w:rPr>
        <w:t>інформальної</w:t>
      </w:r>
      <w:proofErr w:type="spellEnd"/>
      <w:r w:rsidRPr="00C05111">
        <w:rPr>
          <w:color w:val="595959" w:themeColor="text1" w:themeTint="A6"/>
        </w:rPr>
        <w:t xml:space="preserve"> освіти дорослих</w:t>
      </w:r>
    </w:p>
  </w:footnote>
  <w:footnote w:id="5">
    <w:p w:rsidR="0024476B" w:rsidRPr="00C05111" w:rsidRDefault="0024476B" w:rsidP="00067436">
      <w:pPr>
        <w:pStyle w:val="ac"/>
        <w:rPr>
          <w:color w:val="595959" w:themeColor="text1" w:themeTint="A6"/>
        </w:rPr>
      </w:pPr>
      <w:r w:rsidRPr="00C05111">
        <w:rPr>
          <w:rStyle w:val="ab"/>
          <w:color w:val="595959" w:themeColor="text1" w:themeTint="A6"/>
          <w:vertAlign w:val="baseline"/>
        </w:rPr>
        <w:footnoteRef/>
      </w:r>
      <w:r w:rsidRPr="00C05111">
        <w:rPr>
          <w:color w:val="595959" w:themeColor="text1" w:themeTint="A6"/>
        </w:rPr>
        <w:t xml:space="preserve"> </w:t>
      </w:r>
      <w:r w:rsidRPr="00C05111">
        <w:rPr>
          <w:color w:val="595959" w:themeColor="text1" w:themeTint="A6"/>
        </w:rPr>
        <w:t xml:space="preserve">Структура Національного агентства з питань запобігання корупції. URL: </w:t>
      </w:r>
      <w:hyperlink r:id="rId3" w:history="1">
        <w:r w:rsidRPr="00C05111">
          <w:rPr>
            <w:rStyle w:val="a3"/>
            <w:color w:val="595959" w:themeColor="text1" w:themeTint="A6"/>
            <w:u w:val="none"/>
          </w:rPr>
          <w:t>https://old.nazk.gov.ua/structure</w:t>
        </w:r>
      </w:hyperlink>
    </w:p>
  </w:footnote>
  <w:footnote w:id="6">
    <w:p w:rsidR="0024476B" w:rsidRPr="00C05111" w:rsidRDefault="0024476B" w:rsidP="00067436">
      <w:pPr>
        <w:pStyle w:val="ac"/>
        <w:rPr>
          <w:color w:val="595959" w:themeColor="text1" w:themeTint="A6"/>
        </w:rPr>
      </w:pPr>
      <w:r w:rsidRPr="00C05111">
        <w:rPr>
          <w:rStyle w:val="ab"/>
          <w:color w:val="595959" w:themeColor="text1" w:themeTint="A6"/>
          <w:vertAlign w:val="baseline"/>
        </w:rPr>
        <w:footnoteRef/>
      </w:r>
      <w:r w:rsidRPr="00C05111">
        <w:rPr>
          <w:color w:val="595959" w:themeColor="text1" w:themeTint="A6"/>
        </w:rPr>
        <w:t xml:space="preserve"> </w:t>
      </w:r>
      <w:r w:rsidRPr="00C05111">
        <w:rPr>
          <w:color w:val="595959" w:themeColor="text1" w:themeTint="A6"/>
        </w:rPr>
        <w:t xml:space="preserve">Плани та звіти НАЗК. URL: </w:t>
      </w:r>
      <w:hyperlink r:id="rId4" w:history="1">
        <w:r w:rsidRPr="00C05111">
          <w:rPr>
            <w:rStyle w:val="a3"/>
            <w:color w:val="595959" w:themeColor="text1" w:themeTint="A6"/>
            <w:u w:val="none"/>
          </w:rPr>
          <w:t>https://nazk.gov.ua/uk/pro-nazk/plany-ta-zvity/</w:t>
        </w:r>
      </w:hyperlink>
    </w:p>
  </w:footnote>
  <w:footnote w:id="7">
    <w:p w:rsidR="0024476B" w:rsidRPr="00C05111" w:rsidRDefault="0024476B" w:rsidP="00067436">
      <w:pPr>
        <w:pStyle w:val="ac"/>
        <w:rPr>
          <w:color w:val="595959" w:themeColor="text1" w:themeTint="A6"/>
        </w:rPr>
      </w:pPr>
      <w:r w:rsidRPr="00C05111">
        <w:rPr>
          <w:rStyle w:val="ab"/>
          <w:color w:val="595959" w:themeColor="text1" w:themeTint="A6"/>
          <w:vertAlign w:val="baseline"/>
        </w:rPr>
        <w:footnoteRef/>
      </w:r>
      <w:r w:rsidRPr="00C05111">
        <w:rPr>
          <w:color w:val="595959" w:themeColor="text1" w:themeTint="A6"/>
        </w:rPr>
        <w:t xml:space="preserve"> </w:t>
      </w:r>
      <w:r w:rsidRPr="00C05111">
        <w:rPr>
          <w:color w:val="595959" w:themeColor="text1" w:themeTint="A6"/>
        </w:rPr>
        <w:t xml:space="preserve">Концепція організації і проведення Національним агентством з питань запобігання корупції антикорупційних навчань (тренінгів) для уповноважених підрозділів (осіб) з питань запобігання та виявлення корупції органів державної влади та органів місцевого самоврядування: рішення НАЗК від 6.09.2017 №711. URL: </w:t>
      </w:r>
      <w:hyperlink r:id="rId5" w:history="1">
        <w:r w:rsidRPr="00C05111">
          <w:rPr>
            <w:rStyle w:val="a3"/>
            <w:color w:val="595959" w:themeColor="text1" w:themeTint="A6"/>
            <w:u w:val="none"/>
          </w:rPr>
          <w:t>https://cutt.ly/NyNlO5g</w:t>
        </w:r>
      </w:hyperlink>
      <w:r w:rsidRPr="00C05111">
        <w:rPr>
          <w:color w:val="595959" w:themeColor="text1" w:themeTint="A6"/>
        </w:rPr>
        <w:t xml:space="preserve"> ; </w:t>
      </w:r>
      <w:bookmarkStart w:id="0" w:name="bookmark0"/>
      <w:r w:rsidRPr="00C05111">
        <w:rPr>
          <w:color w:val="595959" w:themeColor="text1" w:themeTint="A6"/>
        </w:rPr>
        <w:t>Концепція</w:t>
      </w:r>
      <w:bookmarkEnd w:id="0"/>
      <w:r w:rsidRPr="00C05111">
        <w:rPr>
          <w:color w:val="595959" w:themeColor="text1" w:themeTint="A6"/>
        </w:rPr>
        <w:t xml:space="preserve"> організації та проведення Національним агентством з питань запобігання корупції тренінгів для уповноважених підрозділів (осіб) з питань запобігання та виявлення корупції органів державної влади</w:t>
      </w:r>
      <w:bookmarkStart w:id="1" w:name="bookmark2"/>
      <w:r w:rsidRPr="00C05111">
        <w:rPr>
          <w:color w:val="595959" w:themeColor="text1" w:themeTint="A6"/>
        </w:rPr>
        <w:t xml:space="preserve"> на </w:t>
      </w:r>
      <w:r w:rsidRPr="00C05111">
        <w:rPr>
          <w:rStyle w:val="213pt"/>
          <w:rFonts w:eastAsiaTheme="minorHAnsi"/>
          <w:b w:val="0"/>
          <w:bCs w:val="0"/>
          <w:color w:val="595959" w:themeColor="text1" w:themeTint="A6"/>
          <w:sz w:val="22"/>
          <w:szCs w:val="22"/>
          <w:shd w:val="clear" w:color="auto" w:fill="auto"/>
          <w:lang w:eastAsia="en-US" w:bidi="ar-SA"/>
        </w:rPr>
        <w:t>2018</w:t>
      </w:r>
      <w:r w:rsidRPr="00C05111">
        <w:rPr>
          <w:color w:val="595959" w:themeColor="text1" w:themeTint="A6"/>
        </w:rPr>
        <w:t xml:space="preserve"> рік</w:t>
      </w:r>
      <w:bookmarkEnd w:id="1"/>
      <w:r w:rsidRPr="00C05111">
        <w:rPr>
          <w:color w:val="595959" w:themeColor="text1" w:themeTint="A6"/>
        </w:rPr>
        <w:t xml:space="preserve">: рішення НАЗК від 13.04.2018 №725. URL: </w:t>
      </w:r>
      <w:hyperlink r:id="rId6" w:history="1">
        <w:r w:rsidRPr="00C05111">
          <w:rPr>
            <w:rStyle w:val="a3"/>
            <w:color w:val="595959" w:themeColor="text1" w:themeTint="A6"/>
            <w:u w:val="none"/>
          </w:rPr>
          <w:t>https://cutt.ly/ryNlFIR</w:t>
        </w:r>
      </w:hyperlink>
      <w:r w:rsidRPr="00C05111">
        <w:rPr>
          <w:color w:val="595959" w:themeColor="text1" w:themeTint="A6"/>
        </w:rPr>
        <w:t xml:space="preserve"> </w:t>
      </w:r>
    </w:p>
  </w:footnote>
  <w:footnote w:id="8">
    <w:p w:rsidR="0024476B" w:rsidRPr="00937D3C" w:rsidRDefault="0024476B" w:rsidP="00067436">
      <w:pPr>
        <w:pStyle w:val="ac"/>
      </w:pPr>
      <w:r w:rsidRPr="00C05111">
        <w:rPr>
          <w:rStyle w:val="ab"/>
          <w:color w:val="595959" w:themeColor="text1" w:themeTint="A6"/>
          <w:vertAlign w:val="baseline"/>
        </w:rPr>
        <w:footnoteRef/>
      </w:r>
      <w:r w:rsidRPr="00C05111">
        <w:rPr>
          <w:color w:val="595959" w:themeColor="text1" w:themeTint="A6"/>
        </w:rPr>
        <w:t xml:space="preserve"> </w:t>
      </w:r>
      <w:r w:rsidRPr="00C05111">
        <w:rPr>
          <w:color w:val="595959" w:themeColor="text1" w:themeTint="A6"/>
        </w:rPr>
        <w:t>До уведення в дію статті 13-1 Закону України "Про запобігання корупції" кількість 4 тис. учасників занять означає близьке до 100% охоплення навчальними заходами цієї авдиторії уповноважених</w:t>
      </w:r>
    </w:p>
  </w:footnote>
  <w:footnote w:id="9">
    <w:p w:rsidR="0024476B" w:rsidRPr="00C05111" w:rsidRDefault="0024476B" w:rsidP="00067436">
      <w:pPr>
        <w:pStyle w:val="ac"/>
        <w:rPr>
          <w:color w:val="595959" w:themeColor="text1" w:themeTint="A6"/>
        </w:rPr>
      </w:pPr>
      <w:r w:rsidRPr="00C05111">
        <w:rPr>
          <w:rStyle w:val="ab"/>
          <w:color w:val="595959" w:themeColor="text1" w:themeTint="A6"/>
          <w:vertAlign w:val="baseline"/>
        </w:rPr>
        <w:footnoteRef/>
      </w:r>
      <w:r w:rsidRPr="00C05111">
        <w:rPr>
          <w:color w:val="595959" w:themeColor="text1" w:themeTint="A6"/>
        </w:rPr>
        <w:t xml:space="preserve"> </w:t>
      </w:r>
      <w:r w:rsidRPr="00C05111">
        <w:rPr>
          <w:color w:val="595959" w:themeColor="text1" w:themeTint="A6"/>
        </w:rPr>
        <w:t xml:space="preserve">Українська школа урядування. URL: </w:t>
      </w:r>
      <w:hyperlink r:id="rId7" w:history="1">
        <w:r w:rsidRPr="00C05111">
          <w:rPr>
            <w:rStyle w:val="a3"/>
            <w:color w:val="595959" w:themeColor="text1" w:themeTint="A6"/>
            <w:u w:val="none"/>
          </w:rPr>
          <w:t>https://usg.org.ua/</w:t>
        </w:r>
      </w:hyperlink>
    </w:p>
  </w:footnote>
  <w:footnote w:id="10">
    <w:p w:rsidR="0024476B" w:rsidRPr="00C05111" w:rsidRDefault="0024476B" w:rsidP="00067436">
      <w:pPr>
        <w:pStyle w:val="ac"/>
        <w:rPr>
          <w:color w:val="595959" w:themeColor="text1" w:themeTint="A6"/>
        </w:rPr>
      </w:pPr>
      <w:r w:rsidRPr="00C05111">
        <w:rPr>
          <w:rStyle w:val="ab"/>
          <w:color w:val="595959" w:themeColor="text1" w:themeTint="A6"/>
          <w:vertAlign w:val="baseline"/>
        </w:rPr>
        <w:footnoteRef/>
      </w:r>
      <w:r w:rsidRPr="00C05111">
        <w:rPr>
          <w:color w:val="595959" w:themeColor="text1" w:themeTint="A6"/>
        </w:rPr>
        <w:t xml:space="preserve"> </w:t>
      </w:r>
      <w:proofErr w:type="spellStart"/>
      <w:r w:rsidRPr="00C05111">
        <w:rPr>
          <w:color w:val="595959" w:themeColor="text1" w:themeTint="A6"/>
        </w:rPr>
        <w:t>Харкiвський</w:t>
      </w:r>
      <w:proofErr w:type="spellEnd"/>
      <w:r w:rsidRPr="00C05111">
        <w:rPr>
          <w:color w:val="595959" w:themeColor="text1" w:themeTint="A6"/>
        </w:rPr>
        <w:t xml:space="preserve"> </w:t>
      </w:r>
      <w:proofErr w:type="spellStart"/>
      <w:r w:rsidRPr="00C05111">
        <w:rPr>
          <w:color w:val="595959" w:themeColor="text1" w:themeTint="A6"/>
        </w:rPr>
        <w:t>регiональний</w:t>
      </w:r>
      <w:proofErr w:type="spellEnd"/>
      <w:r w:rsidRPr="00C05111">
        <w:rPr>
          <w:color w:val="595959" w:themeColor="text1" w:themeTint="A6"/>
        </w:rPr>
        <w:t xml:space="preserve"> </w:t>
      </w:r>
      <w:proofErr w:type="spellStart"/>
      <w:r w:rsidRPr="00C05111">
        <w:rPr>
          <w:color w:val="595959" w:themeColor="text1" w:themeTint="A6"/>
        </w:rPr>
        <w:t>iнститут</w:t>
      </w:r>
      <w:proofErr w:type="spellEnd"/>
      <w:r w:rsidRPr="00C05111">
        <w:rPr>
          <w:color w:val="595959" w:themeColor="text1" w:themeTint="A6"/>
        </w:rPr>
        <w:t xml:space="preserve"> державного </w:t>
      </w:r>
      <w:proofErr w:type="spellStart"/>
      <w:r w:rsidRPr="00C05111">
        <w:rPr>
          <w:color w:val="595959" w:themeColor="text1" w:themeTint="A6"/>
        </w:rPr>
        <w:t>управлiння</w:t>
      </w:r>
      <w:proofErr w:type="spellEnd"/>
      <w:r w:rsidRPr="00C05111">
        <w:rPr>
          <w:color w:val="595959" w:themeColor="text1" w:themeTint="A6"/>
        </w:rPr>
        <w:t xml:space="preserve"> </w:t>
      </w:r>
      <w:proofErr w:type="spellStart"/>
      <w:r w:rsidRPr="00C05111">
        <w:rPr>
          <w:color w:val="595959" w:themeColor="text1" w:themeTint="A6"/>
        </w:rPr>
        <w:t>Нацiональної</w:t>
      </w:r>
      <w:proofErr w:type="spellEnd"/>
      <w:r w:rsidRPr="00C05111">
        <w:rPr>
          <w:color w:val="595959" w:themeColor="text1" w:themeTint="A6"/>
        </w:rPr>
        <w:t xml:space="preserve"> </w:t>
      </w:r>
      <w:proofErr w:type="spellStart"/>
      <w:r w:rsidRPr="00C05111">
        <w:rPr>
          <w:color w:val="595959" w:themeColor="text1" w:themeTint="A6"/>
        </w:rPr>
        <w:t>академiї</w:t>
      </w:r>
      <w:proofErr w:type="spellEnd"/>
      <w:r w:rsidRPr="00C05111">
        <w:rPr>
          <w:color w:val="595959" w:themeColor="text1" w:themeTint="A6"/>
        </w:rPr>
        <w:t xml:space="preserve"> державного </w:t>
      </w:r>
      <w:proofErr w:type="spellStart"/>
      <w:r w:rsidRPr="00C05111">
        <w:rPr>
          <w:color w:val="595959" w:themeColor="text1" w:themeTint="A6"/>
        </w:rPr>
        <w:t>управлiння</w:t>
      </w:r>
      <w:proofErr w:type="spellEnd"/>
      <w:r w:rsidRPr="00C05111">
        <w:rPr>
          <w:color w:val="595959" w:themeColor="text1" w:themeTint="A6"/>
        </w:rPr>
        <w:t xml:space="preserve"> при </w:t>
      </w:r>
      <w:proofErr w:type="spellStart"/>
      <w:r w:rsidRPr="00C05111">
        <w:rPr>
          <w:color w:val="595959" w:themeColor="text1" w:themeTint="A6"/>
        </w:rPr>
        <w:t>Президентовi</w:t>
      </w:r>
      <w:proofErr w:type="spellEnd"/>
      <w:r w:rsidRPr="00C05111">
        <w:rPr>
          <w:color w:val="595959" w:themeColor="text1" w:themeTint="A6"/>
        </w:rPr>
        <w:t xml:space="preserve"> України. URL: </w:t>
      </w:r>
      <w:hyperlink r:id="rId8" w:anchor="pk_zvit" w:history="1">
        <w:r w:rsidRPr="00C05111">
          <w:rPr>
            <w:rStyle w:val="a3"/>
            <w:color w:val="595959" w:themeColor="text1" w:themeTint="A6"/>
            <w:u w:val="none"/>
          </w:rPr>
          <w:t>http://www.kbuapa.kharkov.ua/pk/index.html#pk_zvit</w:t>
        </w:r>
      </w:hyperlink>
    </w:p>
  </w:footnote>
  <w:footnote w:id="11">
    <w:p w:rsidR="0024476B" w:rsidRPr="00937D3C" w:rsidRDefault="0024476B" w:rsidP="00067436">
      <w:pPr>
        <w:pStyle w:val="ac"/>
      </w:pPr>
      <w:r w:rsidRPr="00C05111">
        <w:rPr>
          <w:rStyle w:val="ab"/>
          <w:color w:val="595959" w:themeColor="text1" w:themeTint="A6"/>
          <w:vertAlign w:val="baseline"/>
        </w:rPr>
        <w:footnoteRef/>
      </w:r>
      <w:r w:rsidRPr="00C05111">
        <w:rPr>
          <w:color w:val="595959" w:themeColor="text1" w:themeTint="A6"/>
        </w:rPr>
        <w:t xml:space="preserve"> </w:t>
      </w:r>
      <w:r w:rsidRPr="00C05111">
        <w:rPr>
          <w:color w:val="595959" w:themeColor="text1" w:themeTint="A6"/>
        </w:rPr>
        <w:t xml:space="preserve">Магістерські програми НАДУ. URL: </w:t>
      </w:r>
      <w:hyperlink r:id="rId9" w:history="1">
        <w:r w:rsidRPr="00C05111">
          <w:rPr>
            <w:rStyle w:val="a3"/>
            <w:color w:val="595959" w:themeColor="text1" w:themeTint="A6"/>
            <w:u w:val="none"/>
          </w:rPr>
          <w:t>http://academy.gov.ua/?lang=ukr&amp;tip=dop&amp;tipn=Page&amp;page=126</w:t>
        </w:r>
      </w:hyperlink>
      <w:r w:rsidRPr="00C05111">
        <w:rPr>
          <w:rStyle w:val="a3"/>
          <w:color w:val="595959" w:themeColor="text1" w:themeTint="A6"/>
          <w:u w:val="no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3BC"/>
    <w:multiLevelType w:val="hybridMultilevel"/>
    <w:tmpl w:val="021AE364"/>
    <w:lvl w:ilvl="0" w:tplc="04220001">
      <w:start w:val="1"/>
      <w:numFmt w:val="bullet"/>
      <w:lvlText w:val=""/>
      <w:lvlJc w:val="left"/>
      <w:pPr>
        <w:ind w:left="742" w:hanging="360"/>
      </w:pPr>
      <w:rPr>
        <w:rFonts w:ascii="Symbol" w:hAnsi="Symbol" w:hint="default"/>
      </w:rPr>
    </w:lvl>
    <w:lvl w:ilvl="1" w:tplc="04220003" w:tentative="1">
      <w:start w:val="1"/>
      <w:numFmt w:val="bullet"/>
      <w:lvlText w:val="o"/>
      <w:lvlJc w:val="left"/>
      <w:pPr>
        <w:ind w:left="1462" w:hanging="360"/>
      </w:pPr>
      <w:rPr>
        <w:rFonts w:ascii="Courier New" w:hAnsi="Courier New" w:cs="Courier New" w:hint="default"/>
      </w:rPr>
    </w:lvl>
    <w:lvl w:ilvl="2" w:tplc="04220005" w:tentative="1">
      <w:start w:val="1"/>
      <w:numFmt w:val="bullet"/>
      <w:lvlText w:val=""/>
      <w:lvlJc w:val="left"/>
      <w:pPr>
        <w:ind w:left="2182" w:hanging="360"/>
      </w:pPr>
      <w:rPr>
        <w:rFonts w:ascii="Wingdings" w:hAnsi="Wingdings" w:hint="default"/>
      </w:rPr>
    </w:lvl>
    <w:lvl w:ilvl="3" w:tplc="04220001" w:tentative="1">
      <w:start w:val="1"/>
      <w:numFmt w:val="bullet"/>
      <w:lvlText w:val=""/>
      <w:lvlJc w:val="left"/>
      <w:pPr>
        <w:ind w:left="2902" w:hanging="360"/>
      </w:pPr>
      <w:rPr>
        <w:rFonts w:ascii="Symbol" w:hAnsi="Symbol" w:hint="default"/>
      </w:rPr>
    </w:lvl>
    <w:lvl w:ilvl="4" w:tplc="04220003" w:tentative="1">
      <w:start w:val="1"/>
      <w:numFmt w:val="bullet"/>
      <w:lvlText w:val="o"/>
      <w:lvlJc w:val="left"/>
      <w:pPr>
        <w:ind w:left="3622" w:hanging="360"/>
      </w:pPr>
      <w:rPr>
        <w:rFonts w:ascii="Courier New" w:hAnsi="Courier New" w:cs="Courier New" w:hint="default"/>
      </w:rPr>
    </w:lvl>
    <w:lvl w:ilvl="5" w:tplc="04220005" w:tentative="1">
      <w:start w:val="1"/>
      <w:numFmt w:val="bullet"/>
      <w:lvlText w:val=""/>
      <w:lvlJc w:val="left"/>
      <w:pPr>
        <w:ind w:left="4342" w:hanging="360"/>
      </w:pPr>
      <w:rPr>
        <w:rFonts w:ascii="Wingdings" w:hAnsi="Wingdings" w:hint="default"/>
      </w:rPr>
    </w:lvl>
    <w:lvl w:ilvl="6" w:tplc="04220001" w:tentative="1">
      <w:start w:val="1"/>
      <w:numFmt w:val="bullet"/>
      <w:lvlText w:val=""/>
      <w:lvlJc w:val="left"/>
      <w:pPr>
        <w:ind w:left="5062" w:hanging="360"/>
      </w:pPr>
      <w:rPr>
        <w:rFonts w:ascii="Symbol" w:hAnsi="Symbol" w:hint="default"/>
      </w:rPr>
    </w:lvl>
    <w:lvl w:ilvl="7" w:tplc="04220003" w:tentative="1">
      <w:start w:val="1"/>
      <w:numFmt w:val="bullet"/>
      <w:lvlText w:val="o"/>
      <w:lvlJc w:val="left"/>
      <w:pPr>
        <w:ind w:left="5782" w:hanging="360"/>
      </w:pPr>
      <w:rPr>
        <w:rFonts w:ascii="Courier New" w:hAnsi="Courier New" w:cs="Courier New" w:hint="default"/>
      </w:rPr>
    </w:lvl>
    <w:lvl w:ilvl="8" w:tplc="04220005" w:tentative="1">
      <w:start w:val="1"/>
      <w:numFmt w:val="bullet"/>
      <w:lvlText w:val=""/>
      <w:lvlJc w:val="left"/>
      <w:pPr>
        <w:ind w:left="6502" w:hanging="360"/>
      </w:pPr>
      <w:rPr>
        <w:rFonts w:ascii="Wingdings" w:hAnsi="Wingdings" w:hint="default"/>
      </w:rPr>
    </w:lvl>
  </w:abstractNum>
  <w:abstractNum w:abstractNumId="1" w15:restartNumberingAfterBreak="0">
    <w:nsid w:val="2BBA315F"/>
    <w:multiLevelType w:val="hybridMultilevel"/>
    <w:tmpl w:val="663C7558"/>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D0F4F6F"/>
    <w:multiLevelType w:val="hybridMultilevel"/>
    <w:tmpl w:val="6D22118E"/>
    <w:lvl w:ilvl="0" w:tplc="DBF02A76">
      <w:numFmt w:val="bullet"/>
      <w:lvlText w:val="–"/>
      <w:lvlJc w:val="left"/>
      <w:pPr>
        <w:ind w:left="382" w:hanging="360"/>
      </w:pPr>
      <w:rPr>
        <w:rFonts w:ascii="Times New Roman" w:eastAsiaTheme="minorHAnsi" w:hAnsi="Times New Roman" w:cs="Times New Roman" w:hint="default"/>
      </w:rPr>
    </w:lvl>
    <w:lvl w:ilvl="1" w:tplc="04220003" w:tentative="1">
      <w:start w:val="1"/>
      <w:numFmt w:val="bullet"/>
      <w:lvlText w:val="o"/>
      <w:lvlJc w:val="left"/>
      <w:pPr>
        <w:ind w:left="1102" w:hanging="360"/>
      </w:pPr>
      <w:rPr>
        <w:rFonts w:ascii="Courier New" w:hAnsi="Courier New" w:cs="Courier New" w:hint="default"/>
      </w:rPr>
    </w:lvl>
    <w:lvl w:ilvl="2" w:tplc="04220005" w:tentative="1">
      <w:start w:val="1"/>
      <w:numFmt w:val="bullet"/>
      <w:lvlText w:val=""/>
      <w:lvlJc w:val="left"/>
      <w:pPr>
        <w:ind w:left="1822" w:hanging="360"/>
      </w:pPr>
      <w:rPr>
        <w:rFonts w:ascii="Wingdings" w:hAnsi="Wingdings" w:hint="default"/>
      </w:rPr>
    </w:lvl>
    <w:lvl w:ilvl="3" w:tplc="04220001" w:tentative="1">
      <w:start w:val="1"/>
      <w:numFmt w:val="bullet"/>
      <w:lvlText w:val=""/>
      <w:lvlJc w:val="left"/>
      <w:pPr>
        <w:ind w:left="2542" w:hanging="360"/>
      </w:pPr>
      <w:rPr>
        <w:rFonts w:ascii="Symbol" w:hAnsi="Symbol" w:hint="default"/>
      </w:rPr>
    </w:lvl>
    <w:lvl w:ilvl="4" w:tplc="04220003" w:tentative="1">
      <w:start w:val="1"/>
      <w:numFmt w:val="bullet"/>
      <w:lvlText w:val="o"/>
      <w:lvlJc w:val="left"/>
      <w:pPr>
        <w:ind w:left="3262" w:hanging="360"/>
      </w:pPr>
      <w:rPr>
        <w:rFonts w:ascii="Courier New" w:hAnsi="Courier New" w:cs="Courier New" w:hint="default"/>
      </w:rPr>
    </w:lvl>
    <w:lvl w:ilvl="5" w:tplc="04220005" w:tentative="1">
      <w:start w:val="1"/>
      <w:numFmt w:val="bullet"/>
      <w:lvlText w:val=""/>
      <w:lvlJc w:val="left"/>
      <w:pPr>
        <w:ind w:left="3982" w:hanging="360"/>
      </w:pPr>
      <w:rPr>
        <w:rFonts w:ascii="Wingdings" w:hAnsi="Wingdings" w:hint="default"/>
      </w:rPr>
    </w:lvl>
    <w:lvl w:ilvl="6" w:tplc="04220001" w:tentative="1">
      <w:start w:val="1"/>
      <w:numFmt w:val="bullet"/>
      <w:lvlText w:val=""/>
      <w:lvlJc w:val="left"/>
      <w:pPr>
        <w:ind w:left="4702" w:hanging="360"/>
      </w:pPr>
      <w:rPr>
        <w:rFonts w:ascii="Symbol" w:hAnsi="Symbol" w:hint="default"/>
      </w:rPr>
    </w:lvl>
    <w:lvl w:ilvl="7" w:tplc="04220003" w:tentative="1">
      <w:start w:val="1"/>
      <w:numFmt w:val="bullet"/>
      <w:lvlText w:val="o"/>
      <w:lvlJc w:val="left"/>
      <w:pPr>
        <w:ind w:left="5422" w:hanging="360"/>
      </w:pPr>
      <w:rPr>
        <w:rFonts w:ascii="Courier New" w:hAnsi="Courier New" w:cs="Courier New" w:hint="default"/>
      </w:rPr>
    </w:lvl>
    <w:lvl w:ilvl="8" w:tplc="04220005" w:tentative="1">
      <w:start w:val="1"/>
      <w:numFmt w:val="bullet"/>
      <w:lvlText w:val=""/>
      <w:lvlJc w:val="left"/>
      <w:pPr>
        <w:ind w:left="6142" w:hanging="360"/>
      </w:pPr>
      <w:rPr>
        <w:rFonts w:ascii="Wingdings" w:hAnsi="Wingdings" w:hint="default"/>
      </w:rPr>
    </w:lvl>
  </w:abstractNum>
  <w:abstractNum w:abstractNumId="3" w15:restartNumberingAfterBreak="0">
    <w:nsid w:val="2D500D62"/>
    <w:multiLevelType w:val="hybridMultilevel"/>
    <w:tmpl w:val="18024B76"/>
    <w:lvl w:ilvl="0" w:tplc="04220001">
      <w:start w:val="1"/>
      <w:numFmt w:val="bullet"/>
      <w:lvlText w:val=""/>
      <w:lvlJc w:val="left"/>
      <w:pPr>
        <w:ind w:left="742" w:hanging="360"/>
      </w:pPr>
      <w:rPr>
        <w:rFonts w:ascii="Symbol" w:hAnsi="Symbol" w:hint="default"/>
      </w:rPr>
    </w:lvl>
    <w:lvl w:ilvl="1" w:tplc="B164B78C">
      <w:numFmt w:val="bullet"/>
      <w:lvlText w:val="–"/>
      <w:lvlJc w:val="left"/>
      <w:pPr>
        <w:ind w:left="1498" w:hanging="396"/>
      </w:pPr>
      <w:rPr>
        <w:rFonts w:ascii="Times New Roman" w:eastAsiaTheme="minorHAnsi" w:hAnsi="Times New Roman" w:cs="Times New Roman" w:hint="default"/>
      </w:rPr>
    </w:lvl>
    <w:lvl w:ilvl="2" w:tplc="554A6FE8">
      <w:numFmt w:val="bullet"/>
      <w:lvlText w:val="−"/>
      <w:lvlJc w:val="left"/>
      <w:pPr>
        <w:ind w:left="2182" w:hanging="360"/>
      </w:pPr>
      <w:rPr>
        <w:rFonts w:ascii="Times New Roman" w:eastAsiaTheme="minorHAnsi" w:hAnsi="Times New Roman" w:cs="Times New Roman" w:hint="default"/>
      </w:rPr>
    </w:lvl>
    <w:lvl w:ilvl="3" w:tplc="04220001" w:tentative="1">
      <w:start w:val="1"/>
      <w:numFmt w:val="bullet"/>
      <w:lvlText w:val=""/>
      <w:lvlJc w:val="left"/>
      <w:pPr>
        <w:ind w:left="2902" w:hanging="360"/>
      </w:pPr>
      <w:rPr>
        <w:rFonts w:ascii="Symbol" w:hAnsi="Symbol" w:hint="default"/>
      </w:rPr>
    </w:lvl>
    <w:lvl w:ilvl="4" w:tplc="04220003" w:tentative="1">
      <w:start w:val="1"/>
      <w:numFmt w:val="bullet"/>
      <w:lvlText w:val="o"/>
      <w:lvlJc w:val="left"/>
      <w:pPr>
        <w:ind w:left="3622" w:hanging="360"/>
      </w:pPr>
      <w:rPr>
        <w:rFonts w:ascii="Courier New" w:hAnsi="Courier New" w:cs="Courier New" w:hint="default"/>
      </w:rPr>
    </w:lvl>
    <w:lvl w:ilvl="5" w:tplc="04220005" w:tentative="1">
      <w:start w:val="1"/>
      <w:numFmt w:val="bullet"/>
      <w:lvlText w:val=""/>
      <w:lvlJc w:val="left"/>
      <w:pPr>
        <w:ind w:left="4342" w:hanging="360"/>
      </w:pPr>
      <w:rPr>
        <w:rFonts w:ascii="Wingdings" w:hAnsi="Wingdings" w:hint="default"/>
      </w:rPr>
    </w:lvl>
    <w:lvl w:ilvl="6" w:tplc="04220001" w:tentative="1">
      <w:start w:val="1"/>
      <w:numFmt w:val="bullet"/>
      <w:lvlText w:val=""/>
      <w:lvlJc w:val="left"/>
      <w:pPr>
        <w:ind w:left="5062" w:hanging="360"/>
      </w:pPr>
      <w:rPr>
        <w:rFonts w:ascii="Symbol" w:hAnsi="Symbol" w:hint="default"/>
      </w:rPr>
    </w:lvl>
    <w:lvl w:ilvl="7" w:tplc="04220003" w:tentative="1">
      <w:start w:val="1"/>
      <w:numFmt w:val="bullet"/>
      <w:lvlText w:val="o"/>
      <w:lvlJc w:val="left"/>
      <w:pPr>
        <w:ind w:left="5782" w:hanging="360"/>
      </w:pPr>
      <w:rPr>
        <w:rFonts w:ascii="Courier New" w:hAnsi="Courier New" w:cs="Courier New" w:hint="default"/>
      </w:rPr>
    </w:lvl>
    <w:lvl w:ilvl="8" w:tplc="04220005" w:tentative="1">
      <w:start w:val="1"/>
      <w:numFmt w:val="bullet"/>
      <w:lvlText w:val=""/>
      <w:lvlJc w:val="left"/>
      <w:pPr>
        <w:ind w:left="6502" w:hanging="360"/>
      </w:pPr>
      <w:rPr>
        <w:rFonts w:ascii="Wingdings" w:hAnsi="Wingdings" w:hint="default"/>
      </w:rPr>
    </w:lvl>
  </w:abstractNum>
  <w:abstractNum w:abstractNumId="4" w15:restartNumberingAfterBreak="0">
    <w:nsid w:val="35EC5C6F"/>
    <w:multiLevelType w:val="hybridMultilevel"/>
    <w:tmpl w:val="5E7E946A"/>
    <w:lvl w:ilvl="0" w:tplc="10AC0D24">
      <w:start w:val="1"/>
      <w:numFmt w:val="bullet"/>
      <w:lvlText w:val=""/>
      <w:lvlJc w:val="left"/>
      <w:pPr>
        <w:ind w:left="720" w:hanging="360"/>
      </w:pPr>
      <w:rPr>
        <w:rFonts w:ascii="Wingdings" w:hAnsi="Wingdings" w:hint="default"/>
        <w:color w:val="FFC000" w:themeColor="accent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6B3790"/>
    <w:multiLevelType w:val="hybridMultilevel"/>
    <w:tmpl w:val="E144874C"/>
    <w:lvl w:ilvl="0" w:tplc="60A89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37379F"/>
    <w:multiLevelType w:val="hybridMultilevel"/>
    <w:tmpl w:val="6930B9F2"/>
    <w:lvl w:ilvl="0" w:tplc="A0624E3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448C6311"/>
    <w:multiLevelType w:val="hybridMultilevel"/>
    <w:tmpl w:val="8FDC739E"/>
    <w:lvl w:ilvl="0" w:tplc="04220001">
      <w:start w:val="1"/>
      <w:numFmt w:val="bullet"/>
      <w:lvlText w:val=""/>
      <w:lvlJc w:val="left"/>
      <w:pPr>
        <w:ind w:left="742" w:hanging="360"/>
      </w:pPr>
      <w:rPr>
        <w:rFonts w:ascii="Symbol" w:hAnsi="Symbol" w:hint="default"/>
      </w:rPr>
    </w:lvl>
    <w:lvl w:ilvl="1" w:tplc="04220003">
      <w:start w:val="1"/>
      <w:numFmt w:val="bullet"/>
      <w:lvlText w:val="o"/>
      <w:lvlJc w:val="left"/>
      <w:pPr>
        <w:ind w:left="1462" w:hanging="360"/>
      </w:pPr>
      <w:rPr>
        <w:rFonts w:ascii="Courier New" w:hAnsi="Courier New" w:cs="Courier New" w:hint="default"/>
      </w:rPr>
    </w:lvl>
    <w:lvl w:ilvl="2" w:tplc="04220005">
      <w:start w:val="1"/>
      <w:numFmt w:val="bullet"/>
      <w:lvlText w:val=""/>
      <w:lvlJc w:val="left"/>
      <w:pPr>
        <w:ind w:left="2182" w:hanging="360"/>
      </w:pPr>
      <w:rPr>
        <w:rFonts w:ascii="Wingdings" w:hAnsi="Wingdings" w:hint="default"/>
      </w:rPr>
    </w:lvl>
    <w:lvl w:ilvl="3" w:tplc="04220001" w:tentative="1">
      <w:start w:val="1"/>
      <w:numFmt w:val="bullet"/>
      <w:lvlText w:val=""/>
      <w:lvlJc w:val="left"/>
      <w:pPr>
        <w:ind w:left="2902" w:hanging="360"/>
      </w:pPr>
      <w:rPr>
        <w:rFonts w:ascii="Symbol" w:hAnsi="Symbol" w:hint="default"/>
      </w:rPr>
    </w:lvl>
    <w:lvl w:ilvl="4" w:tplc="04220003" w:tentative="1">
      <w:start w:val="1"/>
      <w:numFmt w:val="bullet"/>
      <w:lvlText w:val="o"/>
      <w:lvlJc w:val="left"/>
      <w:pPr>
        <w:ind w:left="3622" w:hanging="360"/>
      </w:pPr>
      <w:rPr>
        <w:rFonts w:ascii="Courier New" w:hAnsi="Courier New" w:cs="Courier New" w:hint="default"/>
      </w:rPr>
    </w:lvl>
    <w:lvl w:ilvl="5" w:tplc="04220005" w:tentative="1">
      <w:start w:val="1"/>
      <w:numFmt w:val="bullet"/>
      <w:lvlText w:val=""/>
      <w:lvlJc w:val="left"/>
      <w:pPr>
        <w:ind w:left="4342" w:hanging="360"/>
      </w:pPr>
      <w:rPr>
        <w:rFonts w:ascii="Wingdings" w:hAnsi="Wingdings" w:hint="default"/>
      </w:rPr>
    </w:lvl>
    <w:lvl w:ilvl="6" w:tplc="04220001" w:tentative="1">
      <w:start w:val="1"/>
      <w:numFmt w:val="bullet"/>
      <w:lvlText w:val=""/>
      <w:lvlJc w:val="left"/>
      <w:pPr>
        <w:ind w:left="5062" w:hanging="360"/>
      </w:pPr>
      <w:rPr>
        <w:rFonts w:ascii="Symbol" w:hAnsi="Symbol" w:hint="default"/>
      </w:rPr>
    </w:lvl>
    <w:lvl w:ilvl="7" w:tplc="04220003" w:tentative="1">
      <w:start w:val="1"/>
      <w:numFmt w:val="bullet"/>
      <w:lvlText w:val="o"/>
      <w:lvlJc w:val="left"/>
      <w:pPr>
        <w:ind w:left="5782" w:hanging="360"/>
      </w:pPr>
      <w:rPr>
        <w:rFonts w:ascii="Courier New" w:hAnsi="Courier New" w:cs="Courier New" w:hint="default"/>
      </w:rPr>
    </w:lvl>
    <w:lvl w:ilvl="8" w:tplc="04220005" w:tentative="1">
      <w:start w:val="1"/>
      <w:numFmt w:val="bullet"/>
      <w:lvlText w:val=""/>
      <w:lvlJc w:val="left"/>
      <w:pPr>
        <w:ind w:left="6502" w:hanging="360"/>
      </w:pPr>
      <w:rPr>
        <w:rFonts w:ascii="Wingdings" w:hAnsi="Wingdings" w:hint="default"/>
      </w:rPr>
    </w:lvl>
  </w:abstractNum>
  <w:abstractNum w:abstractNumId="8" w15:restartNumberingAfterBreak="0">
    <w:nsid w:val="4605731F"/>
    <w:multiLevelType w:val="hybridMultilevel"/>
    <w:tmpl w:val="6FCEB19C"/>
    <w:lvl w:ilvl="0" w:tplc="04220001">
      <w:start w:val="1"/>
      <w:numFmt w:val="bullet"/>
      <w:lvlText w:val=""/>
      <w:lvlJc w:val="left"/>
      <w:pPr>
        <w:ind w:left="760" w:hanging="360"/>
      </w:pPr>
      <w:rPr>
        <w:rFonts w:ascii="Symbol" w:hAnsi="Symbol" w:hint="default"/>
      </w:rPr>
    </w:lvl>
    <w:lvl w:ilvl="1" w:tplc="04220003" w:tentative="1">
      <w:start w:val="1"/>
      <w:numFmt w:val="bullet"/>
      <w:lvlText w:val="o"/>
      <w:lvlJc w:val="left"/>
      <w:pPr>
        <w:ind w:left="1480" w:hanging="360"/>
      </w:pPr>
      <w:rPr>
        <w:rFonts w:ascii="Courier New" w:hAnsi="Courier New" w:cs="Courier New" w:hint="default"/>
      </w:rPr>
    </w:lvl>
    <w:lvl w:ilvl="2" w:tplc="04220005" w:tentative="1">
      <w:start w:val="1"/>
      <w:numFmt w:val="bullet"/>
      <w:lvlText w:val=""/>
      <w:lvlJc w:val="left"/>
      <w:pPr>
        <w:ind w:left="2200" w:hanging="360"/>
      </w:pPr>
      <w:rPr>
        <w:rFonts w:ascii="Wingdings" w:hAnsi="Wingdings" w:hint="default"/>
      </w:rPr>
    </w:lvl>
    <w:lvl w:ilvl="3" w:tplc="04220001" w:tentative="1">
      <w:start w:val="1"/>
      <w:numFmt w:val="bullet"/>
      <w:lvlText w:val=""/>
      <w:lvlJc w:val="left"/>
      <w:pPr>
        <w:ind w:left="2920" w:hanging="360"/>
      </w:pPr>
      <w:rPr>
        <w:rFonts w:ascii="Symbol" w:hAnsi="Symbol" w:hint="default"/>
      </w:rPr>
    </w:lvl>
    <w:lvl w:ilvl="4" w:tplc="04220003" w:tentative="1">
      <w:start w:val="1"/>
      <w:numFmt w:val="bullet"/>
      <w:lvlText w:val="o"/>
      <w:lvlJc w:val="left"/>
      <w:pPr>
        <w:ind w:left="3640" w:hanging="360"/>
      </w:pPr>
      <w:rPr>
        <w:rFonts w:ascii="Courier New" w:hAnsi="Courier New" w:cs="Courier New" w:hint="default"/>
      </w:rPr>
    </w:lvl>
    <w:lvl w:ilvl="5" w:tplc="04220005" w:tentative="1">
      <w:start w:val="1"/>
      <w:numFmt w:val="bullet"/>
      <w:lvlText w:val=""/>
      <w:lvlJc w:val="left"/>
      <w:pPr>
        <w:ind w:left="4360" w:hanging="360"/>
      </w:pPr>
      <w:rPr>
        <w:rFonts w:ascii="Wingdings" w:hAnsi="Wingdings" w:hint="default"/>
      </w:rPr>
    </w:lvl>
    <w:lvl w:ilvl="6" w:tplc="04220001" w:tentative="1">
      <w:start w:val="1"/>
      <w:numFmt w:val="bullet"/>
      <w:lvlText w:val=""/>
      <w:lvlJc w:val="left"/>
      <w:pPr>
        <w:ind w:left="5080" w:hanging="360"/>
      </w:pPr>
      <w:rPr>
        <w:rFonts w:ascii="Symbol" w:hAnsi="Symbol" w:hint="default"/>
      </w:rPr>
    </w:lvl>
    <w:lvl w:ilvl="7" w:tplc="04220003" w:tentative="1">
      <w:start w:val="1"/>
      <w:numFmt w:val="bullet"/>
      <w:lvlText w:val="o"/>
      <w:lvlJc w:val="left"/>
      <w:pPr>
        <w:ind w:left="5800" w:hanging="360"/>
      </w:pPr>
      <w:rPr>
        <w:rFonts w:ascii="Courier New" w:hAnsi="Courier New" w:cs="Courier New" w:hint="default"/>
      </w:rPr>
    </w:lvl>
    <w:lvl w:ilvl="8" w:tplc="04220005" w:tentative="1">
      <w:start w:val="1"/>
      <w:numFmt w:val="bullet"/>
      <w:lvlText w:val=""/>
      <w:lvlJc w:val="left"/>
      <w:pPr>
        <w:ind w:left="6520" w:hanging="360"/>
      </w:pPr>
      <w:rPr>
        <w:rFonts w:ascii="Wingdings" w:hAnsi="Wingdings" w:hint="default"/>
      </w:rPr>
    </w:lvl>
  </w:abstractNum>
  <w:abstractNum w:abstractNumId="9" w15:restartNumberingAfterBreak="0">
    <w:nsid w:val="49033DA2"/>
    <w:multiLevelType w:val="hybridMultilevel"/>
    <w:tmpl w:val="C2F26938"/>
    <w:lvl w:ilvl="0" w:tplc="1972A1B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508E1857"/>
    <w:multiLevelType w:val="hybridMultilevel"/>
    <w:tmpl w:val="EC5E9A94"/>
    <w:lvl w:ilvl="0" w:tplc="C9AEB586">
      <w:start w:val="1"/>
      <w:numFmt w:val="bullet"/>
      <w:lvlText w:val=""/>
      <w:lvlJc w:val="left"/>
      <w:pPr>
        <w:ind w:left="1429" w:hanging="360"/>
      </w:pPr>
      <w:rPr>
        <w:rFonts w:ascii="Wingdings" w:hAnsi="Wingdings" w:hint="default"/>
        <w:color w:val="FFC000" w:themeColor="accent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3955512"/>
    <w:multiLevelType w:val="hybridMultilevel"/>
    <w:tmpl w:val="CA16583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A177199"/>
    <w:multiLevelType w:val="hybridMultilevel"/>
    <w:tmpl w:val="28AA7402"/>
    <w:lvl w:ilvl="0" w:tplc="10AC0D24">
      <w:start w:val="1"/>
      <w:numFmt w:val="bullet"/>
      <w:lvlText w:val=""/>
      <w:lvlJc w:val="left"/>
      <w:pPr>
        <w:ind w:left="360" w:hanging="360"/>
      </w:pPr>
      <w:rPr>
        <w:rFonts w:ascii="Wingdings" w:hAnsi="Wingdings" w:hint="default"/>
        <w:color w:val="FFC000" w:themeColor="accent4"/>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abstractNum w:abstractNumId="13" w15:restartNumberingAfterBreak="0">
    <w:nsid w:val="5A6530DF"/>
    <w:multiLevelType w:val="hybridMultilevel"/>
    <w:tmpl w:val="4C7C9AF2"/>
    <w:lvl w:ilvl="0" w:tplc="04220001">
      <w:start w:val="1"/>
      <w:numFmt w:val="bullet"/>
      <w:lvlText w:val=""/>
      <w:lvlJc w:val="left"/>
      <w:pPr>
        <w:ind w:left="760" w:hanging="360"/>
      </w:pPr>
      <w:rPr>
        <w:rFonts w:ascii="Symbol" w:hAnsi="Symbol" w:hint="default"/>
      </w:rPr>
    </w:lvl>
    <w:lvl w:ilvl="1" w:tplc="04220003" w:tentative="1">
      <w:start w:val="1"/>
      <w:numFmt w:val="bullet"/>
      <w:lvlText w:val="o"/>
      <w:lvlJc w:val="left"/>
      <w:pPr>
        <w:ind w:left="1480" w:hanging="360"/>
      </w:pPr>
      <w:rPr>
        <w:rFonts w:ascii="Courier New" w:hAnsi="Courier New" w:cs="Courier New" w:hint="default"/>
      </w:rPr>
    </w:lvl>
    <w:lvl w:ilvl="2" w:tplc="04220005">
      <w:start w:val="1"/>
      <w:numFmt w:val="bullet"/>
      <w:lvlText w:val=""/>
      <w:lvlJc w:val="left"/>
      <w:pPr>
        <w:ind w:left="2200" w:hanging="360"/>
      </w:pPr>
      <w:rPr>
        <w:rFonts w:ascii="Wingdings" w:hAnsi="Wingdings" w:hint="default"/>
      </w:rPr>
    </w:lvl>
    <w:lvl w:ilvl="3" w:tplc="04220001" w:tentative="1">
      <w:start w:val="1"/>
      <w:numFmt w:val="bullet"/>
      <w:lvlText w:val=""/>
      <w:lvlJc w:val="left"/>
      <w:pPr>
        <w:ind w:left="2920" w:hanging="360"/>
      </w:pPr>
      <w:rPr>
        <w:rFonts w:ascii="Symbol" w:hAnsi="Symbol" w:hint="default"/>
      </w:rPr>
    </w:lvl>
    <w:lvl w:ilvl="4" w:tplc="04220003" w:tentative="1">
      <w:start w:val="1"/>
      <w:numFmt w:val="bullet"/>
      <w:lvlText w:val="o"/>
      <w:lvlJc w:val="left"/>
      <w:pPr>
        <w:ind w:left="3640" w:hanging="360"/>
      </w:pPr>
      <w:rPr>
        <w:rFonts w:ascii="Courier New" w:hAnsi="Courier New" w:cs="Courier New" w:hint="default"/>
      </w:rPr>
    </w:lvl>
    <w:lvl w:ilvl="5" w:tplc="04220005" w:tentative="1">
      <w:start w:val="1"/>
      <w:numFmt w:val="bullet"/>
      <w:lvlText w:val=""/>
      <w:lvlJc w:val="left"/>
      <w:pPr>
        <w:ind w:left="4360" w:hanging="360"/>
      </w:pPr>
      <w:rPr>
        <w:rFonts w:ascii="Wingdings" w:hAnsi="Wingdings" w:hint="default"/>
      </w:rPr>
    </w:lvl>
    <w:lvl w:ilvl="6" w:tplc="04220001" w:tentative="1">
      <w:start w:val="1"/>
      <w:numFmt w:val="bullet"/>
      <w:lvlText w:val=""/>
      <w:lvlJc w:val="left"/>
      <w:pPr>
        <w:ind w:left="5080" w:hanging="360"/>
      </w:pPr>
      <w:rPr>
        <w:rFonts w:ascii="Symbol" w:hAnsi="Symbol" w:hint="default"/>
      </w:rPr>
    </w:lvl>
    <w:lvl w:ilvl="7" w:tplc="04220003" w:tentative="1">
      <w:start w:val="1"/>
      <w:numFmt w:val="bullet"/>
      <w:lvlText w:val="o"/>
      <w:lvlJc w:val="left"/>
      <w:pPr>
        <w:ind w:left="5800" w:hanging="360"/>
      </w:pPr>
      <w:rPr>
        <w:rFonts w:ascii="Courier New" w:hAnsi="Courier New" w:cs="Courier New" w:hint="default"/>
      </w:rPr>
    </w:lvl>
    <w:lvl w:ilvl="8" w:tplc="04220005" w:tentative="1">
      <w:start w:val="1"/>
      <w:numFmt w:val="bullet"/>
      <w:lvlText w:val=""/>
      <w:lvlJc w:val="left"/>
      <w:pPr>
        <w:ind w:left="6520" w:hanging="360"/>
      </w:pPr>
      <w:rPr>
        <w:rFonts w:ascii="Wingdings" w:hAnsi="Wingdings" w:hint="default"/>
      </w:rPr>
    </w:lvl>
  </w:abstractNum>
  <w:abstractNum w:abstractNumId="14" w15:restartNumberingAfterBreak="0">
    <w:nsid w:val="5CBB4677"/>
    <w:multiLevelType w:val="hybridMultilevel"/>
    <w:tmpl w:val="16BC9532"/>
    <w:lvl w:ilvl="0" w:tplc="04220001">
      <w:start w:val="1"/>
      <w:numFmt w:val="bullet"/>
      <w:lvlText w:val=""/>
      <w:lvlJc w:val="left"/>
      <w:pPr>
        <w:ind w:left="742" w:hanging="360"/>
      </w:pPr>
      <w:rPr>
        <w:rFonts w:ascii="Symbol" w:hAnsi="Symbol" w:hint="default"/>
      </w:rPr>
    </w:lvl>
    <w:lvl w:ilvl="1" w:tplc="04220003">
      <w:start w:val="1"/>
      <w:numFmt w:val="bullet"/>
      <w:lvlText w:val="o"/>
      <w:lvlJc w:val="left"/>
      <w:pPr>
        <w:ind w:left="1462" w:hanging="360"/>
      </w:pPr>
      <w:rPr>
        <w:rFonts w:ascii="Courier New" w:hAnsi="Courier New" w:cs="Courier New" w:hint="default"/>
      </w:rPr>
    </w:lvl>
    <w:lvl w:ilvl="2" w:tplc="04220005">
      <w:start w:val="1"/>
      <w:numFmt w:val="bullet"/>
      <w:lvlText w:val=""/>
      <w:lvlJc w:val="left"/>
      <w:pPr>
        <w:ind w:left="2182" w:hanging="360"/>
      </w:pPr>
      <w:rPr>
        <w:rFonts w:ascii="Wingdings" w:hAnsi="Wingdings" w:hint="default"/>
      </w:rPr>
    </w:lvl>
    <w:lvl w:ilvl="3" w:tplc="04220001" w:tentative="1">
      <w:start w:val="1"/>
      <w:numFmt w:val="bullet"/>
      <w:lvlText w:val=""/>
      <w:lvlJc w:val="left"/>
      <w:pPr>
        <w:ind w:left="2902" w:hanging="360"/>
      </w:pPr>
      <w:rPr>
        <w:rFonts w:ascii="Symbol" w:hAnsi="Symbol" w:hint="default"/>
      </w:rPr>
    </w:lvl>
    <w:lvl w:ilvl="4" w:tplc="04220003" w:tentative="1">
      <w:start w:val="1"/>
      <w:numFmt w:val="bullet"/>
      <w:lvlText w:val="o"/>
      <w:lvlJc w:val="left"/>
      <w:pPr>
        <w:ind w:left="3622" w:hanging="360"/>
      </w:pPr>
      <w:rPr>
        <w:rFonts w:ascii="Courier New" w:hAnsi="Courier New" w:cs="Courier New" w:hint="default"/>
      </w:rPr>
    </w:lvl>
    <w:lvl w:ilvl="5" w:tplc="04220005" w:tentative="1">
      <w:start w:val="1"/>
      <w:numFmt w:val="bullet"/>
      <w:lvlText w:val=""/>
      <w:lvlJc w:val="left"/>
      <w:pPr>
        <w:ind w:left="4342" w:hanging="360"/>
      </w:pPr>
      <w:rPr>
        <w:rFonts w:ascii="Wingdings" w:hAnsi="Wingdings" w:hint="default"/>
      </w:rPr>
    </w:lvl>
    <w:lvl w:ilvl="6" w:tplc="04220001" w:tentative="1">
      <w:start w:val="1"/>
      <w:numFmt w:val="bullet"/>
      <w:lvlText w:val=""/>
      <w:lvlJc w:val="left"/>
      <w:pPr>
        <w:ind w:left="5062" w:hanging="360"/>
      </w:pPr>
      <w:rPr>
        <w:rFonts w:ascii="Symbol" w:hAnsi="Symbol" w:hint="default"/>
      </w:rPr>
    </w:lvl>
    <w:lvl w:ilvl="7" w:tplc="04220003" w:tentative="1">
      <w:start w:val="1"/>
      <w:numFmt w:val="bullet"/>
      <w:lvlText w:val="o"/>
      <w:lvlJc w:val="left"/>
      <w:pPr>
        <w:ind w:left="5782" w:hanging="360"/>
      </w:pPr>
      <w:rPr>
        <w:rFonts w:ascii="Courier New" w:hAnsi="Courier New" w:cs="Courier New" w:hint="default"/>
      </w:rPr>
    </w:lvl>
    <w:lvl w:ilvl="8" w:tplc="04220005" w:tentative="1">
      <w:start w:val="1"/>
      <w:numFmt w:val="bullet"/>
      <w:lvlText w:val=""/>
      <w:lvlJc w:val="left"/>
      <w:pPr>
        <w:ind w:left="6502" w:hanging="360"/>
      </w:pPr>
      <w:rPr>
        <w:rFonts w:ascii="Wingdings" w:hAnsi="Wingdings" w:hint="default"/>
      </w:rPr>
    </w:lvl>
  </w:abstractNum>
  <w:abstractNum w:abstractNumId="15" w15:restartNumberingAfterBreak="0">
    <w:nsid w:val="61E25952"/>
    <w:multiLevelType w:val="hybridMultilevel"/>
    <w:tmpl w:val="211EC6FE"/>
    <w:lvl w:ilvl="0" w:tplc="06FA12C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61F53018"/>
    <w:multiLevelType w:val="hybridMultilevel"/>
    <w:tmpl w:val="DC868A9E"/>
    <w:lvl w:ilvl="0" w:tplc="BFAA913A">
      <w:numFmt w:val="bullet"/>
      <w:lvlText w:val="–"/>
      <w:lvlJc w:val="left"/>
      <w:pPr>
        <w:ind w:left="644" w:hanging="360"/>
      </w:pPr>
      <w:rPr>
        <w:rFonts w:ascii="Times New Roman" w:eastAsiaTheme="minorHAnsi" w:hAnsi="Times New Roman" w:cs="Times New Roman" w:hint="default"/>
        <w:color w:val="404040" w:themeColor="text1" w:themeTint="BF"/>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67FD3303"/>
    <w:multiLevelType w:val="hybridMultilevel"/>
    <w:tmpl w:val="5C64ED22"/>
    <w:lvl w:ilvl="0" w:tplc="04220001">
      <w:start w:val="1"/>
      <w:numFmt w:val="bullet"/>
      <w:lvlText w:val=""/>
      <w:lvlJc w:val="left"/>
      <w:pPr>
        <w:ind w:left="760" w:hanging="360"/>
      </w:pPr>
      <w:rPr>
        <w:rFonts w:ascii="Symbol" w:hAnsi="Symbol" w:hint="default"/>
      </w:rPr>
    </w:lvl>
    <w:lvl w:ilvl="1" w:tplc="04220003" w:tentative="1">
      <w:start w:val="1"/>
      <w:numFmt w:val="bullet"/>
      <w:lvlText w:val="o"/>
      <w:lvlJc w:val="left"/>
      <w:pPr>
        <w:ind w:left="1480" w:hanging="360"/>
      </w:pPr>
      <w:rPr>
        <w:rFonts w:ascii="Courier New" w:hAnsi="Courier New" w:cs="Courier New" w:hint="default"/>
      </w:rPr>
    </w:lvl>
    <w:lvl w:ilvl="2" w:tplc="04190001">
      <w:start w:val="1"/>
      <w:numFmt w:val="bullet"/>
      <w:lvlText w:val=""/>
      <w:lvlJc w:val="left"/>
      <w:pPr>
        <w:ind w:left="2200" w:hanging="360"/>
      </w:pPr>
      <w:rPr>
        <w:rFonts w:ascii="Symbol" w:hAnsi="Symbol" w:hint="default"/>
      </w:rPr>
    </w:lvl>
    <w:lvl w:ilvl="3" w:tplc="04220001" w:tentative="1">
      <w:start w:val="1"/>
      <w:numFmt w:val="bullet"/>
      <w:lvlText w:val=""/>
      <w:lvlJc w:val="left"/>
      <w:pPr>
        <w:ind w:left="2920" w:hanging="360"/>
      </w:pPr>
      <w:rPr>
        <w:rFonts w:ascii="Symbol" w:hAnsi="Symbol" w:hint="default"/>
      </w:rPr>
    </w:lvl>
    <w:lvl w:ilvl="4" w:tplc="04220003" w:tentative="1">
      <w:start w:val="1"/>
      <w:numFmt w:val="bullet"/>
      <w:lvlText w:val="o"/>
      <w:lvlJc w:val="left"/>
      <w:pPr>
        <w:ind w:left="3640" w:hanging="360"/>
      </w:pPr>
      <w:rPr>
        <w:rFonts w:ascii="Courier New" w:hAnsi="Courier New" w:cs="Courier New" w:hint="default"/>
      </w:rPr>
    </w:lvl>
    <w:lvl w:ilvl="5" w:tplc="04220005" w:tentative="1">
      <w:start w:val="1"/>
      <w:numFmt w:val="bullet"/>
      <w:lvlText w:val=""/>
      <w:lvlJc w:val="left"/>
      <w:pPr>
        <w:ind w:left="4360" w:hanging="360"/>
      </w:pPr>
      <w:rPr>
        <w:rFonts w:ascii="Wingdings" w:hAnsi="Wingdings" w:hint="default"/>
      </w:rPr>
    </w:lvl>
    <w:lvl w:ilvl="6" w:tplc="04220001" w:tentative="1">
      <w:start w:val="1"/>
      <w:numFmt w:val="bullet"/>
      <w:lvlText w:val=""/>
      <w:lvlJc w:val="left"/>
      <w:pPr>
        <w:ind w:left="5080" w:hanging="360"/>
      </w:pPr>
      <w:rPr>
        <w:rFonts w:ascii="Symbol" w:hAnsi="Symbol" w:hint="default"/>
      </w:rPr>
    </w:lvl>
    <w:lvl w:ilvl="7" w:tplc="04220003" w:tentative="1">
      <w:start w:val="1"/>
      <w:numFmt w:val="bullet"/>
      <w:lvlText w:val="o"/>
      <w:lvlJc w:val="left"/>
      <w:pPr>
        <w:ind w:left="5800" w:hanging="360"/>
      </w:pPr>
      <w:rPr>
        <w:rFonts w:ascii="Courier New" w:hAnsi="Courier New" w:cs="Courier New" w:hint="default"/>
      </w:rPr>
    </w:lvl>
    <w:lvl w:ilvl="8" w:tplc="04220005" w:tentative="1">
      <w:start w:val="1"/>
      <w:numFmt w:val="bullet"/>
      <w:lvlText w:val=""/>
      <w:lvlJc w:val="left"/>
      <w:pPr>
        <w:ind w:left="6520" w:hanging="360"/>
      </w:pPr>
      <w:rPr>
        <w:rFonts w:ascii="Wingdings" w:hAnsi="Wingdings" w:hint="default"/>
      </w:rPr>
    </w:lvl>
  </w:abstractNum>
  <w:abstractNum w:abstractNumId="18" w15:restartNumberingAfterBreak="0">
    <w:nsid w:val="6F0B42C8"/>
    <w:multiLevelType w:val="hybridMultilevel"/>
    <w:tmpl w:val="4CC0C3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8702940"/>
    <w:multiLevelType w:val="hybridMultilevel"/>
    <w:tmpl w:val="A596FF38"/>
    <w:lvl w:ilvl="0" w:tplc="04190001">
      <w:start w:val="1"/>
      <w:numFmt w:val="bullet"/>
      <w:lvlText w:val=""/>
      <w:lvlJc w:val="left"/>
      <w:pPr>
        <w:ind w:left="809" w:hanging="360"/>
      </w:pPr>
      <w:rPr>
        <w:rFonts w:ascii="Symbol" w:hAnsi="Symbol" w:hint="default"/>
      </w:rPr>
    </w:lvl>
    <w:lvl w:ilvl="1" w:tplc="04190003" w:tentative="1">
      <w:start w:val="1"/>
      <w:numFmt w:val="bullet"/>
      <w:lvlText w:val="o"/>
      <w:lvlJc w:val="left"/>
      <w:pPr>
        <w:ind w:left="1529" w:hanging="360"/>
      </w:pPr>
      <w:rPr>
        <w:rFonts w:ascii="Courier New" w:hAnsi="Courier New" w:cs="Courier New" w:hint="default"/>
      </w:rPr>
    </w:lvl>
    <w:lvl w:ilvl="2" w:tplc="04190005" w:tentative="1">
      <w:start w:val="1"/>
      <w:numFmt w:val="bullet"/>
      <w:lvlText w:val=""/>
      <w:lvlJc w:val="left"/>
      <w:pPr>
        <w:ind w:left="2249" w:hanging="360"/>
      </w:pPr>
      <w:rPr>
        <w:rFonts w:ascii="Wingdings" w:hAnsi="Wingdings" w:hint="default"/>
      </w:rPr>
    </w:lvl>
    <w:lvl w:ilvl="3" w:tplc="04190001" w:tentative="1">
      <w:start w:val="1"/>
      <w:numFmt w:val="bullet"/>
      <w:lvlText w:val=""/>
      <w:lvlJc w:val="left"/>
      <w:pPr>
        <w:ind w:left="2969" w:hanging="360"/>
      </w:pPr>
      <w:rPr>
        <w:rFonts w:ascii="Symbol" w:hAnsi="Symbol" w:hint="default"/>
      </w:rPr>
    </w:lvl>
    <w:lvl w:ilvl="4" w:tplc="04190003" w:tentative="1">
      <w:start w:val="1"/>
      <w:numFmt w:val="bullet"/>
      <w:lvlText w:val="o"/>
      <w:lvlJc w:val="left"/>
      <w:pPr>
        <w:ind w:left="3689" w:hanging="360"/>
      </w:pPr>
      <w:rPr>
        <w:rFonts w:ascii="Courier New" w:hAnsi="Courier New" w:cs="Courier New" w:hint="default"/>
      </w:rPr>
    </w:lvl>
    <w:lvl w:ilvl="5" w:tplc="04190005" w:tentative="1">
      <w:start w:val="1"/>
      <w:numFmt w:val="bullet"/>
      <w:lvlText w:val=""/>
      <w:lvlJc w:val="left"/>
      <w:pPr>
        <w:ind w:left="4409" w:hanging="360"/>
      </w:pPr>
      <w:rPr>
        <w:rFonts w:ascii="Wingdings" w:hAnsi="Wingdings" w:hint="default"/>
      </w:rPr>
    </w:lvl>
    <w:lvl w:ilvl="6" w:tplc="04190001" w:tentative="1">
      <w:start w:val="1"/>
      <w:numFmt w:val="bullet"/>
      <w:lvlText w:val=""/>
      <w:lvlJc w:val="left"/>
      <w:pPr>
        <w:ind w:left="5129" w:hanging="360"/>
      </w:pPr>
      <w:rPr>
        <w:rFonts w:ascii="Symbol" w:hAnsi="Symbol" w:hint="default"/>
      </w:rPr>
    </w:lvl>
    <w:lvl w:ilvl="7" w:tplc="04190003" w:tentative="1">
      <w:start w:val="1"/>
      <w:numFmt w:val="bullet"/>
      <w:lvlText w:val="o"/>
      <w:lvlJc w:val="left"/>
      <w:pPr>
        <w:ind w:left="5849" w:hanging="360"/>
      </w:pPr>
      <w:rPr>
        <w:rFonts w:ascii="Courier New" w:hAnsi="Courier New" w:cs="Courier New" w:hint="default"/>
      </w:rPr>
    </w:lvl>
    <w:lvl w:ilvl="8" w:tplc="04190005" w:tentative="1">
      <w:start w:val="1"/>
      <w:numFmt w:val="bullet"/>
      <w:lvlText w:val=""/>
      <w:lvlJc w:val="left"/>
      <w:pPr>
        <w:ind w:left="6569" w:hanging="360"/>
      </w:pPr>
      <w:rPr>
        <w:rFonts w:ascii="Wingdings" w:hAnsi="Wingdings" w:hint="default"/>
      </w:rPr>
    </w:lvl>
  </w:abstractNum>
  <w:abstractNum w:abstractNumId="20" w15:restartNumberingAfterBreak="0">
    <w:nsid w:val="7F2751C4"/>
    <w:multiLevelType w:val="hybridMultilevel"/>
    <w:tmpl w:val="038C6C38"/>
    <w:lvl w:ilvl="0" w:tplc="04220001">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E84D10"/>
    <w:multiLevelType w:val="hybridMultilevel"/>
    <w:tmpl w:val="3348D72C"/>
    <w:lvl w:ilvl="0" w:tplc="04220001">
      <w:start w:val="1"/>
      <w:numFmt w:val="bullet"/>
      <w:lvlText w:val=""/>
      <w:lvlJc w:val="left"/>
      <w:pPr>
        <w:ind w:left="760" w:hanging="360"/>
      </w:pPr>
      <w:rPr>
        <w:rFonts w:ascii="Symbol" w:hAnsi="Symbol" w:hint="default"/>
      </w:rPr>
    </w:lvl>
    <w:lvl w:ilvl="1" w:tplc="04220003">
      <w:start w:val="1"/>
      <w:numFmt w:val="bullet"/>
      <w:lvlText w:val="o"/>
      <w:lvlJc w:val="left"/>
      <w:pPr>
        <w:ind w:left="1480" w:hanging="360"/>
      </w:pPr>
      <w:rPr>
        <w:rFonts w:ascii="Courier New" w:hAnsi="Courier New" w:cs="Courier New" w:hint="default"/>
      </w:rPr>
    </w:lvl>
    <w:lvl w:ilvl="2" w:tplc="04220005">
      <w:start w:val="1"/>
      <w:numFmt w:val="bullet"/>
      <w:lvlText w:val=""/>
      <w:lvlJc w:val="left"/>
      <w:pPr>
        <w:ind w:left="2200" w:hanging="360"/>
      </w:pPr>
      <w:rPr>
        <w:rFonts w:ascii="Wingdings" w:hAnsi="Wingdings" w:hint="default"/>
      </w:rPr>
    </w:lvl>
    <w:lvl w:ilvl="3" w:tplc="04220001" w:tentative="1">
      <w:start w:val="1"/>
      <w:numFmt w:val="bullet"/>
      <w:lvlText w:val=""/>
      <w:lvlJc w:val="left"/>
      <w:pPr>
        <w:ind w:left="2920" w:hanging="360"/>
      </w:pPr>
      <w:rPr>
        <w:rFonts w:ascii="Symbol" w:hAnsi="Symbol" w:hint="default"/>
      </w:rPr>
    </w:lvl>
    <w:lvl w:ilvl="4" w:tplc="04220003" w:tentative="1">
      <w:start w:val="1"/>
      <w:numFmt w:val="bullet"/>
      <w:lvlText w:val="o"/>
      <w:lvlJc w:val="left"/>
      <w:pPr>
        <w:ind w:left="3640" w:hanging="360"/>
      </w:pPr>
      <w:rPr>
        <w:rFonts w:ascii="Courier New" w:hAnsi="Courier New" w:cs="Courier New" w:hint="default"/>
      </w:rPr>
    </w:lvl>
    <w:lvl w:ilvl="5" w:tplc="04220005" w:tentative="1">
      <w:start w:val="1"/>
      <w:numFmt w:val="bullet"/>
      <w:lvlText w:val=""/>
      <w:lvlJc w:val="left"/>
      <w:pPr>
        <w:ind w:left="4360" w:hanging="360"/>
      </w:pPr>
      <w:rPr>
        <w:rFonts w:ascii="Wingdings" w:hAnsi="Wingdings" w:hint="default"/>
      </w:rPr>
    </w:lvl>
    <w:lvl w:ilvl="6" w:tplc="04220001" w:tentative="1">
      <w:start w:val="1"/>
      <w:numFmt w:val="bullet"/>
      <w:lvlText w:val=""/>
      <w:lvlJc w:val="left"/>
      <w:pPr>
        <w:ind w:left="5080" w:hanging="360"/>
      </w:pPr>
      <w:rPr>
        <w:rFonts w:ascii="Symbol" w:hAnsi="Symbol" w:hint="default"/>
      </w:rPr>
    </w:lvl>
    <w:lvl w:ilvl="7" w:tplc="04220003" w:tentative="1">
      <w:start w:val="1"/>
      <w:numFmt w:val="bullet"/>
      <w:lvlText w:val="o"/>
      <w:lvlJc w:val="left"/>
      <w:pPr>
        <w:ind w:left="5800" w:hanging="360"/>
      </w:pPr>
      <w:rPr>
        <w:rFonts w:ascii="Courier New" w:hAnsi="Courier New" w:cs="Courier New" w:hint="default"/>
      </w:rPr>
    </w:lvl>
    <w:lvl w:ilvl="8" w:tplc="04220005" w:tentative="1">
      <w:start w:val="1"/>
      <w:numFmt w:val="bullet"/>
      <w:lvlText w:val=""/>
      <w:lvlJc w:val="left"/>
      <w:pPr>
        <w:ind w:left="6520" w:hanging="360"/>
      </w:pPr>
      <w:rPr>
        <w:rFonts w:ascii="Wingdings" w:hAnsi="Wingdings" w:hint="default"/>
      </w:rPr>
    </w:lvl>
  </w:abstractNum>
  <w:num w:numId="1">
    <w:abstractNumId w:val="5"/>
  </w:num>
  <w:num w:numId="2">
    <w:abstractNumId w:val="19"/>
  </w:num>
  <w:num w:numId="3">
    <w:abstractNumId w:val="15"/>
  </w:num>
  <w:num w:numId="4">
    <w:abstractNumId w:val="6"/>
  </w:num>
  <w:num w:numId="5">
    <w:abstractNumId w:val="9"/>
  </w:num>
  <w:num w:numId="6">
    <w:abstractNumId w:val="6"/>
  </w:num>
  <w:num w:numId="7">
    <w:abstractNumId w:val="3"/>
  </w:num>
  <w:num w:numId="8">
    <w:abstractNumId w:val="2"/>
  </w:num>
  <w:num w:numId="9">
    <w:abstractNumId w:val="11"/>
  </w:num>
  <w:num w:numId="10">
    <w:abstractNumId w:val="14"/>
  </w:num>
  <w:num w:numId="11">
    <w:abstractNumId w:val="8"/>
  </w:num>
  <w:num w:numId="12">
    <w:abstractNumId w:val="7"/>
  </w:num>
  <w:num w:numId="13">
    <w:abstractNumId w:val="1"/>
  </w:num>
  <w:num w:numId="14">
    <w:abstractNumId w:val="0"/>
  </w:num>
  <w:num w:numId="15">
    <w:abstractNumId w:val="18"/>
  </w:num>
  <w:num w:numId="16">
    <w:abstractNumId w:val="21"/>
  </w:num>
  <w:num w:numId="17">
    <w:abstractNumId w:val="13"/>
  </w:num>
  <w:num w:numId="18">
    <w:abstractNumId w:val="17"/>
  </w:num>
  <w:num w:numId="19">
    <w:abstractNumId w:val="20"/>
  </w:num>
  <w:num w:numId="20">
    <w:abstractNumId w:val="4"/>
  </w:num>
  <w:num w:numId="21">
    <w:abstractNumId w:val="16"/>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isplayBackgroundShape/>
  <w:proofState w:spelling="clean" w:grammar="clean"/>
  <w:defaultTabStop w:val="708"/>
  <w:hyphenationZone w:val="425"/>
  <w:characterSpacingControl w:val="doNotCompress"/>
  <w:hdrShapeDefaults>
    <o:shapedefaults v:ext="edit" spidmax="18433">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F8"/>
    <w:rsid w:val="00017A73"/>
    <w:rsid w:val="000243FD"/>
    <w:rsid w:val="00026298"/>
    <w:rsid w:val="00032DCC"/>
    <w:rsid w:val="000611CF"/>
    <w:rsid w:val="00067436"/>
    <w:rsid w:val="0007655F"/>
    <w:rsid w:val="00077F7F"/>
    <w:rsid w:val="000B2898"/>
    <w:rsid w:val="000E195D"/>
    <w:rsid w:val="000E7F7B"/>
    <w:rsid w:val="00101B54"/>
    <w:rsid w:val="00104F7B"/>
    <w:rsid w:val="00114D9B"/>
    <w:rsid w:val="001158B7"/>
    <w:rsid w:val="00120DBA"/>
    <w:rsid w:val="00134A72"/>
    <w:rsid w:val="00155304"/>
    <w:rsid w:val="001A15F3"/>
    <w:rsid w:val="001B1BBE"/>
    <w:rsid w:val="001B59CB"/>
    <w:rsid w:val="001B6E66"/>
    <w:rsid w:val="001C6688"/>
    <w:rsid w:val="001D6C14"/>
    <w:rsid w:val="001F1426"/>
    <w:rsid w:val="0021095E"/>
    <w:rsid w:val="00230002"/>
    <w:rsid w:val="002418DA"/>
    <w:rsid w:val="0024476B"/>
    <w:rsid w:val="00246FA7"/>
    <w:rsid w:val="002563AD"/>
    <w:rsid w:val="00267A82"/>
    <w:rsid w:val="00274520"/>
    <w:rsid w:val="00287727"/>
    <w:rsid w:val="002949CE"/>
    <w:rsid w:val="00294B7E"/>
    <w:rsid w:val="002A1EA4"/>
    <w:rsid w:val="002A414A"/>
    <w:rsid w:val="002A4957"/>
    <w:rsid w:val="002E1EC5"/>
    <w:rsid w:val="00304D91"/>
    <w:rsid w:val="003065E8"/>
    <w:rsid w:val="00316C52"/>
    <w:rsid w:val="00336D82"/>
    <w:rsid w:val="00345958"/>
    <w:rsid w:val="00346870"/>
    <w:rsid w:val="0034798E"/>
    <w:rsid w:val="003505E5"/>
    <w:rsid w:val="00385BCC"/>
    <w:rsid w:val="00390C81"/>
    <w:rsid w:val="00396BCC"/>
    <w:rsid w:val="003A5EB2"/>
    <w:rsid w:val="003C4683"/>
    <w:rsid w:val="003C6376"/>
    <w:rsid w:val="003C70BC"/>
    <w:rsid w:val="003D0994"/>
    <w:rsid w:val="003D59C4"/>
    <w:rsid w:val="003E4B09"/>
    <w:rsid w:val="003F43B6"/>
    <w:rsid w:val="003F6E26"/>
    <w:rsid w:val="00434C1A"/>
    <w:rsid w:val="00436707"/>
    <w:rsid w:val="00450D3F"/>
    <w:rsid w:val="004579F9"/>
    <w:rsid w:val="004605E4"/>
    <w:rsid w:val="004623E0"/>
    <w:rsid w:val="004758DB"/>
    <w:rsid w:val="00482BF8"/>
    <w:rsid w:val="0048393C"/>
    <w:rsid w:val="004A5E3C"/>
    <w:rsid w:val="004A7160"/>
    <w:rsid w:val="004B4CE8"/>
    <w:rsid w:val="004C3BDE"/>
    <w:rsid w:val="004F0CC2"/>
    <w:rsid w:val="005003C9"/>
    <w:rsid w:val="00506A83"/>
    <w:rsid w:val="0053133E"/>
    <w:rsid w:val="005355F2"/>
    <w:rsid w:val="005371E9"/>
    <w:rsid w:val="00547019"/>
    <w:rsid w:val="00552194"/>
    <w:rsid w:val="005770E7"/>
    <w:rsid w:val="005A7405"/>
    <w:rsid w:val="005B00A9"/>
    <w:rsid w:val="005C073C"/>
    <w:rsid w:val="005C6941"/>
    <w:rsid w:val="005D3450"/>
    <w:rsid w:val="005E65E1"/>
    <w:rsid w:val="005F0491"/>
    <w:rsid w:val="005F4806"/>
    <w:rsid w:val="005F50F2"/>
    <w:rsid w:val="00606FB5"/>
    <w:rsid w:val="00607F55"/>
    <w:rsid w:val="00615D65"/>
    <w:rsid w:val="00617044"/>
    <w:rsid w:val="00626778"/>
    <w:rsid w:val="00635865"/>
    <w:rsid w:val="006512FB"/>
    <w:rsid w:val="00670B07"/>
    <w:rsid w:val="00681402"/>
    <w:rsid w:val="006849BA"/>
    <w:rsid w:val="00696698"/>
    <w:rsid w:val="006A3DED"/>
    <w:rsid w:val="006B197B"/>
    <w:rsid w:val="006B673D"/>
    <w:rsid w:val="006B6B10"/>
    <w:rsid w:val="006B7E13"/>
    <w:rsid w:val="006E6D51"/>
    <w:rsid w:val="007146C6"/>
    <w:rsid w:val="00716C38"/>
    <w:rsid w:val="007462CA"/>
    <w:rsid w:val="00746609"/>
    <w:rsid w:val="007517C1"/>
    <w:rsid w:val="00764F6A"/>
    <w:rsid w:val="00774FF9"/>
    <w:rsid w:val="00783898"/>
    <w:rsid w:val="00790D12"/>
    <w:rsid w:val="007A491F"/>
    <w:rsid w:val="007B36F0"/>
    <w:rsid w:val="007B3927"/>
    <w:rsid w:val="007B4665"/>
    <w:rsid w:val="007C0062"/>
    <w:rsid w:val="007D1690"/>
    <w:rsid w:val="007D6874"/>
    <w:rsid w:val="00803516"/>
    <w:rsid w:val="0080540A"/>
    <w:rsid w:val="0081758F"/>
    <w:rsid w:val="008464D2"/>
    <w:rsid w:val="008615BE"/>
    <w:rsid w:val="008659B3"/>
    <w:rsid w:val="00871E21"/>
    <w:rsid w:val="00872090"/>
    <w:rsid w:val="00884FFC"/>
    <w:rsid w:val="008A2456"/>
    <w:rsid w:val="008A5F48"/>
    <w:rsid w:val="008D0BE4"/>
    <w:rsid w:val="008D28D5"/>
    <w:rsid w:val="00912923"/>
    <w:rsid w:val="00936D5B"/>
    <w:rsid w:val="00937D3C"/>
    <w:rsid w:val="0094296C"/>
    <w:rsid w:val="009553AB"/>
    <w:rsid w:val="00974AC0"/>
    <w:rsid w:val="00984407"/>
    <w:rsid w:val="009A2897"/>
    <w:rsid w:val="009A2B9A"/>
    <w:rsid w:val="009A74AD"/>
    <w:rsid w:val="009B5696"/>
    <w:rsid w:val="009C034A"/>
    <w:rsid w:val="009D0516"/>
    <w:rsid w:val="009D6ECA"/>
    <w:rsid w:val="009E421E"/>
    <w:rsid w:val="009F7680"/>
    <w:rsid w:val="00A31554"/>
    <w:rsid w:val="00A436CA"/>
    <w:rsid w:val="00A81C27"/>
    <w:rsid w:val="00A8343E"/>
    <w:rsid w:val="00A9692A"/>
    <w:rsid w:val="00AA7AC2"/>
    <w:rsid w:val="00AC7119"/>
    <w:rsid w:val="00AD0482"/>
    <w:rsid w:val="00AE575C"/>
    <w:rsid w:val="00AF714F"/>
    <w:rsid w:val="00B00AF5"/>
    <w:rsid w:val="00B03DD1"/>
    <w:rsid w:val="00B27FDF"/>
    <w:rsid w:val="00B321AA"/>
    <w:rsid w:val="00B97C92"/>
    <w:rsid w:val="00BA514C"/>
    <w:rsid w:val="00BC6496"/>
    <w:rsid w:val="00BE1244"/>
    <w:rsid w:val="00BE3029"/>
    <w:rsid w:val="00BE30C4"/>
    <w:rsid w:val="00BF0EB2"/>
    <w:rsid w:val="00BF1365"/>
    <w:rsid w:val="00BF1B8F"/>
    <w:rsid w:val="00C04849"/>
    <w:rsid w:val="00C05111"/>
    <w:rsid w:val="00C11525"/>
    <w:rsid w:val="00C1609E"/>
    <w:rsid w:val="00C2552E"/>
    <w:rsid w:val="00C307CB"/>
    <w:rsid w:val="00C47727"/>
    <w:rsid w:val="00C64FA1"/>
    <w:rsid w:val="00C70CC7"/>
    <w:rsid w:val="00C719F8"/>
    <w:rsid w:val="00CA143A"/>
    <w:rsid w:val="00CA5079"/>
    <w:rsid w:val="00CA5A85"/>
    <w:rsid w:val="00CD1DA2"/>
    <w:rsid w:val="00D00126"/>
    <w:rsid w:val="00D06DAE"/>
    <w:rsid w:val="00D10A47"/>
    <w:rsid w:val="00D22027"/>
    <w:rsid w:val="00D2376E"/>
    <w:rsid w:val="00D26074"/>
    <w:rsid w:val="00D33B86"/>
    <w:rsid w:val="00D37B37"/>
    <w:rsid w:val="00D612AE"/>
    <w:rsid w:val="00D80FE2"/>
    <w:rsid w:val="00DA26B6"/>
    <w:rsid w:val="00DA2F11"/>
    <w:rsid w:val="00DB09F9"/>
    <w:rsid w:val="00DD51D4"/>
    <w:rsid w:val="00DE0113"/>
    <w:rsid w:val="00DE1CE3"/>
    <w:rsid w:val="00E06AE1"/>
    <w:rsid w:val="00E14661"/>
    <w:rsid w:val="00E24AA6"/>
    <w:rsid w:val="00E352DC"/>
    <w:rsid w:val="00E44843"/>
    <w:rsid w:val="00E46B2D"/>
    <w:rsid w:val="00E913C8"/>
    <w:rsid w:val="00EA1356"/>
    <w:rsid w:val="00EC05DB"/>
    <w:rsid w:val="00EC52D6"/>
    <w:rsid w:val="00F35664"/>
    <w:rsid w:val="00F709E4"/>
    <w:rsid w:val="00F8390F"/>
    <w:rsid w:val="00FA3EA4"/>
    <w:rsid w:val="00FB29EE"/>
    <w:rsid w:val="00FB2ADB"/>
    <w:rsid w:val="00FC23B0"/>
    <w:rsid w:val="00FC5491"/>
    <w:rsid w:val="00FD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3052]"/>
    </o:shapedefaults>
    <o:shapelayout v:ext="edit">
      <o:idmap v:ext="edit" data="1"/>
    </o:shapelayout>
  </w:shapeDefaults>
  <w:decimalSymbol w:val=","/>
  <w:listSeparator w:val=";"/>
  <w14:docId w14:val="3FB4374A"/>
  <w15:chartTrackingRefBased/>
  <w15:docId w15:val="{5AF1CE5C-CBE0-4889-AC80-D53FC083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664"/>
    <w:pPr>
      <w:spacing w:after="0"/>
      <w:ind w:firstLine="709"/>
      <w:jc w:val="both"/>
    </w:pPr>
    <w:rPr>
      <w:rFonts w:ascii="Times New Roman" w:hAnsi="Times New Roman" w:cs="Times New Roman"/>
      <w:sz w:val="28"/>
      <w:szCs w:val="28"/>
      <w:lang w:val="uk-UA"/>
    </w:rPr>
  </w:style>
  <w:style w:type="paragraph" w:styleId="1">
    <w:name w:val="heading 1"/>
    <w:basedOn w:val="a"/>
    <w:link w:val="10"/>
    <w:uiPriority w:val="9"/>
    <w:qFormat/>
    <w:rsid w:val="0053133E"/>
    <w:pPr>
      <w:spacing w:before="100" w:beforeAutospacing="1" w:after="100" w:afterAutospacing="1" w:line="240" w:lineRule="auto"/>
      <w:outlineLvl w:val="0"/>
    </w:pPr>
    <w:rPr>
      <w:rFonts w:eastAsia="Times New Roman"/>
      <w:b/>
      <w:bCs/>
      <w:kern w:val="36"/>
      <w:sz w:val="48"/>
      <w:szCs w:val="48"/>
      <w:lang w:eastAsia="uk-UA"/>
    </w:rPr>
  </w:style>
  <w:style w:type="paragraph" w:styleId="2">
    <w:name w:val="heading 2"/>
    <w:basedOn w:val="a"/>
    <w:next w:val="a"/>
    <w:link w:val="20"/>
    <w:uiPriority w:val="9"/>
    <w:unhideWhenUsed/>
    <w:qFormat/>
    <w:rsid w:val="005313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37D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80FE2"/>
    <w:pPr>
      <w:keepNext/>
      <w:spacing w:line="240" w:lineRule="auto"/>
      <w:ind w:firstLine="22"/>
      <w:jc w:val="center"/>
      <w:outlineLvl w:val="3"/>
    </w:pPr>
    <w:rPr>
      <w:b/>
      <w:color w:val="FFFFFF" w:themeColor="background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19F8"/>
    <w:rPr>
      <w:color w:val="0000FF"/>
      <w:u w:val="single"/>
    </w:rPr>
  </w:style>
  <w:style w:type="paragraph" w:styleId="a4">
    <w:name w:val="Normal (Web)"/>
    <w:basedOn w:val="a"/>
    <w:uiPriority w:val="99"/>
    <w:semiHidden/>
    <w:unhideWhenUsed/>
    <w:rsid w:val="00C719F8"/>
    <w:pPr>
      <w:spacing w:before="100" w:beforeAutospacing="1" w:after="100" w:afterAutospacing="1" w:line="240" w:lineRule="auto"/>
    </w:pPr>
    <w:rPr>
      <w:rFonts w:eastAsia="Times New Roman"/>
      <w:sz w:val="24"/>
      <w:szCs w:val="24"/>
      <w:lang w:eastAsia="ru-RU"/>
    </w:rPr>
  </w:style>
  <w:style w:type="paragraph" w:styleId="a5">
    <w:name w:val="Balloon Text"/>
    <w:basedOn w:val="a"/>
    <w:link w:val="a6"/>
    <w:uiPriority w:val="99"/>
    <w:semiHidden/>
    <w:unhideWhenUsed/>
    <w:rsid w:val="00912923"/>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12923"/>
    <w:rPr>
      <w:rFonts w:ascii="Segoe UI" w:hAnsi="Segoe UI" w:cs="Segoe UI"/>
      <w:sz w:val="18"/>
      <w:szCs w:val="18"/>
    </w:rPr>
  </w:style>
  <w:style w:type="character" w:styleId="a7">
    <w:name w:val="Strong"/>
    <w:basedOn w:val="a0"/>
    <w:uiPriority w:val="22"/>
    <w:qFormat/>
    <w:rsid w:val="00912923"/>
    <w:rPr>
      <w:b/>
      <w:bCs/>
    </w:rPr>
  </w:style>
  <w:style w:type="paragraph" w:styleId="a8">
    <w:name w:val="List Paragraph"/>
    <w:basedOn w:val="a"/>
    <w:uiPriority w:val="34"/>
    <w:qFormat/>
    <w:rsid w:val="00B97C92"/>
    <w:pPr>
      <w:ind w:left="720"/>
      <w:contextualSpacing/>
    </w:pPr>
  </w:style>
  <w:style w:type="paragraph" w:styleId="a9">
    <w:name w:val="footnote text"/>
    <w:basedOn w:val="a"/>
    <w:link w:val="aa"/>
    <w:uiPriority w:val="99"/>
    <w:semiHidden/>
    <w:unhideWhenUsed/>
    <w:rsid w:val="00EC05DB"/>
    <w:pPr>
      <w:spacing w:line="240" w:lineRule="auto"/>
    </w:pPr>
    <w:rPr>
      <w:sz w:val="20"/>
      <w:szCs w:val="20"/>
    </w:rPr>
  </w:style>
  <w:style w:type="character" w:customStyle="1" w:styleId="aa">
    <w:name w:val="Текст сноски Знак"/>
    <w:basedOn w:val="a0"/>
    <w:link w:val="a9"/>
    <w:uiPriority w:val="99"/>
    <w:semiHidden/>
    <w:rsid w:val="00EC05DB"/>
    <w:rPr>
      <w:sz w:val="20"/>
      <w:szCs w:val="20"/>
    </w:rPr>
  </w:style>
  <w:style w:type="character" w:styleId="ab">
    <w:name w:val="footnote reference"/>
    <w:basedOn w:val="a0"/>
    <w:uiPriority w:val="99"/>
    <w:semiHidden/>
    <w:unhideWhenUsed/>
    <w:rsid w:val="00EC05DB"/>
    <w:rPr>
      <w:vertAlign w:val="superscript"/>
    </w:rPr>
  </w:style>
  <w:style w:type="character" w:customStyle="1" w:styleId="11">
    <w:name w:val="Незакрита згадка1"/>
    <w:basedOn w:val="a0"/>
    <w:uiPriority w:val="99"/>
    <w:semiHidden/>
    <w:unhideWhenUsed/>
    <w:rsid w:val="00EC05DB"/>
    <w:rPr>
      <w:color w:val="605E5C"/>
      <w:shd w:val="clear" w:color="auto" w:fill="E1DFDD"/>
    </w:rPr>
  </w:style>
  <w:style w:type="paragraph" w:styleId="ac">
    <w:name w:val="No Spacing"/>
    <w:uiPriority w:val="1"/>
    <w:qFormat/>
    <w:rsid w:val="00937D3C"/>
    <w:pPr>
      <w:spacing w:after="0" w:line="240" w:lineRule="auto"/>
    </w:pPr>
    <w:rPr>
      <w:rFonts w:ascii="Times New Roman" w:hAnsi="Times New Roman" w:cs="Times New Roman"/>
      <w:lang w:val="uk-UA"/>
    </w:rPr>
  </w:style>
  <w:style w:type="character" w:customStyle="1" w:styleId="10">
    <w:name w:val="Заголовок 1 Знак"/>
    <w:basedOn w:val="a0"/>
    <w:link w:val="1"/>
    <w:uiPriority w:val="9"/>
    <w:rsid w:val="0053133E"/>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53133E"/>
    <w:rPr>
      <w:rFonts w:asciiTheme="majorHAnsi" w:eastAsiaTheme="majorEastAsia" w:hAnsiTheme="majorHAnsi" w:cstheme="majorBidi"/>
      <w:color w:val="2E74B5" w:themeColor="accent1" w:themeShade="BF"/>
      <w:sz w:val="26"/>
      <w:szCs w:val="26"/>
    </w:rPr>
  </w:style>
  <w:style w:type="character" w:customStyle="1" w:styleId="21">
    <w:name w:val="Заголовок №2_"/>
    <w:basedOn w:val="a0"/>
    <w:link w:val="22"/>
    <w:locked/>
    <w:rsid w:val="00C70CC7"/>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70CC7"/>
    <w:pPr>
      <w:widowControl w:val="0"/>
      <w:shd w:val="clear" w:color="auto" w:fill="FFFFFF"/>
      <w:spacing w:before="900" w:line="346" w:lineRule="exact"/>
      <w:jc w:val="center"/>
      <w:outlineLvl w:val="1"/>
    </w:pPr>
    <w:rPr>
      <w:rFonts w:eastAsia="Times New Roman"/>
      <w:b/>
      <w:bCs/>
    </w:rPr>
  </w:style>
  <w:style w:type="character" w:customStyle="1" w:styleId="213pt">
    <w:name w:val="Заголовок №2 + 13 pt"/>
    <w:aliases w:val="Не напівжирний"/>
    <w:basedOn w:val="21"/>
    <w:rsid w:val="00C70CC7"/>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3">
    <w:name w:val="Основний текст (2)_"/>
    <w:basedOn w:val="a0"/>
    <w:link w:val="24"/>
    <w:rsid w:val="00547019"/>
    <w:rPr>
      <w:rFonts w:ascii="Times New Roman" w:eastAsia="Times New Roman" w:hAnsi="Times New Roman" w:cs="Times New Roman"/>
      <w:sz w:val="28"/>
      <w:szCs w:val="28"/>
      <w:shd w:val="clear" w:color="auto" w:fill="FFFFFF"/>
    </w:rPr>
  </w:style>
  <w:style w:type="paragraph" w:customStyle="1" w:styleId="24">
    <w:name w:val="Основний текст (2)"/>
    <w:basedOn w:val="a"/>
    <w:link w:val="23"/>
    <w:rsid w:val="00547019"/>
    <w:pPr>
      <w:widowControl w:val="0"/>
      <w:shd w:val="clear" w:color="auto" w:fill="FFFFFF"/>
      <w:spacing w:before="360" w:after="60" w:line="320" w:lineRule="exact"/>
      <w:ind w:firstLine="0"/>
    </w:pPr>
    <w:rPr>
      <w:rFonts w:eastAsia="Times New Roman"/>
      <w:lang w:val="ru-RU"/>
    </w:rPr>
  </w:style>
  <w:style w:type="character" w:customStyle="1" w:styleId="rvts23">
    <w:name w:val="rvts23"/>
    <w:basedOn w:val="a0"/>
    <w:rsid w:val="005D3450"/>
  </w:style>
  <w:style w:type="character" w:customStyle="1" w:styleId="rvts9">
    <w:name w:val="rvts9"/>
    <w:basedOn w:val="a0"/>
    <w:rsid w:val="005D3450"/>
  </w:style>
  <w:style w:type="character" w:customStyle="1" w:styleId="30">
    <w:name w:val="Заголовок 3 Знак"/>
    <w:basedOn w:val="a0"/>
    <w:link w:val="3"/>
    <w:uiPriority w:val="9"/>
    <w:rsid w:val="00937D3C"/>
    <w:rPr>
      <w:rFonts w:asciiTheme="majorHAnsi" w:eastAsiaTheme="majorEastAsia" w:hAnsiTheme="majorHAnsi" w:cstheme="majorBidi"/>
      <w:color w:val="1F4D78" w:themeColor="accent1" w:themeShade="7F"/>
      <w:sz w:val="24"/>
      <w:szCs w:val="24"/>
      <w:lang w:val="uk-UA"/>
    </w:rPr>
  </w:style>
  <w:style w:type="paragraph" w:styleId="ad">
    <w:name w:val="header"/>
    <w:basedOn w:val="a"/>
    <w:link w:val="ae"/>
    <w:uiPriority w:val="99"/>
    <w:unhideWhenUsed/>
    <w:rsid w:val="00D612AE"/>
    <w:pPr>
      <w:tabs>
        <w:tab w:val="center" w:pos="4819"/>
        <w:tab w:val="right" w:pos="9639"/>
      </w:tabs>
      <w:spacing w:line="240" w:lineRule="auto"/>
    </w:pPr>
  </w:style>
  <w:style w:type="character" w:customStyle="1" w:styleId="ae">
    <w:name w:val="Верхний колонтитул Знак"/>
    <w:basedOn w:val="a0"/>
    <w:link w:val="ad"/>
    <w:uiPriority w:val="99"/>
    <w:rsid w:val="00D612AE"/>
    <w:rPr>
      <w:rFonts w:ascii="Times New Roman" w:hAnsi="Times New Roman" w:cs="Times New Roman"/>
      <w:sz w:val="28"/>
      <w:szCs w:val="28"/>
      <w:lang w:val="uk-UA"/>
    </w:rPr>
  </w:style>
  <w:style w:type="paragraph" w:styleId="af">
    <w:name w:val="footer"/>
    <w:basedOn w:val="a"/>
    <w:link w:val="af0"/>
    <w:uiPriority w:val="99"/>
    <w:unhideWhenUsed/>
    <w:rsid w:val="00D612AE"/>
    <w:pPr>
      <w:tabs>
        <w:tab w:val="center" w:pos="4819"/>
        <w:tab w:val="right" w:pos="9639"/>
      </w:tabs>
      <w:spacing w:line="240" w:lineRule="auto"/>
    </w:pPr>
  </w:style>
  <w:style w:type="character" w:customStyle="1" w:styleId="af0">
    <w:name w:val="Нижний колонтитул Знак"/>
    <w:basedOn w:val="a0"/>
    <w:link w:val="af"/>
    <w:uiPriority w:val="99"/>
    <w:rsid w:val="00D612AE"/>
    <w:rPr>
      <w:rFonts w:ascii="Times New Roman" w:hAnsi="Times New Roman" w:cs="Times New Roman"/>
      <w:sz w:val="28"/>
      <w:szCs w:val="28"/>
      <w:lang w:val="uk-UA"/>
    </w:rPr>
  </w:style>
  <w:style w:type="paragraph" w:styleId="af1">
    <w:name w:val="Body Text Indent"/>
    <w:basedOn w:val="a"/>
    <w:link w:val="af2"/>
    <w:uiPriority w:val="99"/>
    <w:unhideWhenUsed/>
    <w:rsid w:val="00D612AE"/>
    <w:pPr>
      <w:jc w:val="center"/>
    </w:pPr>
    <w:rPr>
      <w:b/>
    </w:rPr>
  </w:style>
  <w:style w:type="character" w:customStyle="1" w:styleId="af2">
    <w:name w:val="Основной текст с отступом Знак"/>
    <w:basedOn w:val="a0"/>
    <w:link w:val="af1"/>
    <w:uiPriority w:val="99"/>
    <w:rsid w:val="00D612AE"/>
    <w:rPr>
      <w:rFonts w:ascii="Times New Roman" w:hAnsi="Times New Roman" w:cs="Times New Roman"/>
      <w:b/>
      <w:sz w:val="28"/>
      <w:szCs w:val="28"/>
      <w:lang w:val="uk-UA"/>
    </w:rPr>
  </w:style>
  <w:style w:type="paragraph" w:styleId="25">
    <w:name w:val="Body Text Indent 2"/>
    <w:basedOn w:val="a"/>
    <w:link w:val="26"/>
    <w:uiPriority w:val="99"/>
    <w:unhideWhenUsed/>
    <w:rsid w:val="00D612AE"/>
  </w:style>
  <w:style w:type="character" w:customStyle="1" w:styleId="26">
    <w:name w:val="Основной текст с отступом 2 Знак"/>
    <w:basedOn w:val="a0"/>
    <w:link w:val="25"/>
    <w:uiPriority w:val="99"/>
    <w:rsid w:val="00D612AE"/>
    <w:rPr>
      <w:rFonts w:ascii="Times New Roman" w:hAnsi="Times New Roman" w:cs="Times New Roman"/>
      <w:sz w:val="28"/>
      <w:szCs w:val="28"/>
      <w:lang w:val="uk-UA"/>
    </w:rPr>
  </w:style>
  <w:style w:type="paragraph" w:styleId="31">
    <w:name w:val="Body Text Indent 3"/>
    <w:basedOn w:val="a"/>
    <w:link w:val="32"/>
    <w:uiPriority w:val="99"/>
    <w:unhideWhenUsed/>
    <w:rsid w:val="00D612AE"/>
    <w:pPr>
      <w:jc w:val="center"/>
    </w:pPr>
  </w:style>
  <w:style w:type="character" w:customStyle="1" w:styleId="32">
    <w:name w:val="Основной текст с отступом 3 Знак"/>
    <w:basedOn w:val="a0"/>
    <w:link w:val="31"/>
    <w:uiPriority w:val="99"/>
    <w:rsid w:val="00D612AE"/>
    <w:rPr>
      <w:rFonts w:ascii="Times New Roman" w:hAnsi="Times New Roman" w:cs="Times New Roman"/>
      <w:sz w:val="28"/>
      <w:szCs w:val="28"/>
      <w:lang w:val="uk-UA"/>
    </w:rPr>
  </w:style>
  <w:style w:type="table" w:styleId="af3">
    <w:name w:val="Table Grid"/>
    <w:basedOn w:val="a1"/>
    <w:uiPriority w:val="39"/>
    <w:rsid w:val="0046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D80FE2"/>
    <w:rPr>
      <w:rFonts w:ascii="Times New Roman" w:hAnsi="Times New Roman" w:cs="Times New Roman"/>
      <w:b/>
      <w:color w:val="FFFFFF" w:themeColor="background1"/>
      <w:sz w:val="24"/>
      <w:szCs w:val="24"/>
      <w:lang w:val="uk-UA"/>
    </w:rPr>
  </w:style>
  <w:style w:type="paragraph" w:styleId="af4">
    <w:name w:val="Block Text"/>
    <w:basedOn w:val="a"/>
    <w:uiPriority w:val="99"/>
    <w:unhideWhenUsed/>
    <w:rsid w:val="00626778"/>
    <w:pPr>
      <w:ind w:left="57" w:right="57"/>
    </w:pPr>
  </w:style>
  <w:style w:type="character" w:styleId="af5">
    <w:name w:val="FollowedHyperlink"/>
    <w:basedOn w:val="a0"/>
    <w:uiPriority w:val="99"/>
    <w:semiHidden/>
    <w:unhideWhenUsed/>
    <w:rsid w:val="00936D5B"/>
    <w:rPr>
      <w:color w:val="954F72" w:themeColor="followedHyperlink"/>
      <w:u w:val="single"/>
    </w:rPr>
  </w:style>
  <w:style w:type="character" w:customStyle="1" w:styleId="UnresolvedMention">
    <w:name w:val="Unresolved Mention"/>
    <w:basedOn w:val="a0"/>
    <w:uiPriority w:val="99"/>
    <w:semiHidden/>
    <w:unhideWhenUsed/>
    <w:rsid w:val="00617044"/>
    <w:rPr>
      <w:color w:val="605E5C"/>
      <w:shd w:val="clear" w:color="auto" w:fill="E1DFDD"/>
    </w:rPr>
  </w:style>
  <w:style w:type="paragraph" w:styleId="af6">
    <w:name w:val="toa heading"/>
    <w:basedOn w:val="a"/>
    <w:next w:val="a"/>
    <w:uiPriority w:val="99"/>
    <w:semiHidden/>
    <w:unhideWhenUsed/>
    <w:rsid w:val="0007655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
      <w:bodyDiv w:val="1"/>
      <w:marLeft w:val="0"/>
      <w:marRight w:val="0"/>
      <w:marTop w:val="0"/>
      <w:marBottom w:val="0"/>
      <w:divBdr>
        <w:top w:val="none" w:sz="0" w:space="0" w:color="auto"/>
        <w:left w:val="none" w:sz="0" w:space="0" w:color="auto"/>
        <w:bottom w:val="none" w:sz="0" w:space="0" w:color="auto"/>
        <w:right w:val="none" w:sz="0" w:space="0" w:color="auto"/>
      </w:divBdr>
    </w:div>
    <w:div w:id="83722234">
      <w:bodyDiv w:val="1"/>
      <w:marLeft w:val="0"/>
      <w:marRight w:val="0"/>
      <w:marTop w:val="0"/>
      <w:marBottom w:val="0"/>
      <w:divBdr>
        <w:top w:val="none" w:sz="0" w:space="0" w:color="auto"/>
        <w:left w:val="none" w:sz="0" w:space="0" w:color="auto"/>
        <w:bottom w:val="none" w:sz="0" w:space="0" w:color="auto"/>
        <w:right w:val="none" w:sz="0" w:space="0" w:color="auto"/>
      </w:divBdr>
    </w:div>
    <w:div w:id="117650507">
      <w:bodyDiv w:val="1"/>
      <w:marLeft w:val="0"/>
      <w:marRight w:val="0"/>
      <w:marTop w:val="0"/>
      <w:marBottom w:val="0"/>
      <w:divBdr>
        <w:top w:val="none" w:sz="0" w:space="0" w:color="auto"/>
        <w:left w:val="none" w:sz="0" w:space="0" w:color="auto"/>
        <w:bottom w:val="none" w:sz="0" w:space="0" w:color="auto"/>
        <w:right w:val="none" w:sz="0" w:space="0" w:color="auto"/>
      </w:divBdr>
    </w:div>
    <w:div w:id="159392923">
      <w:bodyDiv w:val="1"/>
      <w:marLeft w:val="0"/>
      <w:marRight w:val="0"/>
      <w:marTop w:val="0"/>
      <w:marBottom w:val="0"/>
      <w:divBdr>
        <w:top w:val="none" w:sz="0" w:space="0" w:color="auto"/>
        <w:left w:val="none" w:sz="0" w:space="0" w:color="auto"/>
        <w:bottom w:val="none" w:sz="0" w:space="0" w:color="auto"/>
        <w:right w:val="none" w:sz="0" w:space="0" w:color="auto"/>
      </w:divBdr>
    </w:div>
    <w:div w:id="196703361">
      <w:bodyDiv w:val="1"/>
      <w:marLeft w:val="0"/>
      <w:marRight w:val="0"/>
      <w:marTop w:val="0"/>
      <w:marBottom w:val="0"/>
      <w:divBdr>
        <w:top w:val="none" w:sz="0" w:space="0" w:color="auto"/>
        <w:left w:val="none" w:sz="0" w:space="0" w:color="auto"/>
        <w:bottom w:val="none" w:sz="0" w:space="0" w:color="auto"/>
        <w:right w:val="none" w:sz="0" w:space="0" w:color="auto"/>
      </w:divBdr>
    </w:div>
    <w:div w:id="282881939">
      <w:bodyDiv w:val="1"/>
      <w:marLeft w:val="0"/>
      <w:marRight w:val="0"/>
      <w:marTop w:val="0"/>
      <w:marBottom w:val="0"/>
      <w:divBdr>
        <w:top w:val="none" w:sz="0" w:space="0" w:color="auto"/>
        <w:left w:val="none" w:sz="0" w:space="0" w:color="auto"/>
        <w:bottom w:val="none" w:sz="0" w:space="0" w:color="auto"/>
        <w:right w:val="none" w:sz="0" w:space="0" w:color="auto"/>
      </w:divBdr>
    </w:div>
    <w:div w:id="334453656">
      <w:bodyDiv w:val="1"/>
      <w:marLeft w:val="0"/>
      <w:marRight w:val="0"/>
      <w:marTop w:val="0"/>
      <w:marBottom w:val="0"/>
      <w:divBdr>
        <w:top w:val="none" w:sz="0" w:space="0" w:color="auto"/>
        <w:left w:val="none" w:sz="0" w:space="0" w:color="auto"/>
        <w:bottom w:val="none" w:sz="0" w:space="0" w:color="auto"/>
        <w:right w:val="none" w:sz="0" w:space="0" w:color="auto"/>
      </w:divBdr>
    </w:div>
    <w:div w:id="335498609">
      <w:bodyDiv w:val="1"/>
      <w:marLeft w:val="0"/>
      <w:marRight w:val="0"/>
      <w:marTop w:val="0"/>
      <w:marBottom w:val="0"/>
      <w:divBdr>
        <w:top w:val="none" w:sz="0" w:space="0" w:color="auto"/>
        <w:left w:val="none" w:sz="0" w:space="0" w:color="auto"/>
        <w:bottom w:val="none" w:sz="0" w:space="0" w:color="auto"/>
        <w:right w:val="none" w:sz="0" w:space="0" w:color="auto"/>
      </w:divBdr>
    </w:div>
    <w:div w:id="529949283">
      <w:bodyDiv w:val="1"/>
      <w:marLeft w:val="0"/>
      <w:marRight w:val="0"/>
      <w:marTop w:val="0"/>
      <w:marBottom w:val="0"/>
      <w:divBdr>
        <w:top w:val="none" w:sz="0" w:space="0" w:color="auto"/>
        <w:left w:val="none" w:sz="0" w:space="0" w:color="auto"/>
        <w:bottom w:val="none" w:sz="0" w:space="0" w:color="auto"/>
        <w:right w:val="none" w:sz="0" w:space="0" w:color="auto"/>
      </w:divBdr>
    </w:div>
    <w:div w:id="790325089">
      <w:bodyDiv w:val="1"/>
      <w:marLeft w:val="0"/>
      <w:marRight w:val="0"/>
      <w:marTop w:val="0"/>
      <w:marBottom w:val="0"/>
      <w:divBdr>
        <w:top w:val="none" w:sz="0" w:space="0" w:color="auto"/>
        <w:left w:val="none" w:sz="0" w:space="0" w:color="auto"/>
        <w:bottom w:val="none" w:sz="0" w:space="0" w:color="auto"/>
        <w:right w:val="none" w:sz="0" w:space="0" w:color="auto"/>
      </w:divBdr>
    </w:div>
    <w:div w:id="896162764">
      <w:bodyDiv w:val="1"/>
      <w:marLeft w:val="0"/>
      <w:marRight w:val="0"/>
      <w:marTop w:val="0"/>
      <w:marBottom w:val="0"/>
      <w:divBdr>
        <w:top w:val="none" w:sz="0" w:space="0" w:color="auto"/>
        <w:left w:val="none" w:sz="0" w:space="0" w:color="auto"/>
        <w:bottom w:val="none" w:sz="0" w:space="0" w:color="auto"/>
        <w:right w:val="none" w:sz="0" w:space="0" w:color="auto"/>
      </w:divBdr>
    </w:div>
    <w:div w:id="924805093">
      <w:bodyDiv w:val="1"/>
      <w:marLeft w:val="0"/>
      <w:marRight w:val="0"/>
      <w:marTop w:val="0"/>
      <w:marBottom w:val="0"/>
      <w:divBdr>
        <w:top w:val="none" w:sz="0" w:space="0" w:color="auto"/>
        <w:left w:val="none" w:sz="0" w:space="0" w:color="auto"/>
        <w:bottom w:val="none" w:sz="0" w:space="0" w:color="auto"/>
        <w:right w:val="none" w:sz="0" w:space="0" w:color="auto"/>
      </w:divBdr>
    </w:div>
    <w:div w:id="935019589">
      <w:bodyDiv w:val="1"/>
      <w:marLeft w:val="0"/>
      <w:marRight w:val="0"/>
      <w:marTop w:val="0"/>
      <w:marBottom w:val="0"/>
      <w:divBdr>
        <w:top w:val="none" w:sz="0" w:space="0" w:color="auto"/>
        <w:left w:val="none" w:sz="0" w:space="0" w:color="auto"/>
        <w:bottom w:val="none" w:sz="0" w:space="0" w:color="auto"/>
        <w:right w:val="none" w:sz="0" w:space="0" w:color="auto"/>
      </w:divBdr>
    </w:div>
    <w:div w:id="936330982">
      <w:bodyDiv w:val="1"/>
      <w:marLeft w:val="0"/>
      <w:marRight w:val="0"/>
      <w:marTop w:val="0"/>
      <w:marBottom w:val="0"/>
      <w:divBdr>
        <w:top w:val="none" w:sz="0" w:space="0" w:color="auto"/>
        <w:left w:val="none" w:sz="0" w:space="0" w:color="auto"/>
        <w:bottom w:val="none" w:sz="0" w:space="0" w:color="auto"/>
        <w:right w:val="none" w:sz="0" w:space="0" w:color="auto"/>
      </w:divBdr>
    </w:div>
    <w:div w:id="973829602">
      <w:bodyDiv w:val="1"/>
      <w:marLeft w:val="0"/>
      <w:marRight w:val="0"/>
      <w:marTop w:val="0"/>
      <w:marBottom w:val="0"/>
      <w:divBdr>
        <w:top w:val="none" w:sz="0" w:space="0" w:color="auto"/>
        <w:left w:val="none" w:sz="0" w:space="0" w:color="auto"/>
        <w:bottom w:val="none" w:sz="0" w:space="0" w:color="auto"/>
        <w:right w:val="none" w:sz="0" w:space="0" w:color="auto"/>
      </w:divBdr>
    </w:div>
    <w:div w:id="1104612916">
      <w:bodyDiv w:val="1"/>
      <w:marLeft w:val="0"/>
      <w:marRight w:val="0"/>
      <w:marTop w:val="0"/>
      <w:marBottom w:val="0"/>
      <w:divBdr>
        <w:top w:val="none" w:sz="0" w:space="0" w:color="auto"/>
        <w:left w:val="none" w:sz="0" w:space="0" w:color="auto"/>
        <w:bottom w:val="none" w:sz="0" w:space="0" w:color="auto"/>
        <w:right w:val="none" w:sz="0" w:space="0" w:color="auto"/>
      </w:divBdr>
    </w:div>
    <w:div w:id="1168013684">
      <w:bodyDiv w:val="1"/>
      <w:marLeft w:val="0"/>
      <w:marRight w:val="0"/>
      <w:marTop w:val="0"/>
      <w:marBottom w:val="0"/>
      <w:divBdr>
        <w:top w:val="none" w:sz="0" w:space="0" w:color="auto"/>
        <w:left w:val="none" w:sz="0" w:space="0" w:color="auto"/>
        <w:bottom w:val="none" w:sz="0" w:space="0" w:color="auto"/>
        <w:right w:val="none" w:sz="0" w:space="0" w:color="auto"/>
      </w:divBdr>
    </w:div>
    <w:div w:id="1178157082">
      <w:bodyDiv w:val="1"/>
      <w:marLeft w:val="0"/>
      <w:marRight w:val="0"/>
      <w:marTop w:val="0"/>
      <w:marBottom w:val="0"/>
      <w:divBdr>
        <w:top w:val="none" w:sz="0" w:space="0" w:color="auto"/>
        <w:left w:val="none" w:sz="0" w:space="0" w:color="auto"/>
        <w:bottom w:val="none" w:sz="0" w:space="0" w:color="auto"/>
        <w:right w:val="none" w:sz="0" w:space="0" w:color="auto"/>
      </w:divBdr>
    </w:div>
    <w:div w:id="1215194503">
      <w:bodyDiv w:val="1"/>
      <w:marLeft w:val="0"/>
      <w:marRight w:val="0"/>
      <w:marTop w:val="0"/>
      <w:marBottom w:val="0"/>
      <w:divBdr>
        <w:top w:val="none" w:sz="0" w:space="0" w:color="auto"/>
        <w:left w:val="none" w:sz="0" w:space="0" w:color="auto"/>
        <w:bottom w:val="none" w:sz="0" w:space="0" w:color="auto"/>
        <w:right w:val="none" w:sz="0" w:space="0" w:color="auto"/>
      </w:divBdr>
    </w:div>
    <w:div w:id="1232155245">
      <w:bodyDiv w:val="1"/>
      <w:marLeft w:val="0"/>
      <w:marRight w:val="0"/>
      <w:marTop w:val="0"/>
      <w:marBottom w:val="0"/>
      <w:divBdr>
        <w:top w:val="none" w:sz="0" w:space="0" w:color="auto"/>
        <w:left w:val="none" w:sz="0" w:space="0" w:color="auto"/>
        <w:bottom w:val="none" w:sz="0" w:space="0" w:color="auto"/>
        <w:right w:val="none" w:sz="0" w:space="0" w:color="auto"/>
      </w:divBdr>
    </w:div>
    <w:div w:id="1330517780">
      <w:bodyDiv w:val="1"/>
      <w:marLeft w:val="0"/>
      <w:marRight w:val="0"/>
      <w:marTop w:val="0"/>
      <w:marBottom w:val="0"/>
      <w:divBdr>
        <w:top w:val="none" w:sz="0" w:space="0" w:color="auto"/>
        <w:left w:val="none" w:sz="0" w:space="0" w:color="auto"/>
        <w:bottom w:val="none" w:sz="0" w:space="0" w:color="auto"/>
        <w:right w:val="none" w:sz="0" w:space="0" w:color="auto"/>
      </w:divBdr>
    </w:div>
    <w:div w:id="1333097047">
      <w:bodyDiv w:val="1"/>
      <w:marLeft w:val="0"/>
      <w:marRight w:val="0"/>
      <w:marTop w:val="0"/>
      <w:marBottom w:val="0"/>
      <w:divBdr>
        <w:top w:val="none" w:sz="0" w:space="0" w:color="auto"/>
        <w:left w:val="none" w:sz="0" w:space="0" w:color="auto"/>
        <w:bottom w:val="none" w:sz="0" w:space="0" w:color="auto"/>
        <w:right w:val="none" w:sz="0" w:space="0" w:color="auto"/>
      </w:divBdr>
    </w:div>
    <w:div w:id="1405373043">
      <w:bodyDiv w:val="1"/>
      <w:marLeft w:val="0"/>
      <w:marRight w:val="0"/>
      <w:marTop w:val="0"/>
      <w:marBottom w:val="0"/>
      <w:divBdr>
        <w:top w:val="none" w:sz="0" w:space="0" w:color="auto"/>
        <w:left w:val="none" w:sz="0" w:space="0" w:color="auto"/>
        <w:bottom w:val="none" w:sz="0" w:space="0" w:color="auto"/>
        <w:right w:val="none" w:sz="0" w:space="0" w:color="auto"/>
      </w:divBdr>
    </w:div>
    <w:div w:id="1603412415">
      <w:bodyDiv w:val="1"/>
      <w:marLeft w:val="0"/>
      <w:marRight w:val="0"/>
      <w:marTop w:val="0"/>
      <w:marBottom w:val="0"/>
      <w:divBdr>
        <w:top w:val="none" w:sz="0" w:space="0" w:color="auto"/>
        <w:left w:val="none" w:sz="0" w:space="0" w:color="auto"/>
        <w:bottom w:val="none" w:sz="0" w:space="0" w:color="auto"/>
        <w:right w:val="none" w:sz="0" w:space="0" w:color="auto"/>
      </w:divBdr>
    </w:div>
    <w:div w:id="1609384550">
      <w:bodyDiv w:val="1"/>
      <w:marLeft w:val="0"/>
      <w:marRight w:val="0"/>
      <w:marTop w:val="0"/>
      <w:marBottom w:val="0"/>
      <w:divBdr>
        <w:top w:val="none" w:sz="0" w:space="0" w:color="auto"/>
        <w:left w:val="none" w:sz="0" w:space="0" w:color="auto"/>
        <w:bottom w:val="none" w:sz="0" w:space="0" w:color="auto"/>
        <w:right w:val="none" w:sz="0" w:space="0" w:color="auto"/>
      </w:divBdr>
    </w:div>
    <w:div w:id="1731342805">
      <w:bodyDiv w:val="1"/>
      <w:marLeft w:val="0"/>
      <w:marRight w:val="0"/>
      <w:marTop w:val="0"/>
      <w:marBottom w:val="0"/>
      <w:divBdr>
        <w:top w:val="none" w:sz="0" w:space="0" w:color="auto"/>
        <w:left w:val="none" w:sz="0" w:space="0" w:color="auto"/>
        <w:bottom w:val="none" w:sz="0" w:space="0" w:color="auto"/>
        <w:right w:val="none" w:sz="0" w:space="0" w:color="auto"/>
      </w:divBdr>
    </w:div>
    <w:div w:id="1751612817">
      <w:bodyDiv w:val="1"/>
      <w:marLeft w:val="0"/>
      <w:marRight w:val="0"/>
      <w:marTop w:val="0"/>
      <w:marBottom w:val="0"/>
      <w:divBdr>
        <w:top w:val="none" w:sz="0" w:space="0" w:color="auto"/>
        <w:left w:val="none" w:sz="0" w:space="0" w:color="auto"/>
        <w:bottom w:val="none" w:sz="0" w:space="0" w:color="auto"/>
        <w:right w:val="none" w:sz="0" w:space="0" w:color="auto"/>
      </w:divBdr>
    </w:div>
    <w:div w:id="1884974822">
      <w:bodyDiv w:val="1"/>
      <w:marLeft w:val="0"/>
      <w:marRight w:val="0"/>
      <w:marTop w:val="0"/>
      <w:marBottom w:val="0"/>
      <w:divBdr>
        <w:top w:val="none" w:sz="0" w:space="0" w:color="auto"/>
        <w:left w:val="none" w:sz="0" w:space="0" w:color="auto"/>
        <w:bottom w:val="none" w:sz="0" w:space="0" w:color="auto"/>
        <w:right w:val="none" w:sz="0" w:space="0" w:color="auto"/>
      </w:divBdr>
    </w:div>
    <w:div w:id="1895040104">
      <w:bodyDiv w:val="1"/>
      <w:marLeft w:val="0"/>
      <w:marRight w:val="0"/>
      <w:marTop w:val="0"/>
      <w:marBottom w:val="0"/>
      <w:divBdr>
        <w:top w:val="none" w:sz="0" w:space="0" w:color="auto"/>
        <w:left w:val="none" w:sz="0" w:space="0" w:color="auto"/>
        <w:bottom w:val="none" w:sz="0" w:space="0" w:color="auto"/>
        <w:right w:val="none" w:sz="0" w:space="0" w:color="auto"/>
      </w:divBdr>
    </w:div>
    <w:div w:id="21322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education@nazk.gov.ua" TargetMode="External"/><Relationship Id="rId24" Type="http://schemas.openxmlformats.org/officeDocument/2006/relationships/chart" Target="charts/chart11.xm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kbuapa.kharkov.ua/pk/index.html" TargetMode="External"/><Relationship Id="rId3" Type="http://schemas.openxmlformats.org/officeDocument/2006/relationships/hyperlink" Target="https://old.nazk.gov.ua/structure" TargetMode="External"/><Relationship Id="rId7" Type="http://schemas.openxmlformats.org/officeDocument/2006/relationships/hyperlink" Target="https://usg.org.ua/" TargetMode="External"/><Relationship Id="rId2" Type="http://schemas.openxmlformats.org/officeDocument/2006/relationships/hyperlink" Target="http://www.ukrstat.gov.ua/edrpoy/ukr/EDRPU_2020/ks_opfg/ks_opfg_0520.htm" TargetMode="External"/><Relationship Id="rId1" Type="http://schemas.openxmlformats.org/officeDocument/2006/relationships/hyperlink" Target="https://zakon.rada.gov.ua/laws/show/z0363-20" TargetMode="External"/><Relationship Id="rId6" Type="http://schemas.openxmlformats.org/officeDocument/2006/relationships/hyperlink" Target="https://cutt.ly/ryNlFIR" TargetMode="External"/><Relationship Id="rId5" Type="http://schemas.openxmlformats.org/officeDocument/2006/relationships/hyperlink" Target="https://cutt.ly/NyNlO5g" TargetMode="External"/><Relationship Id="rId4" Type="http://schemas.openxmlformats.org/officeDocument/2006/relationships/hyperlink" Target="https://nazk.gov.ua/uk/pro-nazk/plany-ta-zvity/" TargetMode="External"/><Relationship Id="rId9" Type="http://schemas.openxmlformats.org/officeDocument/2006/relationships/hyperlink" Target="http://academy.gov.ua/?lang=ukr&amp;tip=dop&amp;tipn=Page&amp;page=12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spc="0" normalizeH="0" baseline="0">
                <a:solidFill>
                  <a:schemeClr val="tx1">
                    <a:lumMod val="75000"/>
                    <a:lumOff val="25000"/>
                  </a:schemeClr>
                </a:solidFill>
                <a:latin typeface="+mj-lt"/>
                <a:ea typeface="+mj-ea"/>
                <a:cs typeface="+mj-cs"/>
              </a:defRPr>
            </a:pPr>
            <a:r>
              <a:rPr lang="uk-UA">
                <a:solidFill>
                  <a:schemeClr val="tx1">
                    <a:lumMod val="75000"/>
                    <a:lumOff val="25000"/>
                  </a:schemeClr>
                </a:solidFill>
              </a:rPr>
              <a:t>Мережа державних антикорупційних уповноважених станом на червень 2020 року</a:t>
            </a:r>
          </a:p>
        </c:rich>
      </c:tx>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lumMod val="75000"/>
                  <a:lumOff val="25000"/>
                </a:schemeClr>
              </a:solidFill>
              <a:latin typeface="+mj-lt"/>
              <a:ea typeface="+mj-ea"/>
              <a:cs typeface="+mj-cs"/>
            </a:defRPr>
          </a:pPr>
          <a:endParaRPr lang="ru-RU"/>
        </a:p>
      </c:txPr>
    </c:title>
    <c:autoTitleDeleted val="0"/>
    <c:plotArea>
      <c:layout/>
      <c:pieChart>
        <c:varyColors val="1"/>
        <c:ser>
          <c:idx val="0"/>
          <c:order val="0"/>
          <c:tx>
            <c:strRef>
              <c:f>Лист1!$B$1</c:f>
              <c:strCache>
                <c:ptCount val="1"/>
                <c:pt idx="0">
                  <c:v>Антикорупційні уповноважені</c:v>
                </c:pt>
              </c:strCache>
            </c:strRef>
          </c:tx>
          <c:dPt>
            <c:idx val="0"/>
            <c:bubble3D val="0"/>
            <c:spPr>
              <a:gradFill>
                <a:gsLst>
                  <a:gs pos="100000">
                    <a:schemeClr val="accent4">
                      <a:tint val="58000"/>
                      <a:lumMod val="60000"/>
                      <a:lumOff val="40000"/>
                    </a:schemeClr>
                  </a:gs>
                  <a:gs pos="0">
                    <a:schemeClr val="accent4">
                      <a:tint val="58000"/>
                    </a:schemeClr>
                  </a:gs>
                </a:gsLst>
                <a:lin ang="5400000" scaled="0"/>
              </a:gradFill>
              <a:ln w="19050">
                <a:solidFill>
                  <a:schemeClr val="lt1"/>
                </a:solidFill>
              </a:ln>
              <a:effectLst/>
            </c:spPr>
            <c:extLst>
              <c:ext xmlns:c16="http://schemas.microsoft.com/office/drawing/2014/chart" uri="{C3380CC4-5D6E-409C-BE32-E72D297353CC}">
                <c16:uniqueId val="{00000001-1271-47D5-8060-8A45643BC90E}"/>
              </c:ext>
            </c:extLst>
          </c:dPt>
          <c:dPt>
            <c:idx val="1"/>
            <c:bubble3D val="0"/>
            <c:spPr>
              <a:gradFill>
                <a:gsLst>
                  <a:gs pos="100000">
                    <a:schemeClr val="accent4">
                      <a:tint val="86000"/>
                      <a:lumMod val="60000"/>
                      <a:lumOff val="40000"/>
                    </a:schemeClr>
                  </a:gs>
                  <a:gs pos="0">
                    <a:schemeClr val="accent4">
                      <a:tint val="86000"/>
                    </a:schemeClr>
                  </a:gs>
                </a:gsLst>
                <a:lin ang="5400000" scaled="0"/>
              </a:gradFill>
              <a:ln w="19050">
                <a:solidFill>
                  <a:schemeClr val="lt1"/>
                </a:solidFill>
              </a:ln>
              <a:effectLst/>
            </c:spPr>
            <c:extLst>
              <c:ext xmlns:c16="http://schemas.microsoft.com/office/drawing/2014/chart" uri="{C3380CC4-5D6E-409C-BE32-E72D297353CC}">
                <c16:uniqueId val="{00000003-1271-47D5-8060-8A45643BC90E}"/>
              </c:ext>
            </c:extLst>
          </c:dPt>
          <c:dPt>
            <c:idx val="2"/>
            <c:bubble3D val="0"/>
            <c:spPr>
              <a:gradFill>
                <a:gsLst>
                  <a:gs pos="100000">
                    <a:schemeClr val="accent4">
                      <a:shade val="86000"/>
                      <a:lumMod val="60000"/>
                      <a:lumOff val="40000"/>
                    </a:schemeClr>
                  </a:gs>
                  <a:gs pos="0">
                    <a:schemeClr val="accent4">
                      <a:shade val="86000"/>
                    </a:schemeClr>
                  </a:gs>
                </a:gsLst>
                <a:lin ang="5400000" scaled="0"/>
              </a:gradFill>
              <a:ln w="19050">
                <a:solidFill>
                  <a:schemeClr val="lt1"/>
                </a:solidFill>
              </a:ln>
              <a:effectLst/>
            </c:spPr>
            <c:extLst>
              <c:ext xmlns:c16="http://schemas.microsoft.com/office/drawing/2014/chart" uri="{C3380CC4-5D6E-409C-BE32-E72D297353CC}">
                <c16:uniqueId val="{00000005-1271-47D5-8060-8A45643BC90E}"/>
              </c:ext>
            </c:extLst>
          </c:dPt>
          <c:dPt>
            <c:idx val="3"/>
            <c:bubble3D val="0"/>
            <c:spPr>
              <a:gradFill>
                <a:gsLst>
                  <a:gs pos="100000">
                    <a:schemeClr val="accent4">
                      <a:shade val="58000"/>
                      <a:lumMod val="60000"/>
                      <a:lumOff val="40000"/>
                    </a:schemeClr>
                  </a:gs>
                  <a:gs pos="0">
                    <a:schemeClr val="accent4">
                      <a:shade val="58000"/>
                    </a:schemeClr>
                  </a:gs>
                </a:gsLst>
                <a:lin ang="5400000" scaled="0"/>
              </a:gradFill>
              <a:ln w="19050">
                <a:solidFill>
                  <a:schemeClr val="lt1"/>
                </a:solidFill>
              </a:ln>
              <a:effectLst/>
            </c:spPr>
            <c:extLst>
              <c:ext xmlns:c16="http://schemas.microsoft.com/office/drawing/2014/chart" uri="{C3380CC4-5D6E-409C-BE32-E72D297353CC}">
                <c16:uniqueId val="{00000007-1271-47D5-8060-8A45643BC90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Апарати центральних органів виконавчої влади</c:v>
                </c:pt>
                <c:pt idx="1">
                  <c:v>Територіальні органи ЦОВВ</c:v>
                </c:pt>
                <c:pt idx="2">
                  <c:v>Підприємтсва, установи та організації, що належать до сфери управління державних органів</c:v>
                </c:pt>
                <c:pt idx="3">
                  <c:v>Місцеві органи влади</c:v>
                </c:pt>
              </c:strCache>
            </c:strRef>
          </c:cat>
          <c:val>
            <c:numRef>
              <c:f>Лист1!$B$2:$B$5</c:f>
              <c:numCache>
                <c:formatCode>General</c:formatCode>
                <c:ptCount val="4"/>
                <c:pt idx="0">
                  <c:v>400</c:v>
                </c:pt>
                <c:pt idx="1">
                  <c:v>900</c:v>
                </c:pt>
                <c:pt idx="2">
                  <c:v>1450</c:v>
                </c:pt>
                <c:pt idx="3">
                  <c:v>950</c:v>
                </c:pt>
              </c:numCache>
            </c:numRef>
          </c:val>
          <c:extLst>
            <c:ext xmlns:c16="http://schemas.microsoft.com/office/drawing/2014/chart" uri="{C3380CC4-5D6E-409C-BE32-E72D297353CC}">
              <c16:uniqueId val="{00000008-1271-47D5-8060-8A45643BC90E}"/>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ru-RU"/>
          </a:p>
        </c:txPr>
      </c:legendEntry>
      <c:legendEntry>
        <c:idx val="3"/>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ru-RU"/>
          </a:p>
        </c:txPr>
      </c:legendEntry>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Аркуш1!$B$1</c:f>
              <c:strCache>
                <c:ptCount val="1"/>
                <c:pt idx="0">
                  <c:v>Невірні відповіді</c:v>
                </c:pt>
              </c:strCache>
            </c:strRef>
          </c:tx>
          <c:spPr>
            <a:solidFill>
              <a:schemeClr val="accent4"/>
            </a:solidFill>
            <a:ln>
              <a:solidFill>
                <a:schemeClr val="accent1">
                  <a:lumMod val="50000"/>
                </a:schemeClr>
              </a:solidFill>
            </a:ln>
            <a:effectLst/>
          </c:spPr>
          <c:invertIfNegative val="0"/>
          <c:dPt>
            <c:idx val="0"/>
            <c:invertIfNegative val="0"/>
            <c:bubble3D val="0"/>
            <c:spPr>
              <a:solidFill>
                <a:schemeClr val="accent4"/>
              </a:solidFill>
              <a:ln>
                <a:solidFill>
                  <a:schemeClr val="accent1">
                    <a:lumMod val="50000"/>
                  </a:schemeClr>
                </a:solidFill>
              </a:ln>
              <a:effectLst/>
            </c:spPr>
            <c:extLst>
              <c:ext xmlns:c16="http://schemas.microsoft.com/office/drawing/2014/chart" uri="{C3380CC4-5D6E-409C-BE32-E72D297353CC}">
                <c16:uniqueId val="{00000001-2809-4C0F-8BA6-8DEB1017345E}"/>
              </c:ext>
            </c:extLst>
          </c:dPt>
          <c:dPt>
            <c:idx val="1"/>
            <c:invertIfNegative val="0"/>
            <c:bubble3D val="0"/>
            <c:spPr>
              <a:solidFill>
                <a:schemeClr val="accent4"/>
              </a:solidFill>
              <a:ln>
                <a:solidFill>
                  <a:schemeClr val="accent1">
                    <a:lumMod val="50000"/>
                  </a:schemeClr>
                </a:solidFill>
              </a:ln>
              <a:effectLst/>
            </c:spPr>
            <c:extLst>
              <c:ext xmlns:c16="http://schemas.microsoft.com/office/drawing/2014/chart" uri="{C3380CC4-5D6E-409C-BE32-E72D297353CC}">
                <c16:uniqueId val="{00000003-2809-4C0F-8BA6-8DEB1017345E}"/>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0.78</c:v>
                </c:pt>
                <c:pt idx="1">
                  <c:v>0.71</c:v>
                </c:pt>
              </c:numCache>
            </c:numRef>
          </c:val>
          <c:extLst>
            <c:ext xmlns:c16="http://schemas.microsoft.com/office/drawing/2014/chart" uri="{C3380CC4-5D6E-409C-BE32-E72D297353CC}">
              <c16:uniqueId val="{00000004-2809-4C0F-8BA6-8DEB1017345E}"/>
            </c:ext>
          </c:extLst>
        </c:ser>
        <c:ser>
          <c:idx val="1"/>
          <c:order val="1"/>
          <c:tx>
            <c:strRef>
              <c:f>Аркуш1!$C$1</c:f>
              <c:strCache>
                <c:ptCount val="1"/>
                <c:pt idx="0">
                  <c:v>Вірна відповідь: Виконати доручення та письмово повідомити керівника органу про незаконність вказівки його заступника</c:v>
                </c:pt>
              </c:strCache>
            </c:strRef>
          </c:tx>
          <c:spPr>
            <a:solidFill>
              <a:schemeClr val="bg2">
                <a:lumMod val="50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0.22</c:v>
                </c:pt>
                <c:pt idx="1">
                  <c:v>0.28999999999999998</c:v>
                </c:pt>
              </c:numCache>
            </c:numRef>
          </c:val>
          <c:extLst>
            <c:ext xmlns:c16="http://schemas.microsoft.com/office/drawing/2014/chart" uri="{C3380CC4-5D6E-409C-BE32-E72D297353CC}">
              <c16:uniqueId val="{00000005-2809-4C0F-8BA6-8DEB1017345E}"/>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noFill/>
        <a:ln>
          <a:noFill/>
        </a:ln>
        <a:effectLst/>
      </c:spPr>
    </c:plotArea>
    <c:legend>
      <c:legendPos val="r"/>
      <c:layout>
        <c:manualLayout>
          <c:xMode val="edge"/>
          <c:yMode val="edge"/>
          <c:x val="0.64875066195556863"/>
          <c:y val="0.18652424633905179"/>
          <c:w val="0.3380189080554567"/>
          <c:h val="0.601286690676039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Аркуш1!$B$1</c:f>
              <c:strCache>
                <c:ptCount val="1"/>
                <c:pt idx="0">
                  <c:v>Невірні відповіді</c:v>
                </c:pt>
              </c:strCache>
            </c:strRef>
          </c:tx>
          <c:spPr>
            <a:solidFill>
              <a:schemeClr val="accent4"/>
            </a:solidFill>
            <a:ln>
              <a:solidFill>
                <a:schemeClr val="accent1">
                  <a:lumMod val="50000"/>
                </a:schemeClr>
              </a:solidFill>
            </a:ln>
            <a:effectLst/>
          </c:spPr>
          <c:invertIfNegative val="0"/>
          <c:dPt>
            <c:idx val="0"/>
            <c:invertIfNegative val="0"/>
            <c:bubble3D val="0"/>
            <c:spPr>
              <a:solidFill>
                <a:schemeClr val="accent4"/>
              </a:solidFill>
              <a:ln>
                <a:solidFill>
                  <a:schemeClr val="accent1">
                    <a:lumMod val="50000"/>
                  </a:schemeClr>
                </a:solidFill>
              </a:ln>
              <a:effectLst/>
            </c:spPr>
            <c:extLst>
              <c:ext xmlns:c16="http://schemas.microsoft.com/office/drawing/2014/chart" uri="{C3380CC4-5D6E-409C-BE32-E72D297353CC}">
                <c16:uniqueId val="{00000001-212B-4A16-A1FE-D438222A1B74}"/>
              </c:ext>
            </c:extLst>
          </c:dPt>
          <c:dPt>
            <c:idx val="1"/>
            <c:invertIfNegative val="0"/>
            <c:bubble3D val="0"/>
            <c:spPr>
              <a:solidFill>
                <a:schemeClr val="accent4"/>
              </a:solidFill>
              <a:ln>
                <a:solidFill>
                  <a:schemeClr val="accent1">
                    <a:lumMod val="50000"/>
                  </a:schemeClr>
                </a:solidFill>
              </a:ln>
              <a:effectLst/>
            </c:spPr>
            <c:extLst>
              <c:ext xmlns:c16="http://schemas.microsoft.com/office/drawing/2014/chart" uri="{C3380CC4-5D6E-409C-BE32-E72D297353CC}">
                <c16:uniqueId val="{00000003-212B-4A16-A1FE-D438222A1B74}"/>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0.48</c:v>
                </c:pt>
                <c:pt idx="1">
                  <c:v>0.4</c:v>
                </c:pt>
              </c:numCache>
            </c:numRef>
          </c:val>
          <c:extLst>
            <c:ext xmlns:c16="http://schemas.microsoft.com/office/drawing/2014/chart" uri="{C3380CC4-5D6E-409C-BE32-E72D297353CC}">
              <c16:uniqueId val="{00000004-212B-4A16-A1FE-D438222A1B74}"/>
            </c:ext>
          </c:extLst>
        </c:ser>
        <c:ser>
          <c:idx val="1"/>
          <c:order val="1"/>
          <c:tx>
            <c:strRef>
              <c:f>Аркуш1!$C$1</c:f>
              <c:strCache>
                <c:ptCount val="1"/>
                <c:pt idx="0">
                  <c:v>Вірна відповідь: Ні, особа, уповноважена на виконання функцій держави, не порушила обмеження щодо сумісництва та суміщення з іншими видами діяльності, оскільки займалась викладацькою діяльністю </c:v>
                </c:pt>
              </c:strCache>
            </c:strRef>
          </c:tx>
          <c:spPr>
            <a:solidFill>
              <a:schemeClr val="bg2">
                <a:lumMod val="50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0.52</c:v>
                </c:pt>
                <c:pt idx="1">
                  <c:v>0.6</c:v>
                </c:pt>
              </c:numCache>
            </c:numRef>
          </c:val>
          <c:extLst>
            <c:ext xmlns:c16="http://schemas.microsoft.com/office/drawing/2014/chart" uri="{C3380CC4-5D6E-409C-BE32-E72D297353CC}">
              <c16:uniqueId val="{00000005-212B-4A16-A1FE-D438222A1B74}"/>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solidFill>
          <a:schemeClr val="bg1">
            <a:lumMod val="95000"/>
          </a:schemeClr>
        </a:solidFill>
        <a:ln>
          <a:noFill/>
        </a:ln>
        <a:effectLst/>
      </c:spPr>
    </c:plotArea>
    <c:legend>
      <c:legendPos val="r"/>
      <c:layout>
        <c:manualLayout>
          <c:xMode val="edge"/>
          <c:yMode val="edge"/>
          <c:x val="0.65036877953672123"/>
          <c:y val="0.19020812232495835"/>
          <c:w val="0.33566799030270156"/>
          <c:h val="0.71011563011432322"/>
        </c:manualLayout>
      </c:layout>
      <c:overlay val="0"/>
      <c:spPr>
        <a:solidFill>
          <a:schemeClr val="bg1">
            <a:lumMod val="95000"/>
          </a:schemeClr>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Аркуш1!$B$1</c:f>
              <c:strCache>
                <c:ptCount val="1"/>
                <c:pt idx="0">
                  <c:v>Невірні відповіді</c:v>
                </c:pt>
              </c:strCache>
            </c:strRef>
          </c:tx>
          <c:spPr>
            <a:solidFill>
              <a:schemeClr val="accent4"/>
            </a:solidFill>
            <a:ln>
              <a:solidFill>
                <a:schemeClr val="accent1">
                  <a:lumMod val="50000"/>
                </a:schemeClr>
              </a:solidFill>
            </a:ln>
            <a:effectLst/>
          </c:spPr>
          <c:invertIfNegative val="0"/>
          <c:dPt>
            <c:idx val="0"/>
            <c:invertIfNegative val="0"/>
            <c:bubble3D val="0"/>
            <c:spPr>
              <a:solidFill>
                <a:schemeClr val="accent4"/>
              </a:solidFill>
              <a:ln>
                <a:solidFill>
                  <a:schemeClr val="accent1">
                    <a:lumMod val="50000"/>
                  </a:schemeClr>
                </a:solidFill>
              </a:ln>
              <a:effectLst/>
            </c:spPr>
            <c:extLst>
              <c:ext xmlns:c16="http://schemas.microsoft.com/office/drawing/2014/chart" uri="{C3380CC4-5D6E-409C-BE32-E72D297353CC}">
                <c16:uniqueId val="{00000001-9B08-4820-9BAF-693F8EFBB4B6}"/>
              </c:ext>
            </c:extLst>
          </c:dPt>
          <c:dPt>
            <c:idx val="1"/>
            <c:invertIfNegative val="0"/>
            <c:bubble3D val="0"/>
            <c:spPr>
              <a:solidFill>
                <a:schemeClr val="accent4"/>
              </a:solidFill>
              <a:ln>
                <a:solidFill>
                  <a:schemeClr val="accent2">
                    <a:lumMod val="50000"/>
                  </a:schemeClr>
                </a:solidFill>
              </a:ln>
              <a:effectLst/>
            </c:spPr>
            <c:extLst>
              <c:ext xmlns:c16="http://schemas.microsoft.com/office/drawing/2014/chart" uri="{C3380CC4-5D6E-409C-BE32-E72D297353CC}">
                <c16:uniqueId val="{00000003-9B08-4820-9BAF-693F8EFBB4B6}"/>
              </c:ext>
            </c:extLst>
          </c:dPt>
          <c:dLbls>
            <c:dLbl>
              <c:idx val="1"/>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3-9B08-4820-9BAF-693F8EFBB4B6}"/>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0.13</c:v>
                </c:pt>
                <c:pt idx="1">
                  <c:v>0.2</c:v>
                </c:pt>
              </c:numCache>
            </c:numRef>
          </c:val>
          <c:extLst>
            <c:ext xmlns:c16="http://schemas.microsoft.com/office/drawing/2014/chart" uri="{C3380CC4-5D6E-409C-BE32-E72D297353CC}">
              <c16:uniqueId val="{00000004-9B08-4820-9BAF-693F8EFBB4B6}"/>
            </c:ext>
          </c:extLst>
        </c:ser>
        <c:ser>
          <c:idx val="1"/>
          <c:order val="1"/>
          <c:tx>
            <c:strRef>
              <c:f>Аркуш1!$C$1</c:f>
              <c:strCache>
                <c:ptCount val="1"/>
                <c:pt idx="0">
                  <c:v>Вірна відповідь: Перстень від дружини </c:v>
                </c:pt>
              </c:strCache>
            </c:strRef>
          </c:tx>
          <c:spPr>
            <a:solidFill>
              <a:schemeClr val="bg2">
                <a:lumMod val="50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0.87</c:v>
                </c:pt>
                <c:pt idx="1">
                  <c:v>0.8</c:v>
                </c:pt>
              </c:numCache>
            </c:numRef>
          </c:val>
          <c:extLst>
            <c:ext xmlns:c16="http://schemas.microsoft.com/office/drawing/2014/chart" uri="{C3380CC4-5D6E-409C-BE32-E72D297353CC}">
              <c16:uniqueId val="{00000005-9B08-4820-9BAF-693F8EFBB4B6}"/>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noFill/>
        <a:ln>
          <a:noFill/>
        </a:ln>
        <a:effectLst/>
      </c:spPr>
    </c:plotArea>
    <c:legend>
      <c:legendPos val="r"/>
      <c:layout>
        <c:manualLayout>
          <c:xMode val="edge"/>
          <c:yMode val="edge"/>
          <c:x val="0.66899509792240741"/>
          <c:y val="0.30104068241469817"/>
          <c:w val="0.31647881564737829"/>
          <c:h val="0.31458530183727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2657054582904221E-2"/>
          <c:y val="4.8436811977102597E-2"/>
          <c:w val="0.61517341485764332"/>
          <c:h val="0.8010425876421986"/>
        </c:manualLayout>
      </c:layout>
      <c:barChart>
        <c:barDir val="col"/>
        <c:grouping val="stacked"/>
        <c:varyColors val="0"/>
        <c:ser>
          <c:idx val="0"/>
          <c:order val="0"/>
          <c:tx>
            <c:strRef>
              <c:f>Аркуш1!$B$1</c:f>
              <c:strCache>
                <c:ptCount val="1"/>
                <c:pt idx="0">
                  <c:v>Невірні відповіді</c:v>
                </c:pt>
              </c:strCache>
            </c:strRef>
          </c:tx>
          <c:spPr>
            <a:solidFill>
              <a:schemeClr val="accent4"/>
            </a:solidFill>
            <a:ln>
              <a:solidFill>
                <a:schemeClr val="accent1">
                  <a:lumMod val="50000"/>
                </a:schemeClr>
              </a:solidFill>
            </a:ln>
            <a:effectLst/>
          </c:spPr>
          <c:invertIfNegative val="0"/>
          <c:dPt>
            <c:idx val="0"/>
            <c:invertIfNegative val="0"/>
            <c:bubble3D val="0"/>
            <c:spPr>
              <a:solidFill>
                <a:schemeClr val="accent4"/>
              </a:solidFill>
              <a:ln>
                <a:solidFill>
                  <a:schemeClr val="accent1">
                    <a:lumMod val="50000"/>
                  </a:schemeClr>
                </a:solidFill>
              </a:ln>
              <a:effectLst/>
            </c:spPr>
            <c:extLst>
              <c:ext xmlns:c16="http://schemas.microsoft.com/office/drawing/2014/chart" uri="{C3380CC4-5D6E-409C-BE32-E72D297353CC}">
                <c16:uniqueId val="{00000001-C8A9-4CF9-B6CB-B2D47E78FCF9}"/>
              </c:ext>
            </c:extLst>
          </c:dPt>
          <c:dPt>
            <c:idx val="1"/>
            <c:invertIfNegative val="0"/>
            <c:bubble3D val="0"/>
            <c:spPr>
              <a:solidFill>
                <a:schemeClr val="accent4"/>
              </a:solidFill>
              <a:ln>
                <a:solidFill>
                  <a:schemeClr val="accent1">
                    <a:lumMod val="50000"/>
                  </a:schemeClr>
                </a:solidFill>
              </a:ln>
              <a:effectLst/>
            </c:spPr>
            <c:extLst>
              <c:ext xmlns:c16="http://schemas.microsoft.com/office/drawing/2014/chart" uri="{C3380CC4-5D6E-409C-BE32-E72D297353CC}">
                <c16:uniqueId val="{00000003-C8A9-4CF9-B6CB-B2D47E78FCF9}"/>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0.51</c:v>
                </c:pt>
                <c:pt idx="1">
                  <c:v>0.66</c:v>
                </c:pt>
              </c:numCache>
            </c:numRef>
          </c:val>
          <c:extLst>
            <c:ext xmlns:c16="http://schemas.microsoft.com/office/drawing/2014/chart" uri="{C3380CC4-5D6E-409C-BE32-E72D297353CC}">
              <c16:uniqueId val="{00000004-C8A9-4CF9-B6CB-B2D47E78FCF9}"/>
            </c:ext>
          </c:extLst>
        </c:ser>
        <c:ser>
          <c:idx val="1"/>
          <c:order val="1"/>
          <c:tx>
            <c:strRef>
              <c:f>Аркуш1!$C$1</c:f>
              <c:strCache>
                <c:ptCount val="1"/>
                <c:pt idx="0">
                  <c:v>Вірна відповідь: На декана факультету університету </c:v>
                </c:pt>
              </c:strCache>
            </c:strRef>
          </c:tx>
          <c:spPr>
            <a:solidFill>
              <a:schemeClr val="bg2">
                <a:lumMod val="50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0.49</c:v>
                </c:pt>
                <c:pt idx="1">
                  <c:v>0.34</c:v>
                </c:pt>
              </c:numCache>
            </c:numRef>
          </c:val>
          <c:extLst>
            <c:ext xmlns:c16="http://schemas.microsoft.com/office/drawing/2014/chart" uri="{C3380CC4-5D6E-409C-BE32-E72D297353CC}">
              <c16:uniqueId val="{00000005-C8A9-4CF9-B6CB-B2D47E78FCF9}"/>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solidFill>
          <a:schemeClr val="bg1">
            <a:lumMod val="95000"/>
          </a:schemeClr>
        </a:solidFill>
        <a:ln>
          <a:noFill/>
        </a:ln>
        <a:effectLst/>
      </c:spPr>
    </c:plotArea>
    <c:legend>
      <c:legendPos val="r"/>
      <c:layout>
        <c:manualLayout>
          <c:xMode val="edge"/>
          <c:yMode val="edge"/>
          <c:x val="0.71708544524355489"/>
          <c:y val="0.38705642563910281"/>
          <c:w val="0.26952020270822546"/>
          <c:h val="0.323567246401892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2344099126548854E-2"/>
          <c:y val="4.1006523765144458E-2"/>
          <c:w val="0.61792294244755053"/>
          <c:h val="0.83156298845682497"/>
        </c:manualLayout>
      </c:layout>
      <c:barChart>
        <c:barDir val="col"/>
        <c:grouping val="stacked"/>
        <c:varyColors val="0"/>
        <c:ser>
          <c:idx val="0"/>
          <c:order val="0"/>
          <c:tx>
            <c:strRef>
              <c:f>Аркуш1!$B$1</c:f>
              <c:strCache>
                <c:ptCount val="1"/>
                <c:pt idx="0">
                  <c:v>Невірні відповіді</c:v>
                </c:pt>
              </c:strCache>
            </c:strRef>
          </c:tx>
          <c:spPr>
            <a:solidFill>
              <a:schemeClr val="accent4"/>
            </a:solidFill>
            <a:ln>
              <a:solidFill>
                <a:schemeClr val="accent2">
                  <a:lumMod val="50000"/>
                </a:schemeClr>
              </a:solidFill>
            </a:ln>
            <a:effectLst/>
          </c:spPr>
          <c:invertIfNegative val="0"/>
          <c:dPt>
            <c:idx val="0"/>
            <c:invertIfNegative val="0"/>
            <c:bubble3D val="0"/>
            <c:spPr>
              <a:solidFill>
                <a:schemeClr val="accent4"/>
              </a:solidFill>
              <a:ln>
                <a:solidFill>
                  <a:schemeClr val="accent2">
                    <a:lumMod val="50000"/>
                  </a:schemeClr>
                </a:solidFill>
              </a:ln>
              <a:effectLst/>
            </c:spPr>
            <c:extLst>
              <c:ext xmlns:c16="http://schemas.microsoft.com/office/drawing/2014/chart" uri="{C3380CC4-5D6E-409C-BE32-E72D297353CC}">
                <c16:uniqueId val="{00000001-9500-4C32-A669-5E10E3744BEF}"/>
              </c:ext>
            </c:extLst>
          </c:dPt>
          <c:dPt>
            <c:idx val="1"/>
            <c:invertIfNegative val="0"/>
            <c:bubble3D val="0"/>
            <c:spPr>
              <a:solidFill>
                <a:schemeClr val="accent4"/>
              </a:solidFill>
              <a:ln>
                <a:solidFill>
                  <a:schemeClr val="accent2">
                    <a:lumMod val="50000"/>
                  </a:schemeClr>
                </a:solidFill>
              </a:ln>
              <a:effectLst/>
            </c:spPr>
            <c:extLst>
              <c:ext xmlns:c16="http://schemas.microsoft.com/office/drawing/2014/chart" uri="{C3380CC4-5D6E-409C-BE32-E72D297353CC}">
                <c16:uniqueId val="{00000003-9500-4C32-A669-5E10E3744BEF}"/>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0.73</c:v>
                </c:pt>
                <c:pt idx="1">
                  <c:v>0.78</c:v>
                </c:pt>
              </c:numCache>
            </c:numRef>
          </c:val>
          <c:extLst>
            <c:ext xmlns:c16="http://schemas.microsoft.com/office/drawing/2014/chart" uri="{C3380CC4-5D6E-409C-BE32-E72D297353CC}">
              <c16:uniqueId val="{00000004-9500-4C32-A669-5E10E3744BEF}"/>
            </c:ext>
          </c:extLst>
        </c:ser>
        <c:ser>
          <c:idx val="1"/>
          <c:order val="1"/>
          <c:tx>
            <c:strRef>
              <c:f>Аркуш1!$C$1</c:f>
              <c:strCache>
                <c:ptCount val="1"/>
                <c:pt idx="0">
                  <c:v>Вірна відповідь: З моменту підписання подання на преміювання головного спеціаліста компанії </c:v>
                </c:pt>
              </c:strCache>
            </c:strRef>
          </c:tx>
          <c:spPr>
            <a:solidFill>
              <a:schemeClr val="bg2">
                <a:lumMod val="50000"/>
              </a:schemeClr>
            </a:solidFill>
            <a:ln>
              <a:solidFill>
                <a:schemeClr val="bg2">
                  <a:lumMod val="25000"/>
                  <a:alpha val="99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0.27</c:v>
                </c:pt>
                <c:pt idx="1">
                  <c:v>0.22</c:v>
                </c:pt>
              </c:numCache>
            </c:numRef>
          </c:val>
          <c:extLst>
            <c:ext xmlns:c16="http://schemas.microsoft.com/office/drawing/2014/chart" uri="{C3380CC4-5D6E-409C-BE32-E72D297353CC}">
              <c16:uniqueId val="{00000005-9500-4C32-A669-5E10E3744BEF}"/>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noFill/>
        <a:ln>
          <a:noFill/>
        </a:ln>
        <a:effectLst/>
      </c:spPr>
    </c:plotArea>
    <c:legend>
      <c:legendPos val="r"/>
      <c:layout>
        <c:manualLayout>
          <c:xMode val="edge"/>
          <c:yMode val="edge"/>
          <c:x val="0.64677062653561579"/>
          <c:y val="0.2624895410241207"/>
          <c:w val="0.33996530802832803"/>
          <c:h val="0.411685238852532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2823944392571842E-2"/>
          <c:y val="5.2331113225499527E-2"/>
          <c:w val="0.65529292498568403"/>
          <c:h val="0.78504648740981597"/>
        </c:manualLayout>
      </c:layout>
      <c:barChart>
        <c:barDir val="col"/>
        <c:grouping val="stacked"/>
        <c:varyColors val="0"/>
        <c:ser>
          <c:idx val="0"/>
          <c:order val="0"/>
          <c:tx>
            <c:strRef>
              <c:f>Аркуш1!$B$1</c:f>
              <c:strCache>
                <c:ptCount val="1"/>
                <c:pt idx="0">
                  <c:v>Невірні відповіді</c:v>
                </c:pt>
              </c:strCache>
            </c:strRef>
          </c:tx>
          <c:spPr>
            <a:solidFill>
              <a:schemeClr val="accent4"/>
            </a:solidFill>
            <a:ln>
              <a:solidFill>
                <a:schemeClr val="accent1">
                  <a:lumMod val="50000"/>
                </a:schemeClr>
              </a:solidFill>
            </a:ln>
            <a:effectLst/>
          </c:spPr>
          <c:invertIfNegative val="0"/>
          <c:dPt>
            <c:idx val="0"/>
            <c:invertIfNegative val="0"/>
            <c:bubble3D val="0"/>
            <c:spPr>
              <a:solidFill>
                <a:schemeClr val="accent4"/>
              </a:solidFill>
              <a:ln>
                <a:solidFill>
                  <a:schemeClr val="accent1">
                    <a:lumMod val="50000"/>
                  </a:schemeClr>
                </a:solidFill>
              </a:ln>
              <a:effectLst/>
            </c:spPr>
            <c:extLst>
              <c:ext xmlns:c16="http://schemas.microsoft.com/office/drawing/2014/chart" uri="{C3380CC4-5D6E-409C-BE32-E72D297353CC}">
                <c16:uniqueId val="{00000001-E5DE-49CD-B2D7-22FEDC36FAD5}"/>
              </c:ext>
            </c:extLst>
          </c:dPt>
          <c:dPt>
            <c:idx val="1"/>
            <c:invertIfNegative val="0"/>
            <c:bubble3D val="0"/>
            <c:spPr>
              <a:solidFill>
                <a:schemeClr val="accent4"/>
              </a:solidFill>
              <a:ln>
                <a:solidFill>
                  <a:schemeClr val="accent1">
                    <a:lumMod val="50000"/>
                  </a:schemeClr>
                </a:solidFill>
              </a:ln>
              <a:effectLst/>
            </c:spPr>
            <c:extLst>
              <c:ext xmlns:c16="http://schemas.microsoft.com/office/drawing/2014/chart" uri="{C3380CC4-5D6E-409C-BE32-E72D297353CC}">
                <c16:uniqueId val="{00000003-E5DE-49CD-B2D7-22FEDC36FAD5}"/>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0.73</c:v>
                </c:pt>
                <c:pt idx="1">
                  <c:v>0.74</c:v>
                </c:pt>
              </c:numCache>
            </c:numRef>
          </c:val>
          <c:extLst>
            <c:ext xmlns:c16="http://schemas.microsoft.com/office/drawing/2014/chart" uri="{C3380CC4-5D6E-409C-BE32-E72D297353CC}">
              <c16:uniqueId val="{00000004-E5DE-49CD-B2D7-22FEDC36FAD5}"/>
            </c:ext>
          </c:extLst>
        </c:ser>
        <c:ser>
          <c:idx val="1"/>
          <c:order val="1"/>
          <c:tx>
            <c:strRef>
              <c:f>Аркуш1!$C$1</c:f>
              <c:strCache>
                <c:ptCount val="1"/>
                <c:pt idx="0">
                  <c:v>Вірна відповідь: Не буде</c:v>
                </c:pt>
              </c:strCache>
            </c:strRef>
          </c:tx>
          <c:spPr>
            <a:solidFill>
              <a:schemeClr val="bg2">
                <a:lumMod val="50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0.27</c:v>
                </c:pt>
                <c:pt idx="1">
                  <c:v>0.26</c:v>
                </c:pt>
              </c:numCache>
            </c:numRef>
          </c:val>
          <c:extLst>
            <c:ext xmlns:c16="http://schemas.microsoft.com/office/drawing/2014/chart" uri="{C3380CC4-5D6E-409C-BE32-E72D297353CC}">
              <c16:uniqueId val="{00000005-E5DE-49CD-B2D7-22FEDC36FAD5}"/>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noFill/>
        <a:ln>
          <a:noFill/>
        </a:ln>
        <a:effectLst/>
      </c:spPr>
    </c:plotArea>
    <c:legend>
      <c:legendPos val="r"/>
      <c:layout>
        <c:manualLayout>
          <c:xMode val="edge"/>
          <c:yMode val="edge"/>
          <c:x val="0.75976091269518076"/>
          <c:y val="0.36429243558177526"/>
          <c:w val="0.22782700621255608"/>
          <c:h val="0.20536733217945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027004396064477E-2"/>
          <c:y val="5.7291666666666664E-2"/>
          <c:w val="0.60707227380542272"/>
          <c:h val="0.76467068569553809"/>
        </c:manualLayout>
      </c:layout>
      <c:barChart>
        <c:barDir val="col"/>
        <c:grouping val="stacked"/>
        <c:varyColors val="0"/>
        <c:ser>
          <c:idx val="0"/>
          <c:order val="0"/>
          <c:tx>
            <c:strRef>
              <c:f>Аркуш1!$B$1</c:f>
              <c:strCache>
                <c:ptCount val="1"/>
                <c:pt idx="0">
                  <c:v>Невірні відповіді</c:v>
                </c:pt>
              </c:strCache>
            </c:strRef>
          </c:tx>
          <c:spPr>
            <a:solidFill>
              <a:schemeClr val="accent4"/>
            </a:solidFill>
            <a:ln>
              <a:solidFill>
                <a:schemeClr val="accent1">
                  <a:lumMod val="50000"/>
                </a:schemeClr>
              </a:solidFill>
            </a:ln>
            <a:effectLst/>
          </c:spPr>
          <c:invertIfNegative val="0"/>
          <c:dPt>
            <c:idx val="0"/>
            <c:invertIfNegative val="0"/>
            <c:bubble3D val="0"/>
            <c:spPr>
              <a:solidFill>
                <a:schemeClr val="accent4"/>
              </a:solidFill>
              <a:ln>
                <a:solidFill>
                  <a:schemeClr val="accent1">
                    <a:lumMod val="50000"/>
                  </a:schemeClr>
                </a:solidFill>
              </a:ln>
              <a:effectLst/>
            </c:spPr>
            <c:extLst>
              <c:ext xmlns:c16="http://schemas.microsoft.com/office/drawing/2014/chart" uri="{C3380CC4-5D6E-409C-BE32-E72D297353CC}">
                <c16:uniqueId val="{00000001-3C2E-4D87-A54F-F0E6577F61CE}"/>
              </c:ext>
            </c:extLst>
          </c:dPt>
          <c:dPt>
            <c:idx val="1"/>
            <c:invertIfNegative val="0"/>
            <c:bubble3D val="0"/>
            <c:spPr>
              <a:solidFill>
                <a:schemeClr val="accent4"/>
              </a:solidFill>
              <a:ln>
                <a:solidFill>
                  <a:schemeClr val="accent1">
                    <a:lumMod val="50000"/>
                  </a:schemeClr>
                </a:solidFill>
              </a:ln>
              <a:effectLst/>
            </c:spPr>
            <c:extLst>
              <c:ext xmlns:c16="http://schemas.microsoft.com/office/drawing/2014/chart" uri="{C3380CC4-5D6E-409C-BE32-E72D297353CC}">
                <c16:uniqueId val="{00000003-3C2E-4D87-A54F-F0E6577F61CE}"/>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0.46</c:v>
                </c:pt>
                <c:pt idx="1">
                  <c:v>0.56999999999999995</c:v>
                </c:pt>
              </c:numCache>
            </c:numRef>
          </c:val>
          <c:extLst>
            <c:ext xmlns:c16="http://schemas.microsoft.com/office/drawing/2014/chart" uri="{C3380CC4-5D6E-409C-BE32-E72D297353CC}">
              <c16:uniqueId val="{00000004-3C2E-4D87-A54F-F0E6577F61CE}"/>
            </c:ext>
          </c:extLst>
        </c:ser>
        <c:ser>
          <c:idx val="1"/>
          <c:order val="1"/>
          <c:tx>
            <c:strRef>
              <c:f>Аркуш1!$C$1</c:f>
              <c:strCache>
                <c:ptCount val="1"/>
                <c:pt idx="0">
                  <c:v>Вірна відповідь: Чоловік - керівник юридичного управління</c:v>
                </c:pt>
              </c:strCache>
            </c:strRef>
          </c:tx>
          <c:spPr>
            <a:solidFill>
              <a:schemeClr val="bg2">
                <a:lumMod val="50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0.54</c:v>
                </c:pt>
                <c:pt idx="1">
                  <c:v>0.43</c:v>
                </c:pt>
              </c:numCache>
            </c:numRef>
          </c:val>
          <c:extLst>
            <c:ext xmlns:c16="http://schemas.microsoft.com/office/drawing/2014/chart" uri="{C3380CC4-5D6E-409C-BE32-E72D297353CC}">
              <c16:uniqueId val="{00000005-3C2E-4D87-A54F-F0E6577F61CE}"/>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noFill/>
        <a:ln>
          <a:noFill/>
        </a:ln>
        <a:effectLst/>
      </c:spPr>
    </c:plotArea>
    <c:legend>
      <c:legendPos val="r"/>
      <c:layout>
        <c:manualLayout>
          <c:xMode val="edge"/>
          <c:yMode val="edge"/>
          <c:x val="0.65418861787196092"/>
          <c:y val="0.26171751968503937"/>
          <c:w val="0.3324854520891718"/>
          <c:h val="0.382814960629921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Зведені дані про відповіді на запитання тестів,</a:t>
            </a:r>
          </a:p>
          <a:p>
            <a:pPr>
              <a:defRPr/>
            </a:pPr>
            <a:r>
              <a:rPr lang="ru-RU"/>
              <a:t>  у відсотках від загальної кількості </a:t>
            </a:r>
          </a:p>
        </c:rich>
      </c:tx>
      <c:layout>
        <c:manualLayout>
          <c:xMode val="edge"/>
          <c:yMode val="edge"/>
          <c:x val="0.19491742232581938"/>
          <c:y val="1.08533441866775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4.9446382379097917E-2"/>
          <c:y val="7.1835571835571835E-2"/>
          <c:w val="0.91375114211806552"/>
          <c:h val="0.85565255197801116"/>
        </c:manualLayout>
      </c:layout>
      <c:barChart>
        <c:barDir val="bar"/>
        <c:grouping val="clustered"/>
        <c:varyColors val="0"/>
        <c:ser>
          <c:idx val="0"/>
          <c:order val="0"/>
          <c:tx>
            <c:strRef>
              <c:f>Лист1!$B$1</c:f>
              <c:strCache>
                <c:ptCount val="1"/>
                <c:pt idx="0">
                  <c:v>Сумісники, невірні відповіді</c:v>
                </c:pt>
              </c:strCache>
            </c:strRef>
          </c:tx>
          <c:spPr>
            <a:solidFill>
              <a:schemeClr val="bg2">
                <a:lumMod val="2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Лист1!$A$2:$A$16</c:f>
              <c:numCache>
                <c:formatCode>General</c:formatCode>
                <c:ptCount val="15"/>
                <c:pt idx="0">
                  <c:v>15</c:v>
                </c:pt>
                <c:pt idx="1">
                  <c:v>14</c:v>
                </c:pt>
                <c:pt idx="2">
                  <c:v>13</c:v>
                </c:pt>
                <c:pt idx="3">
                  <c:v>12</c:v>
                </c:pt>
                <c:pt idx="4">
                  <c:v>11</c:v>
                </c:pt>
                <c:pt idx="5">
                  <c:v>10</c:v>
                </c:pt>
                <c:pt idx="6">
                  <c:v>9</c:v>
                </c:pt>
                <c:pt idx="7">
                  <c:v>8</c:v>
                </c:pt>
                <c:pt idx="8">
                  <c:v>7</c:v>
                </c:pt>
                <c:pt idx="9">
                  <c:v>6</c:v>
                </c:pt>
                <c:pt idx="10">
                  <c:v>5</c:v>
                </c:pt>
                <c:pt idx="11">
                  <c:v>4</c:v>
                </c:pt>
                <c:pt idx="12">
                  <c:v>3</c:v>
                </c:pt>
                <c:pt idx="13">
                  <c:v>2</c:v>
                </c:pt>
                <c:pt idx="14">
                  <c:v>1</c:v>
                </c:pt>
              </c:numCache>
            </c:numRef>
          </c:cat>
          <c:val>
            <c:numRef>
              <c:f>Лист1!$B$2:$B$16</c:f>
              <c:numCache>
                <c:formatCode>General</c:formatCode>
                <c:ptCount val="15"/>
                <c:pt idx="0">
                  <c:v>57</c:v>
                </c:pt>
                <c:pt idx="1">
                  <c:v>74</c:v>
                </c:pt>
                <c:pt idx="2">
                  <c:v>78</c:v>
                </c:pt>
                <c:pt idx="3">
                  <c:v>66</c:v>
                </c:pt>
                <c:pt idx="4">
                  <c:v>20</c:v>
                </c:pt>
                <c:pt idx="5">
                  <c:v>40</c:v>
                </c:pt>
                <c:pt idx="6">
                  <c:v>71</c:v>
                </c:pt>
                <c:pt idx="7">
                  <c:v>83</c:v>
                </c:pt>
                <c:pt idx="8">
                  <c:v>74</c:v>
                </c:pt>
                <c:pt idx="9">
                  <c:v>36</c:v>
                </c:pt>
                <c:pt idx="10">
                  <c:v>49</c:v>
                </c:pt>
                <c:pt idx="11">
                  <c:v>47</c:v>
                </c:pt>
                <c:pt idx="12">
                  <c:v>32</c:v>
                </c:pt>
                <c:pt idx="13">
                  <c:v>56</c:v>
                </c:pt>
                <c:pt idx="14">
                  <c:v>33</c:v>
                </c:pt>
              </c:numCache>
            </c:numRef>
          </c:val>
          <c:extLst>
            <c:ext xmlns:c16="http://schemas.microsoft.com/office/drawing/2014/chart" uri="{C3380CC4-5D6E-409C-BE32-E72D297353CC}">
              <c16:uniqueId val="{00000000-F43C-4A46-8314-EF903F8BE9A0}"/>
            </c:ext>
          </c:extLst>
        </c:ser>
        <c:ser>
          <c:idx val="1"/>
          <c:order val="1"/>
          <c:tx>
            <c:strRef>
              <c:f>Лист1!$C$1</c:f>
              <c:strCache>
                <c:ptCount val="1"/>
                <c:pt idx="0">
                  <c:v>Сумісники, вірні відповіді</c:v>
                </c:pt>
              </c:strCache>
            </c:strRef>
          </c:tx>
          <c:spPr>
            <a:solidFill>
              <a:schemeClr val="accent2">
                <a:lumMod val="60000"/>
                <a:lumOff val="40000"/>
                <a:alpha val="85000"/>
              </a:schemeClr>
            </a:solidFill>
            <a:ln w="9525" cap="flat" cmpd="sng" algn="ctr">
              <a:solidFill>
                <a:schemeClr val="accent1">
                  <a:lumMod val="40000"/>
                  <a:lumOff val="60000"/>
                  <a:alpha val="50000"/>
                </a:schemeClr>
              </a:solidFill>
              <a:round/>
            </a:ln>
            <a:effectLst/>
          </c:spPr>
          <c:invertIfNegative val="0"/>
          <c:dPt>
            <c:idx val="12"/>
            <c:invertIfNegative val="0"/>
            <c:bubble3D val="0"/>
            <c:extLst>
              <c:ext xmlns:c16="http://schemas.microsoft.com/office/drawing/2014/chart" uri="{C3380CC4-5D6E-409C-BE32-E72D297353CC}">
                <c16:uniqueId val="{00000001-F43C-4A46-8314-EF903F8BE9A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Лист1!$A$2:$A$16</c:f>
              <c:numCache>
                <c:formatCode>General</c:formatCode>
                <c:ptCount val="15"/>
                <c:pt idx="0">
                  <c:v>15</c:v>
                </c:pt>
                <c:pt idx="1">
                  <c:v>14</c:v>
                </c:pt>
                <c:pt idx="2">
                  <c:v>13</c:v>
                </c:pt>
                <c:pt idx="3">
                  <c:v>12</c:v>
                </c:pt>
                <c:pt idx="4">
                  <c:v>11</c:v>
                </c:pt>
                <c:pt idx="5">
                  <c:v>10</c:v>
                </c:pt>
                <c:pt idx="6">
                  <c:v>9</c:v>
                </c:pt>
                <c:pt idx="7">
                  <c:v>8</c:v>
                </c:pt>
                <c:pt idx="8">
                  <c:v>7</c:v>
                </c:pt>
                <c:pt idx="9">
                  <c:v>6</c:v>
                </c:pt>
                <c:pt idx="10">
                  <c:v>5</c:v>
                </c:pt>
                <c:pt idx="11">
                  <c:v>4</c:v>
                </c:pt>
                <c:pt idx="12">
                  <c:v>3</c:v>
                </c:pt>
                <c:pt idx="13">
                  <c:v>2</c:v>
                </c:pt>
                <c:pt idx="14">
                  <c:v>1</c:v>
                </c:pt>
              </c:numCache>
            </c:numRef>
          </c:cat>
          <c:val>
            <c:numRef>
              <c:f>Лист1!$C$2:$C$16</c:f>
              <c:numCache>
                <c:formatCode>General</c:formatCode>
                <c:ptCount val="15"/>
                <c:pt idx="0">
                  <c:v>43</c:v>
                </c:pt>
                <c:pt idx="1">
                  <c:v>26</c:v>
                </c:pt>
                <c:pt idx="2">
                  <c:v>22</c:v>
                </c:pt>
                <c:pt idx="3">
                  <c:v>34</c:v>
                </c:pt>
                <c:pt idx="4">
                  <c:v>80</c:v>
                </c:pt>
                <c:pt idx="5">
                  <c:v>60</c:v>
                </c:pt>
                <c:pt idx="6">
                  <c:v>29</c:v>
                </c:pt>
                <c:pt idx="7">
                  <c:v>17</c:v>
                </c:pt>
                <c:pt idx="8">
                  <c:v>26</c:v>
                </c:pt>
                <c:pt idx="9">
                  <c:v>64</c:v>
                </c:pt>
                <c:pt idx="10">
                  <c:v>51</c:v>
                </c:pt>
                <c:pt idx="11">
                  <c:v>53</c:v>
                </c:pt>
                <c:pt idx="12">
                  <c:v>68</c:v>
                </c:pt>
                <c:pt idx="13">
                  <c:v>44</c:v>
                </c:pt>
                <c:pt idx="14">
                  <c:v>67</c:v>
                </c:pt>
              </c:numCache>
            </c:numRef>
          </c:val>
          <c:extLst>
            <c:ext xmlns:c16="http://schemas.microsoft.com/office/drawing/2014/chart" uri="{C3380CC4-5D6E-409C-BE32-E72D297353CC}">
              <c16:uniqueId val="{00000002-F43C-4A46-8314-EF903F8BE9A0}"/>
            </c:ext>
          </c:extLst>
        </c:ser>
        <c:ser>
          <c:idx val="2"/>
          <c:order val="2"/>
          <c:tx>
            <c:strRef>
              <c:f>Лист1!$D$1</c:f>
              <c:strCache>
                <c:ptCount val="1"/>
                <c:pt idx="0">
                  <c:v>Уповноважені, невірні відповіді</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Лист1!$A$2:$A$16</c:f>
              <c:numCache>
                <c:formatCode>General</c:formatCode>
                <c:ptCount val="15"/>
                <c:pt idx="0">
                  <c:v>15</c:v>
                </c:pt>
                <c:pt idx="1">
                  <c:v>14</c:v>
                </c:pt>
                <c:pt idx="2">
                  <c:v>13</c:v>
                </c:pt>
                <c:pt idx="3">
                  <c:v>12</c:v>
                </c:pt>
                <c:pt idx="4">
                  <c:v>11</c:v>
                </c:pt>
                <c:pt idx="5">
                  <c:v>10</c:v>
                </c:pt>
                <c:pt idx="6">
                  <c:v>9</c:v>
                </c:pt>
                <c:pt idx="7">
                  <c:v>8</c:v>
                </c:pt>
                <c:pt idx="8">
                  <c:v>7</c:v>
                </c:pt>
                <c:pt idx="9">
                  <c:v>6</c:v>
                </c:pt>
                <c:pt idx="10">
                  <c:v>5</c:v>
                </c:pt>
                <c:pt idx="11">
                  <c:v>4</c:v>
                </c:pt>
                <c:pt idx="12">
                  <c:v>3</c:v>
                </c:pt>
                <c:pt idx="13">
                  <c:v>2</c:v>
                </c:pt>
                <c:pt idx="14">
                  <c:v>1</c:v>
                </c:pt>
              </c:numCache>
            </c:numRef>
          </c:cat>
          <c:val>
            <c:numRef>
              <c:f>Лист1!$D$2:$D$16</c:f>
              <c:numCache>
                <c:formatCode>General</c:formatCode>
                <c:ptCount val="15"/>
                <c:pt idx="0">
                  <c:v>46</c:v>
                </c:pt>
                <c:pt idx="1">
                  <c:v>73</c:v>
                </c:pt>
                <c:pt idx="2">
                  <c:v>73</c:v>
                </c:pt>
                <c:pt idx="3">
                  <c:v>51</c:v>
                </c:pt>
                <c:pt idx="4">
                  <c:v>13</c:v>
                </c:pt>
                <c:pt idx="5">
                  <c:v>48</c:v>
                </c:pt>
                <c:pt idx="6">
                  <c:v>78</c:v>
                </c:pt>
                <c:pt idx="7">
                  <c:v>74</c:v>
                </c:pt>
                <c:pt idx="8">
                  <c:v>38</c:v>
                </c:pt>
                <c:pt idx="9">
                  <c:v>28</c:v>
                </c:pt>
                <c:pt idx="10">
                  <c:v>38</c:v>
                </c:pt>
                <c:pt idx="11">
                  <c:v>19</c:v>
                </c:pt>
                <c:pt idx="12">
                  <c:v>38</c:v>
                </c:pt>
                <c:pt idx="13">
                  <c:v>44</c:v>
                </c:pt>
                <c:pt idx="14">
                  <c:v>27</c:v>
                </c:pt>
              </c:numCache>
            </c:numRef>
          </c:val>
          <c:extLst>
            <c:ext xmlns:c16="http://schemas.microsoft.com/office/drawing/2014/chart" uri="{C3380CC4-5D6E-409C-BE32-E72D297353CC}">
              <c16:uniqueId val="{00000003-F43C-4A46-8314-EF903F8BE9A0}"/>
            </c:ext>
          </c:extLst>
        </c:ser>
        <c:ser>
          <c:idx val="3"/>
          <c:order val="3"/>
          <c:tx>
            <c:strRef>
              <c:f>Лист1!$E$1</c:f>
              <c:strCache>
                <c:ptCount val="1"/>
                <c:pt idx="0">
                  <c:v>Уповноважені, вірні відповіді</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Лист1!$A$2:$A$16</c:f>
              <c:numCache>
                <c:formatCode>General</c:formatCode>
                <c:ptCount val="15"/>
                <c:pt idx="0">
                  <c:v>15</c:v>
                </c:pt>
                <c:pt idx="1">
                  <c:v>14</c:v>
                </c:pt>
                <c:pt idx="2">
                  <c:v>13</c:v>
                </c:pt>
                <c:pt idx="3">
                  <c:v>12</c:v>
                </c:pt>
                <c:pt idx="4">
                  <c:v>11</c:v>
                </c:pt>
                <c:pt idx="5">
                  <c:v>10</c:v>
                </c:pt>
                <c:pt idx="6">
                  <c:v>9</c:v>
                </c:pt>
                <c:pt idx="7">
                  <c:v>8</c:v>
                </c:pt>
                <c:pt idx="8">
                  <c:v>7</c:v>
                </c:pt>
                <c:pt idx="9">
                  <c:v>6</c:v>
                </c:pt>
                <c:pt idx="10">
                  <c:v>5</c:v>
                </c:pt>
                <c:pt idx="11">
                  <c:v>4</c:v>
                </c:pt>
                <c:pt idx="12">
                  <c:v>3</c:v>
                </c:pt>
                <c:pt idx="13">
                  <c:v>2</c:v>
                </c:pt>
                <c:pt idx="14">
                  <c:v>1</c:v>
                </c:pt>
              </c:numCache>
            </c:numRef>
          </c:cat>
          <c:val>
            <c:numRef>
              <c:f>Лист1!$E$2:$E$16</c:f>
              <c:numCache>
                <c:formatCode>General</c:formatCode>
                <c:ptCount val="15"/>
                <c:pt idx="0">
                  <c:v>54</c:v>
                </c:pt>
                <c:pt idx="1">
                  <c:v>27</c:v>
                </c:pt>
                <c:pt idx="2">
                  <c:v>27</c:v>
                </c:pt>
                <c:pt idx="3">
                  <c:v>49</c:v>
                </c:pt>
                <c:pt idx="4">
                  <c:v>87</c:v>
                </c:pt>
                <c:pt idx="5">
                  <c:v>52</c:v>
                </c:pt>
                <c:pt idx="6">
                  <c:v>22</c:v>
                </c:pt>
                <c:pt idx="7">
                  <c:v>26</c:v>
                </c:pt>
                <c:pt idx="8">
                  <c:v>62</c:v>
                </c:pt>
                <c:pt idx="9">
                  <c:v>72</c:v>
                </c:pt>
                <c:pt idx="10">
                  <c:v>62</c:v>
                </c:pt>
                <c:pt idx="11">
                  <c:v>81</c:v>
                </c:pt>
                <c:pt idx="12">
                  <c:v>62</c:v>
                </c:pt>
                <c:pt idx="13">
                  <c:v>56</c:v>
                </c:pt>
                <c:pt idx="14">
                  <c:v>73</c:v>
                </c:pt>
              </c:numCache>
            </c:numRef>
          </c:val>
          <c:extLst>
            <c:ext xmlns:c16="http://schemas.microsoft.com/office/drawing/2014/chart" uri="{C3380CC4-5D6E-409C-BE32-E72D297353CC}">
              <c16:uniqueId val="{00000004-F43C-4A46-8314-EF903F8BE9A0}"/>
            </c:ext>
          </c:extLst>
        </c:ser>
        <c:dLbls>
          <c:dLblPos val="inEnd"/>
          <c:showLegendKey val="0"/>
          <c:showVal val="1"/>
          <c:showCatName val="0"/>
          <c:showSerName val="0"/>
          <c:showPercent val="0"/>
          <c:showBubbleSize val="0"/>
        </c:dLbls>
        <c:gapWidth val="65"/>
        <c:axId val="631005288"/>
        <c:axId val="631010536"/>
      </c:barChart>
      <c:catAx>
        <c:axId val="6310052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631010536"/>
        <c:crosses val="autoZero"/>
        <c:auto val="1"/>
        <c:lblAlgn val="ctr"/>
        <c:lblOffset val="100"/>
        <c:noMultiLvlLbl val="0"/>
      </c:catAx>
      <c:valAx>
        <c:axId val="631010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631005288"/>
        <c:crosses val="autoZero"/>
        <c:crossBetween val="between"/>
      </c:valAx>
      <c:spPr>
        <a:solidFill>
          <a:schemeClr val="bg1">
            <a:lumMod val="95000"/>
          </a:schemeClr>
        </a:solidFill>
        <a:ln>
          <a:noFill/>
        </a:ln>
        <a:effectLst/>
      </c:spPr>
    </c:plotArea>
    <c:legend>
      <c:legendPos val="b"/>
      <c:layout>
        <c:manualLayout>
          <c:xMode val="edge"/>
          <c:yMode val="edge"/>
          <c:x val="4.413282274733709E-2"/>
          <c:y val="0.95353379972802521"/>
          <c:w val="0.92617462528375305"/>
          <c:h val="4.3752864225305166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Аркуш1!$B$1</c:f>
              <c:strCache>
                <c:ptCount val="1"/>
                <c:pt idx="0">
                  <c:v>Невірні відповіді</c:v>
                </c:pt>
              </c:strCache>
            </c:strRef>
          </c:tx>
          <c:spPr>
            <a:solidFill>
              <a:schemeClr val="accent4">
                <a:alpha val="86000"/>
              </a:schemeClr>
            </a:solidFill>
            <a:ln>
              <a:solidFill>
                <a:schemeClr val="accent2">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0.27</c:v>
                </c:pt>
                <c:pt idx="1">
                  <c:v>0.33</c:v>
                </c:pt>
              </c:numCache>
            </c:numRef>
          </c:val>
          <c:extLst>
            <c:ext xmlns:c16="http://schemas.microsoft.com/office/drawing/2014/chart" uri="{C3380CC4-5D6E-409C-BE32-E72D297353CC}">
              <c16:uniqueId val="{00000000-A1BC-4DA5-A57C-0DDC8FBBF361}"/>
            </c:ext>
          </c:extLst>
        </c:ser>
        <c:ser>
          <c:idx val="1"/>
          <c:order val="1"/>
          <c:tx>
            <c:strRef>
              <c:f>Аркуш1!$C$1</c:f>
              <c:strCache>
                <c:ptCount val="1"/>
                <c:pt idx="0">
                  <c:v>Вірна відповідь: Механізм оцінки і запобігання корупційних ризиків у органах влади та юридичних особах
</c:v>
                </c:pt>
              </c:strCache>
            </c:strRef>
          </c:tx>
          <c:spPr>
            <a:solidFill>
              <a:schemeClr val="bg2">
                <a:lumMod val="50000"/>
                <a:alpha val="94000"/>
              </a:schemeClr>
            </a:solidFill>
            <a:ln>
              <a:solidFill>
                <a:schemeClr val="bg2">
                  <a:lumMod val="25000"/>
                </a:schemeClr>
              </a:solidFill>
            </a:ln>
            <a:effectLst/>
          </c:spPr>
          <c:invertIfNegative val="0"/>
          <c:dPt>
            <c:idx val="0"/>
            <c:invertIfNegative val="0"/>
            <c:bubble3D val="0"/>
            <c:spPr>
              <a:solidFill>
                <a:schemeClr val="bg2">
                  <a:lumMod val="50000"/>
                  <a:alpha val="94000"/>
                </a:schemeClr>
              </a:solidFill>
              <a:ln>
                <a:solidFill>
                  <a:schemeClr val="bg2">
                    <a:lumMod val="25000"/>
                  </a:schemeClr>
                </a:solidFill>
              </a:ln>
              <a:effectLst/>
            </c:spPr>
            <c:extLst>
              <c:ext xmlns:c16="http://schemas.microsoft.com/office/drawing/2014/chart" uri="{C3380CC4-5D6E-409C-BE32-E72D297353CC}">
                <c16:uniqueId val="{00000002-A1BC-4DA5-A57C-0DDC8FBBF361}"/>
              </c:ext>
            </c:extLst>
          </c:dPt>
          <c:dPt>
            <c:idx val="1"/>
            <c:invertIfNegative val="0"/>
            <c:bubble3D val="0"/>
            <c:spPr>
              <a:solidFill>
                <a:schemeClr val="bg2">
                  <a:lumMod val="50000"/>
                  <a:alpha val="94000"/>
                </a:schemeClr>
              </a:solidFill>
              <a:ln>
                <a:solidFill>
                  <a:schemeClr val="bg2">
                    <a:lumMod val="25000"/>
                  </a:schemeClr>
                </a:solidFill>
              </a:ln>
              <a:effectLst/>
            </c:spPr>
            <c:extLst>
              <c:ext xmlns:c16="http://schemas.microsoft.com/office/drawing/2014/chart" uri="{C3380CC4-5D6E-409C-BE32-E72D297353CC}">
                <c16:uniqueId val="{00000004-A1BC-4DA5-A57C-0DDC8FBBF361}"/>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0.73</c:v>
                </c:pt>
                <c:pt idx="1">
                  <c:v>0.67</c:v>
                </c:pt>
              </c:numCache>
            </c:numRef>
          </c:val>
          <c:extLst>
            <c:ext xmlns:c16="http://schemas.microsoft.com/office/drawing/2014/chart" uri="{C3380CC4-5D6E-409C-BE32-E72D297353CC}">
              <c16:uniqueId val="{00000005-A1BC-4DA5-A57C-0DDC8FBBF361}"/>
            </c:ext>
          </c:extLst>
        </c:ser>
        <c:ser>
          <c:idx val="2"/>
          <c:order val="2"/>
          <c:tx>
            <c:strRef>
              <c:f>Аркуш1!$D$1</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Аркуш1!$D$2:$D$3</c:f>
              <c:numCache>
                <c:formatCode>General</c:formatCode>
                <c:ptCount val="2"/>
              </c:numCache>
            </c:numRef>
          </c:val>
          <c:extLst>
            <c:ext xmlns:c16="http://schemas.microsoft.com/office/drawing/2014/chart" uri="{C3380CC4-5D6E-409C-BE32-E72D297353CC}">
              <c16:uniqueId val="{00000006-A1BC-4DA5-A57C-0DDC8FBBF361}"/>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noFill/>
        <a:ln>
          <a:noFill/>
        </a:ln>
        <a:effectLst/>
      </c:spPr>
    </c:plotArea>
    <c:legend>
      <c:legendPos val="r"/>
      <c:legendEntry>
        <c:idx val="0"/>
        <c:delete val="1"/>
      </c:legendEntry>
      <c:layout>
        <c:manualLayout>
          <c:xMode val="edge"/>
          <c:yMode val="edge"/>
          <c:x val="0.6468951953281763"/>
          <c:y val="0.27108765906631338"/>
          <c:w val="0.33992378533966205"/>
          <c:h val="0.552611113184311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Аркуш1!$B$1</c:f>
              <c:strCache>
                <c:ptCount val="1"/>
                <c:pt idx="0">
                  <c:v>Невірні відповіді</c:v>
                </c:pt>
              </c:strCache>
            </c:strRef>
          </c:tx>
          <c:spPr>
            <a:solidFill>
              <a:schemeClr val="accent4">
                <a:alpha val="72000"/>
              </a:schemeClr>
            </a:solidFill>
            <a:ln>
              <a:solidFill>
                <a:schemeClr val="accent2">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0.44</c:v>
                </c:pt>
                <c:pt idx="1">
                  <c:v>0.56000000000000005</c:v>
                </c:pt>
              </c:numCache>
            </c:numRef>
          </c:val>
          <c:extLst>
            <c:ext xmlns:c16="http://schemas.microsoft.com/office/drawing/2014/chart" uri="{C3380CC4-5D6E-409C-BE32-E72D297353CC}">
              <c16:uniqueId val="{00000000-05DF-447F-9568-796139BC1945}"/>
            </c:ext>
          </c:extLst>
        </c:ser>
        <c:ser>
          <c:idx val="1"/>
          <c:order val="1"/>
          <c:tx>
            <c:strRef>
              <c:f>Аркуш1!$C$1</c:f>
              <c:strCache>
                <c:ptCount val="1"/>
                <c:pt idx="0">
                  <c:v>Вірна відповідь: Колегіальне оцінювання є рекомендованою формою оцінювання корупційних ризиків, проте обов’язок дотримання цієї форми чинним законодавством не встановлений</c:v>
                </c:pt>
              </c:strCache>
            </c:strRef>
          </c:tx>
          <c:spPr>
            <a:solidFill>
              <a:schemeClr val="bg2">
                <a:lumMod val="50000"/>
                <a:alpha val="97000"/>
              </a:schemeClr>
            </a:solidFill>
            <a:ln>
              <a:solidFill>
                <a:schemeClr val="accent1">
                  <a:lumMod val="50000"/>
                </a:schemeClr>
              </a:solidFill>
            </a:ln>
            <a:effectLst/>
          </c:spPr>
          <c:invertIfNegative val="0"/>
          <c:dPt>
            <c:idx val="0"/>
            <c:invertIfNegative val="0"/>
            <c:bubble3D val="0"/>
            <c:spPr>
              <a:solidFill>
                <a:schemeClr val="bg2">
                  <a:lumMod val="50000"/>
                  <a:alpha val="97000"/>
                </a:schemeClr>
              </a:solidFill>
              <a:ln>
                <a:solidFill>
                  <a:schemeClr val="accent1">
                    <a:lumMod val="50000"/>
                  </a:schemeClr>
                </a:solidFill>
              </a:ln>
              <a:effectLst/>
            </c:spPr>
            <c:extLst>
              <c:ext xmlns:c16="http://schemas.microsoft.com/office/drawing/2014/chart" uri="{C3380CC4-5D6E-409C-BE32-E72D297353CC}">
                <c16:uniqueId val="{00000002-05DF-447F-9568-796139BC1945}"/>
              </c:ext>
            </c:extLst>
          </c:dPt>
          <c:dPt>
            <c:idx val="1"/>
            <c:invertIfNegative val="0"/>
            <c:bubble3D val="0"/>
            <c:spPr>
              <a:solidFill>
                <a:schemeClr val="bg2">
                  <a:lumMod val="50000"/>
                  <a:alpha val="97000"/>
                </a:schemeClr>
              </a:solidFill>
              <a:ln>
                <a:solidFill>
                  <a:schemeClr val="accent1">
                    <a:lumMod val="50000"/>
                  </a:schemeClr>
                </a:solidFill>
              </a:ln>
              <a:effectLst/>
            </c:spPr>
            <c:extLst>
              <c:ext xmlns:c16="http://schemas.microsoft.com/office/drawing/2014/chart" uri="{C3380CC4-5D6E-409C-BE32-E72D297353CC}">
                <c16:uniqueId val="{00000004-05DF-447F-9568-796139BC1945}"/>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0.56000000000000005</c:v>
                </c:pt>
                <c:pt idx="1">
                  <c:v>0.44</c:v>
                </c:pt>
              </c:numCache>
            </c:numRef>
          </c:val>
          <c:extLst>
            <c:ext xmlns:c16="http://schemas.microsoft.com/office/drawing/2014/chart" uri="{C3380CC4-5D6E-409C-BE32-E72D297353CC}">
              <c16:uniqueId val="{00000005-05DF-447F-9568-796139BC1945}"/>
            </c:ext>
          </c:extLst>
        </c:ser>
        <c:ser>
          <c:idx val="2"/>
          <c:order val="2"/>
          <c:tx>
            <c:strRef>
              <c:f>Аркуш1!$D$1</c:f>
              <c:strCache>
                <c:ptCount val="1"/>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Аркуш1!$D$2:$D$3</c:f>
              <c:numCache>
                <c:formatCode>General</c:formatCode>
                <c:ptCount val="2"/>
              </c:numCache>
            </c:numRef>
          </c:val>
          <c:extLst>
            <c:ext xmlns:c16="http://schemas.microsoft.com/office/drawing/2014/chart" uri="{C3380CC4-5D6E-409C-BE32-E72D297353CC}">
              <c16:uniqueId val="{00000006-05DF-447F-9568-796139BC1945}"/>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solidFill>
          <a:schemeClr val="bg1">
            <a:lumMod val="95000"/>
          </a:schemeClr>
        </a:solidFill>
        <a:ln>
          <a:noFill/>
        </a:ln>
        <a:effectLst/>
      </c:spPr>
    </c:plotArea>
    <c:legend>
      <c:legendPos val="r"/>
      <c:legendEntry>
        <c:idx val="0"/>
        <c:delete val="1"/>
      </c:legendEntry>
      <c:layout>
        <c:manualLayout>
          <c:xMode val="edge"/>
          <c:yMode val="edge"/>
          <c:x val="0.66683537910133817"/>
          <c:y val="0.22985498376683958"/>
          <c:w val="0.31998360156650013"/>
          <c:h val="0.623702056200321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1"/>
          <c:order val="0"/>
          <c:tx>
            <c:strRef>
              <c:f>Аркуш1!$B$1</c:f>
              <c:strCache>
                <c:ptCount val="1"/>
                <c:pt idx="0">
                  <c:v>Невірні відповіді </c:v>
                </c:pt>
              </c:strCache>
            </c:strRef>
          </c:tx>
          <c:spPr>
            <a:solidFill>
              <a:schemeClr val="accent4"/>
            </a:solidFill>
            <a:ln>
              <a:solidFill>
                <a:schemeClr val="bg2">
                  <a:lumMod val="50000"/>
                </a:schemeClr>
              </a:solidFill>
            </a:ln>
            <a:effectLst/>
          </c:spPr>
          <c:invertIfNegative val="0"/>
          <c:dPt>
            <c:idx val="0"/>
            <c:invertIfNegative val="0"/>
            <c:bubble3D val="0"/>
            <c:extLst>
              <c:ext xmlns:c16="http://schemas.microsoft.com/office/drawing/2014/chart" uri="{C3380CC4-5D6E-409C-BE32-E72D297353CC}">
                <c16:uniqueId val="{00000000-1A82-43C2-8FD5-6DFB0EA0341E}"/>
              </c:ext>
            </c:extLst>
          </c:dPt>
          <c:dPt>
            <c:idx val="1"/>
            <c:invertIfNegative val="0"/>
            <c:bubble3D val="0"/>
            <c:extLst>
              <c:ext xmlns:c16="http://schemas.microsoft.com/office/drawing/2014/chart" uri="{C3380CC4-5D6E-409C-BE32-E72D297353CC}">
                <c16:uniqueId val="{00000001-1A82-43C2-8FD5-6DFB0EA0341E}"/>
              </c:ext>
            </c:extLst>
          </c:dPt>
          <c:dLbls>
            <c:dLbl>
              <c:idx val="0"/>
              <c:layout/>
              <c:tx>
                <c:rich>
                  <a:bodyPr/>
                  <a:lstStyle/>
                  <a:p>
                    <a:fld id="{621F0437-9A87-43BF-806F-12D3C11CAA06}" type="VALUE">
                      <a:rPr lang="en-US">
                        <a:solidFill>
                          <a:schemeClr val="tx1">
                            <a:lumMod val="75000"/>
                            <a:lumOff val="25000"/>
                          </a:schemeClr>
                        </a:solidFill>
                      </a:rPr>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1A82-43C2-8FD5-6DFB0EA0341E}"/>
                </c:ext>
              </c:extLst>
            </c:dLbl>
            <c:dLbl>
              <c:idx val="1"/>
              <c:layout/>
              <c:tx>
                <c:rich>
                  <a:bodyPr/>
                  <a:lstStyle/>
                  <a:p>
                    <a:fld id="{ACD59400-35CA-45AE-8DC3-A52C1C48DB0E}" type="VALUE">
                      <a:rPr lang="en-US">
                        <a:solidFill>
                          <a:schemeClr val="tx1">
                            <a:lumMod val="75000"/>
                            <a:lumOff val="25000"/>
                          </a:schemeClr>
                        </a:solidFill>
                      </a:rPr>
                      <a:pPr/>
                      <a:t>[ЗНАЧЕНИЕ]</a:t>
                    </a:fld>
                    <a:endParaRPr lang="ru-RU"/>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1A82-43C2-8FD5-6DFB0EA0341E}"/>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0.38</c:v>
                </c:pt>
                <c:pt idx="1">
                  <c:v>0.32</c:v>
                </c:pt>
              </c:numCache>
            </c:numRef>
          </c:val>
          <c:extLst>
            <c:ext xmlns:c16="http://schemas.microsoft.com/office/drawing/2014/chart" uri="{C3380CC4-5D6E-409C-BE32-E72D297353CC}">
              <c16:uniqueId val="{00000002-1A82-43C2-8FD5-6DFB0EA0341E}"/>
            </c:ext>
          </c:extLst>
        </c:ser>
        <c:ser>
          <c:idx val="2"/>
          <c:order val="1"/>
          <c:tx>
            <c:strRef>
              <c:f>Аркуш1!$C$1</c:f>
              <c:strCache>
                <c:ptCount val="1"/>
                <c:pt idx="0">
                  <c:v>Вірна відповідь: Галузевої належності та всеохопленості </c:v>
                </c:pt>
              </c:strCache>
            </c:strRef>
          </c:tx>
          <c:spPr>
            <a:solidFill>
              <a:schemeClr val="bg2">
                <a:lumMod val="50000"/>
                <a:alpha val="93000"/>
              </a:schemeClr>
            </a:solidFill>
            <a:ln>
              <a:solidFill>
                <a:schemeClr val="accent1">
                  <a:lumMod val="50000"/>
                </a:schemeClr>
              </a:solid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3-1A82-43C2-8FD5-6DFB0EA0341E}"/>
                </c:ext>
              </c:extLst>
            </c:dLbl>
            <c:dLbl>
              <c:idx val="1"/>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4-1A82-43C2-8FD5-6DFB0EA0341E}"/>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0.62</c:v>
                </c:pt>
                <c:pt idx="1">
                  <c:v>0.68</c:v>
                </c:pt>
              </c:numCache>
            </c:numRef>
          </c:val>
          <c:extLst>
            <c:ext xmlns:c16="http://schemas.microsoft.com/office/drawing/2014/chart" uri="{C3380CC4-5D6E-409C-BE32-E72D297353CC}">
              <c16:uniqueId val="{00000005-1A82-43C2-8FD5-6DFB0EA0341E}"/>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noFill/>
        <a:ln>
          <a:noFill/>
        </a:ln>
        <a:effectLst/>
      </c:spPr>
    </c:plotArea>
    <c:legend>
      <c:legendPos val="r"/>
      <c:layout>
        <c:manualLayout>
          <c:xMode val="edge"/>
          <c:yMode val="edge"/>
          <c:x val="0.67632105556773681"/>
          <c:y val="0.25138023314720664"/>
          <c:w val="0.30957954365679619"/>
          <c:h val="0.347533318271056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Аркуш1!$B$1</c:f>
              <c:strCache>
                <c:ptCount val="1"/>
                <c:pt idx="0">
                  <c:v>Невірні відповіді</c:v>
                </c:pt>
              </c:strCache>
            </c:strRef>
          </c:tx>
          <c:spPr>
            <a:solidFill>
              <a:schemeClr val="accent4">
                <a:alpha val="81000"/>
              </a:schemeClr>
            </a:solidFill>
            <a:ln>
              <a:solidFill>
                <a:schemeClr val="accent2">
                  <a:lumMod val="50000"/>
                </a:schemeClr>
              </a:solidFill>
            </a:ln>
            <a:effectLst/>
          </c:spPr>
          <c:invertIfNegative val="0"/>
          <c:dPt>
            <c:idx val="0"/>
            <c:invertIfNegative val="0"/>
            <c:bubble3D val="0"/>
            <c:spPr>
              <a:solidFill>
                <a:schemeClr val="accent4">
                  <a:alpha val="81000"/>
                </a:schemeClr>
              </a:solidFill>
              <a:ln>
                <a:solidFill>
                  <a:schemeClr val="accent2">
                    <a:lumMod val="50000"/>
                  </a:schemeClr>
                </a:solidFill>
              </a:ln>
              <a:effectLst/>
            </c:spPr>
            <c:extLst>
              <c:ext xmlns:c16="http://schemas.microsoft.com/office/drawing/2014/chart" uri="{C3380CC4-5D6E-409C-BE32-E72D297353CC}">
                <c16:uniqueId val="{00000001-23C8-4FDE-833B-765BECFBB371}"/>
              </c:ext>
            </c:extLst>
          </c:dPt>
          <c:dPt>
            <c:idx val="1"/>
            <c:invertIfNegative val="0"/>
            <c:bubble3D val="0"/>
            <c:spPr>
              <a:solidFill>
                <a:schemeClr val="accent4">
                  <a:alpha val="81000"/>
                </a:schemeClr>
              </a:solidFill>
              <a:ln>
                <a:solidFill>
                  <a:schemeClr val="accent2">
                    <a:lumMod val="50000"/>
                  </a:schemeClr>
                </a:solidFill>
              </a:ln>
              <a:effectLst/>
            </c:spPr>
            <c:extLst>
              <c:ext xmlns:c16="http://schemas.microsoft.com/office/drawing/2014/chart" uri="{C3380CC4-5D6E-409C-BE32-E72D297353CC}">
                <c16:uniqueId val="{00000003-23C8-4FDE-833B-765BECFBB371}"/>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1-23C8-4FDE-833B-765BECFBB371}"/>
                </c:ext>
              </c:extLst>
            </c:dLbl>
            <c:dLbl>
              <c:idx val="1"/>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3-23C8-4FDE-833B-765BECFBB371}"/>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0.19</c:v>
                </c:pt>
                <c:pt idx="1">
                  <c:v>0.47</c:v>
                </c:pt>
              </c:numCache>
            </c:numRef>
          </c:val>
          <c:extLst>
            <c:ext xmlns:c16="http://schemas.microsoft.com/office/drawing/2014/chart" uri="{C3380CC4-5D6E-409C-BE32-E72D297353CC}">
              <c16:uniqueId val="{00000004-23C8-4FDE-833B-765BECFBB371}"/>
            </c:ext>
          </c:extLst>
        </c:ser>
        <c:ser>
          <c:idx val="1"/>
          <c:order val="1"/>
          <c:tx>
            <c:strRef>
              <c:f>Аркуш1!$C$1</c:f>
              <c:strCache>
                <c:ptCount val="1"/>
                <c:pt idx="0">
                  <c:v>Вірна відповідь: Фінансові та/або репутаційні чи інші втрати незалежно одні від інших  </c:v>
                </c:pt>
              </c:strCache>
            </c:strRef>
          </c:tx>
          <c:spPr>
            <a:solidFill>
              <a:schemeClr val="bg2">
                <a:lumMod val="50000"/>
                <a:alpha val="96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0.81</c:v>
                </c:pt>
                <c:pt idx="1">
                  <c:v>0.53</c:v>
                </c:pt>
              </c:numCache>
            </c:numRef>
          </c:val>
          <c:extLst>
            <c:ext xmlns:c16="http://schemas.microsoft.com/office/drawing/2014/chart" uri="{C3380CC4-5D6E-409C-BE32-E72D297353CC}">
              <c16:uniqueId val="{00000005-23C8-4FDE-833B-765BECFBB371}"/>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noFill/>
        <a:ln>
          <a:noFill/>
        </a:ln>
        <a:effectLst/>
      </c:spPr>
    </c:plotArea>
    <c:legend>
      <c:legendPos val="r"/>
      <c:layout>
        <c:manualLayout>
          <c:xMode val="edge"/>
          <c:yMode val="edge"/>
          <c:x val="0.6478944416834983"/>
          <c:y val="0.3530515742789142"/>
          <c:w val="0.33820862722211836"/>
          <c:h val="0.392812283284829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Аркуш1!$B$1</c:f>
              <c:strCache>
                <c:ptCount val="1"/>
                <c:pt idx="0">
                  <c:v>Невірні відповіді</c:v>
                </c:pt>
              </c:strCache>
            </c:strRef>
          </c:tx>
          <c:spPr>
            <a:solidFill>
              <a:schemeClr val="accent4"/>
            </a:solidFill>
            <a:ln>
              <a:solidFill>
                <a:schemeClr val="tx1"/>
              </a:solidFill>
            </a:ln>
            <a:effectLst/>
          </c:spPr>
          <c:invertIfNegative val="0"/>
          <c:dPt>
            <c:idx val="0"/>
            <c:invertIfNegative val="0"/>
            <c:bubble3D val="0"/>
            <c:spPr>
              <a:solidFill>
                <a:schemeClr val="accent4"/>
              </a:solidFill>
              <a:ln>
                <a:solidFill>
                  <a:schemeClr val="tx1"/>
                </a:solidFill>
              </a:ln>
              <a:effectLst/>
            </c:spPr>
            <c:extLst>
              <c:ext xmlns:c16="http://schemas.microsoft.com/office/drawing/2014/chart" uri="{C3380CC4-5D6E-409C-BE32-E72D297353CC}">
                <c16:uniqueId val="{00000001-C5B4-4A75-9387-7F8CF04D567D}"/>
              </c:ext>
            </c:extLst>
          </c:dPt>
          <c:dPt>
            <c:idx val="1"/>
            <c:invertIfNegative val="0"/>
            <c:bubble3D val="0"/>
            <c:spPr>
              <a:solidFill>
                <a:schemeClr val="accent4"/>
              </a:solidFill>
              <a:ln>
                <a:solidFill>
                  <a:schemeClr val="tx1"/>
                </a:solidFill>
              </a:ln>
              <a:effectLst/>
            </c:spPr>
            <c:extLst>
              <c:ext xmlns:c16="http://schemas.microsoft.com/office/drawing/2014/chart" uri="{C3380CC4-5D6E-409C-BE32-E72D297353CC}">
                <c16:uniqueId val="{00000003-C5B4-4A75-9387-7F8CF04D567D}"/>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0.38</c:v>
                </c:pt>
                <c:pt idx="1">
                  <c:v>0.49</c:v>
                </c:pt>
              </c:numCache>
            </c:numRef>
          </c:val>
          <c:extLst>
            <c:ext xmlns:c16="http://schemas.microsoft.com/office/drawing/2014/chart" uri="{C3380CC4-5D6E-409C-BE32-E72D297353CC}">
              <c16:uniqueId val="{00000004-C5B4-4A75-9387-7F8CF04D567D}"/>
            </c:ext>
          </c:extLst>
        </c:ser>
        <c:ser>
          <c:idx val="1"/>
          <c:order val="1"/>
          <c:tx>
            <c:strRef>
              <c:f>Аркуш1!$C$1</c:f>
              <c:strCache>
                <c:ptCount val="1"/>
                <c:pt idx="0">
                  <c:v>Вірна відповідь: Жодна з перелічених дій, якщо вони не пов’язані з неправомірною вигодою  </c:v>
                </c:pt>
              </c:strCache>
            </c:strRef>
          </c:tx>
          <c:spPr>
            <a:solidFill>
              <a:schemeClr val="bg2">
                <a:lumMod val="50000"/>
                <a:alpha val="90000"/>
              </a:schemeClr>
            </a:solidFill>
            <a:ln>
              <a:solidFill>
                <a:schemeClr val="accent1">
                  <a:lumMod val="50000"/>
                </a:schemeClr>
              </a:solidFill>
            </a:ln>
            <a:effectLst/>
          </c:spPr>
          <c:invertIfNegative val="0"/>
          <c:dPt>
            <c:idx val="0"/>
            <c:invertIfNegative val="0"/>
            <c:bubble3D val="0"/>
            <c:spPr>
              <a:solidFill>
                <a:schemeClr val="bg2">
                  <a:lumMod val="50000"/>
                  <a:alpha val="90000"/>
                </a:schemeClr>
              </a:solidFill>
              <a:ln>
                <a:solidFill>
                  <a:schemeClr val="bg2">
                    <a:lumMod val="25000"/>
                  </a:schemeClr>
                </a:solidFill>
              </a:ln>
              <a:effectLst/>
            </c:spPr>
            <c:extLst>
              <c:ext xmlns:c16="http://schemas.microsoft.com/office/drawing/2014/chart" uri="{C3380CC4-5D6E-409C-BE32-E72D297353CC}">
                <c16:uniqueId val="{00000006-C5B4-4A75-9387-7F8CF04D567D}"/>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6-C5B4-4A75-9387-7F8CF04D567D}"/>
                </c:ext>
              </c:extLst>
            </c:dLbl>
            <c:dLbl>
              <c:idx val="1"/>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7-C5B4-4A75-9387-7F8CF04D567D}"/>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0.62</c:v>
                </c:pt>
                <c:pt idx="1">
                  <c:v>0.51</c:v>
                </c:pt>
              </c:numCache>
            </c:numRef>
          </c:val>
          <c:extLst>
            <c:ext xmlns:c16="http://schemas.microsoft.com/office/drawing/2014/chart" uri="{C3380CC4-5D6E-409C-BE32-E72D297353CC}">
              <c16:uniqueId val="{00000008-C5B4-4A75-9387-7F8CF04D567D}"/>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noFill/>
        <a:ln>
          <a:noFill/>
        </a:ln>
        <a:effectLst/>
      </c:spPr>
    </c:plotArea>
    <c:legend>
      <c:legendPos val="r"/>
      <c:layout>
        <c:manualLayout>
          <c:xMode val="edge"/>
          <c:yMode val="edge"/>
          <c:x val="0.6661164883616979"/>
          <c:y val="0.23060355758143158"/>
          <c:w val="0.32665198216981944"/>
          <c:h val="0.550945695288190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Аркуш1!$B$1</c:f>
              <c:strCache>
                <c:ptCount val="1"/>
                <c:pt idx="0">
                  <c:v>Невірні відповіді </c:v>
                </c:pt>
              </c:strCache>
            </c:strRef>
          </c:tx>
          <c:spPr>
            <a:solidFill>
              <a:schemeClr val="accent4"/>
            </a:solidFill>
            <a:ln>
              <a:solidFill>
                <a:schemeClr val="accent2">
                  <a:lumMod val="50000"/>
                </a:schemeClr>
              </a:solidFill>
            </a:ln>
            <a:effectLst/>
          </c:spPr>
          <c:invertIfNegative val="0"/>
          <c:dPt>
            <c:idx val="0"/>
            <c:invertIfNegative val="0"/>
            <c:bubble3D val="0"/>
            <c:spPr>
              <a:solidFill>
                <a:schemeClr val="accent4"/>
              </a:solidFill>
              <a:ln>
                <a:solidFill>
                  <a:schemeClr val="accent2">
                    <a:lumMod val="50000"/>
                  </a:schemeClr>
                </a:solidFill>
              </a:ln>
              <a:effectLst/>
            </c:spPr>
            <c:extLst>
              <c:ext xmlns:c16="http://schemas.microsoft.com/office/drawing/2014/chart" uri="{C3380CC4-5D6E-409C-BE32-E72D297353CC}">
                <c16:uniqueId val="{00000001-8535-4B74-AA26-C9E25ECBE221}"/>
              </c:ext>
            </c:extLst>
          </c:dPt>
          <c:dPt>
            <c:idx val="1"/>
            <c:invertIfNegative val="0"/>
            <c:bubble3D val="0"/>
            <c:spPr>
              <a:solidFill>
                <a:schemeClr val="accent4"/>
              </a:solidFill>
              <a:ln>
                <a:solidFill>
                  <a:schemeClr val="accent2">
                    <a:lumMod val="50000"/>
                  </a:schemeClr>
                </a:solidFill>
              </a:ln>
              <a:effectLst/>
            </c:spPr>
            <c:extLst>
              <c:ext xmlns:c16="http://schemas.microsoft.com/office/drawing/2014/chart" uri="{C3380CC4-5D6E-409C-BE32-E72D297353CC}">
                <c16:uniqueId val="{00000003-8535-4B74-AA26-C9E25ECBE221}"/>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0.28000000000000003</c:v>
                </c:pt>
                <c:pt idx="1">
                  <c:v>0.36</c:v>
                </c:pt>
              </c:numCache>
            </c:numRef>
          </c:val>
          <c:extLst>
            <c:ext xmlns:c16="http://schemas.microsoft.com/office/drawing/2014/chart" uri="{C3380CC4-5D6E-409C-BE32-E72D297353CC}">
              <c16:uniqueId val="{00000004-8535-4B74-AA26-C9E25ECBE221}"/>
            </c:ext>
          </c:extLst>
        </c:ser>
        <c:ser>
          <c:idx val="1"/>
          <c:order val="1"/>
          <c:tx>
            <c:strRef>
              <c:f>Аркуш1!$C$1</c:f>
              <c:strCache>
                <c:ptCount val="1"/>
                <c:pt idx="0">
                  <c:v>Вірна відповідь: Обидві ці групи діянь стосуються порушення вимог антикорупційного законодавства</c:v>
                </c:pt>
              </c:strCache>
            </c:strRef>
          </c:tx>
          <c:spPr>
            <a:solidFill>
              <a:schemeClr val="bg2">
                <a:lumMod val="50000"/>
              </a:schemeClr>
            </a:solidFill>
            <a:ln>
              <a:solidFill>
                <a:schemeClr val="accent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0.72</c:v>
                </c:pt>
                <c:pt idx="1">
                  <c:v>0.64</c:v>
                </c:pt>
              </c:numCache>
            </c:numRef>
          </c:val>
          <c:extLst>
            <c:ext xmlns:c16="http://schemas.microsoft.com/office/drawing/2014/chart" uri="{C3380CC4-5D6E-409C-BE32-E72D297353CC}">
              <c16:uniqueId val="{00000005-8535-4B74-AA26-C9E25ECBE221}"/>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noFill/>
        <a:ln>
          <a:noFill/>
        </a:ln>
        <a:effectLst/>
      </c:spPr>
    </c:plotArea>
    <c:legend>
      <c:legendPos val="r"/>
      <c:layout>
        <c:manualLayout>
          <c:xMode val="edge"/>
          <c:yMode val="edge"/>
          <c:x val="0.65192091425075038"/>
          <c:y val="0.19986922551639247"/>
          <c:w val="0.33368887109521433"/>
          <c:h val="0.607626385129404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Аркуш1!$B$1</c:f>
              <c:strCache>
                <c:ptCount val="1"/>
                <c:pt idx="0">
                  <c:v>Невірні відповіді</c:v>
                </c:pt>
              </c:strCache>
            </c:strRef>
          </c:tx>
          <c:spPr>
            <a:solidFill>
              <a:schemeClr val="accent4"/>
            </a:solidFill>
            <a:ln>
              <a:solidFill>
                <a:schemeClr val="accent1">
                  <a:lumMod val="50000"/>
                </a:schemeClr>
              </a:solidFill>
            </a:ln>
            <a:effectLst/>
          </c:spPr>
          <c:invertIfNegative val="0"/>
          <c:dPt>
            <c:idx val="0"/>
            <c:invertIfNegative val="0"/>
            <c:bubble3D val="0"/>
            <c:spPr>
              <a:solidFill>
                <a:schemeClr val="accent4"/>
              </a:solidFill>
              <a:ln>
                <a:solidFill>
                  <a:schemeClr val="accent1">
                    <a:lumMod val="50000"/>
                  </a:schemeClr>
                </a:solidFill>
              </a:ln>
              <a:effectLst/>
            </c:spPr>
            <c:extLst>
              <c:ext xmlns:c16="http://schemas.microsoft.com/office/drawing/2014/chart" uri="{C3380CC4-5D6E-409C-BE32-E72D297353CC}">
                <c16:uniqueId val="{00000001-83F5-4FC4-9DD5-2507085E3599}"/>
              </c:ext>
            </c:extLst>
          </c:dPt>
          <c:dPt>
            <c:idx val="1"/>
            <c:invertIfNegative val="0"/>
            <c:bubble3D val="0"/>
            <c:spPr>
              <a:solidFill>
                <a:schemeClr val="accent4"/>
              </a:solidFill>
              <a:ln>
                <a:solidFill>
                  <a:schemeClr val="accent1">
                    <a:lumMod val="50000"/>
                  </a:schemeClr>
                </a:solidFill>
              </a:ln>
              <a:effectLst/>
            </c:spPr>
            <c:extLst>
              <c:ext xmlns:c16="http://schemas.microsoft.com/office/drawing/2014/chart" uri="{C3380CC4-5D6E-409C-BE32-E72D297353CC}">
                <c16:uniqueId val="{00000003-83F5-4FC4-9DD5-2507085E3599}"/>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0.38</c:v>
                </c:pt>
                <c:pt idx="1">
                  <c:v>0.74</c:v>
                </c:pt>
              </c:numCache>
            </c:numRef>
          </c:val>
          <c:extLst>
            <c:ext xmlns:c16="http://schemas.microsoft.com/office/drawing/2014/chart" uri="{C3380CC4-5D6E-409C-BE32-E72D297353CC}">
              <c16:uniqueId val="{00000004-83F5-4FC4-9DD5-2507085E3599}"/>
            </c:ext>
          </c:extLst>
        </c:ser>
        <c:ser>
          <c:idx val="1"/>
          <c:order val="1"/>
          <c:tx>
            <c:strRef>
              <c:f>Аркуш1!$C$1</c:f>
              <c:strCache>
                <c:ptCount val="1"/>
                <c:pt idx="0">
                  <c:v>Вірна відповідь: Усі можливі склади корупційних діянь чітко перелічені у кодексах, що передбачають юридичну відповідальність</c:v>
                </c:pt>
              </c:strCache>
            </c:strRef>
          </c:tx>
          <c:spPr>
            <a:solidFill>
              <a:schemeClr val="bg2">
                <a:lumMod val="50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0.62</c:v>
                </c:pt>
                <c:pt idx="1">
                  <c:v>0.26</c:v>
                </c:pt>
              </c:numCache>
            </c:numRef>
          </c:val>
          <c:extLst>
            <c:ext xmlns:c16="http://schemas.microsoft.com/office/drawing/2014/chart" uri="{C3380CC4-5D6E-409C-BE32-E72D297353CC}">
              <c16:uniqueId val="{00000005-83F5-4FC4-9DD5-2507085E3599}"/>
            </c:ext>
          </c:extLst>
        </c:ser>
        <c:dLbls>
          <c:dLblPos val="ctr"/>
          <c:showLegendKey val="0"/>
          <c:showVal val="1"/>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noFill/>
        <a:ln>
          <a:noFill/>
        </a:ln>
        <a:effectLst/>
      </c:spPr>
    </c:plotArea>
    <c:legend>
      <c:legendPos val="r"/>
      <c:layout>
        <c:manualLayout>
          <c:xMode val="edge"/>
          <c:yMode val="edge"/>
          <c:x val="0.67198579103040557"/>
          <c:y val="0.20290036308440634"/>
          <c:w val="0.31411888706130353"/>
          <c:h val="0.612454111363133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3121387283236993E-2"/>
          <c:y val="5.0331731869137496E-2"/>
          <c:w val="0.61201617007542997"/>
          <c:h val="0.79325907871673895"/>
        </c:manualLayout>
      </c:layout>
      <c:barChart>
        <c:barDir val="col"/>
        <c:grouping val="stacked"/>
        <c:varyColors val="0"/>
        <c:ser>
          <c:idx val="0"/>
          <c:order val="0"/>
          <c:tx>
            <c:strRef>
              <c:f>Аркуш1!$B$1</c:f>
              <c:strCache>
                <c:ptCount val="1"/>
                <c:pt idx="0">
                  <c:v>Невірні відповіді</c:v>
                </c:pt>
              </c:strCache>
            </c:strRef>
          </c:tx>
          <c:spPr>
            <a:solidFill>
              <a:schemeClr val="accent2">
                <a:alpha val="90000"/>
              </a:schemeClr>
            </a:solidFill>
            <a:ln>
              <a:solidFill>
                <a:schemeClr val="accent1">
                  <a:lumMod val="50000"/>
                </a:schemeClr>
              </a:solidFill>
            </a:ln>
            <a:effectLst/>
          </c:spPr>
          <c:invertIfNegative val="0"/>
          <c:dPt>
            <c:idx val="0"/>
            <c:invertIfNegative val="0"/>
            <c:bubble3D val="0"/>
            <c:spPr>
              <a:solidFill>
                <a:schemeClr val="accent4">
                  <a:alpha val="90000"/>
                </a:schemeClr>
              </a:solidFill>
              <a:ln>
                <a:solidFill>
                  <a:schemeClr val="accent1">
                    <a:lumMod val="50000"/>
                  </a:schemeClr>
                </a:solidFill>
              </a:ln>
              <a:effectLst/>
            </c:spPr>
            <c:extLst>
              <c:ext xmlns:c16="http://schemas.microsoft.com/office/drawing/2014/chart" uri="{C3380CC4-5D6E-409C-BE32-E72D297353CC}">
                <c16:uniqueId val="{00000000-45DB-4789-9BE5-093C68E5D02B}"/>
              </c:ext>
            </c:extLst>
          </c:dPt>
          <c:dPt>
            <c:idx val="1"/>
            <c:invertIfNegative val="0"/>
            <c:bubble3D val="0"/>
            <c:spPr>
              <a:solidFill>
                <a:schemeClr val="accent4">
                  <a:alpha val="90000"/>
                </a:schemeClr>
              </a:solidFill>
              <a:ln>
                <a:solidFill>
                  <a:schemeClr val="accent1">
                    <a:lumMod val="50000"/>
                  </a:schemeClr>
                </a:solidFill>
              </a:ln>
              <a:effectLst/>
            </c:spPr>
            <c:extLst>
              <c:ext xmlns:c16="http://schemas.microsoft.com/office/drawing/2014/chart" uri="{C3380CC4-5D6E-409C-BE32-E72D297353CC}">
                <c16:uniqueId val="{00000001-45DB-4789-9BE5-093C68E5D02B}"/>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Аркуш1!$B$2:$B$3</c:f>
              <c:numCache>
                <c:formatCode>0%</c:formatCode>
                <c:ptCount val="2"/>
                <c:pt idx="0">
                  <c:v>0.74</c:v>
                </c:pt>
                <c:pt idx="1">
                  <c:v>0.83</c:v>
                </c:pt>
              </c:numCache>
            </c:numRef>
          </c:val>
          <c:extLst>
            <c:ext xmlns:c16="http://schemas.microsoft.com/office/drawing/2014/chart" uri="{C3380CC4-5D6E-409C-BE32-E72D297353CC}">
              <c16:uniqueId val="{00000002-45DB-4789-9BE5-093C68E5D02B}"/>
            </c:ext>
          </c:extLst>
        </c:ser>
        <c:ser>
          <c:idx val="1"/>
          <c:order val="1"/>
          <c:tx>
            <c:strRef>
              <c:f>Аркуш1!$C$1</c:f>
              <c:strCache>
                <c:ptCount val="1"/>
                <c:pt idx="0">
                  <c:v>Вірна відповідь: Посадова особа прийняла неправомірну вигоду за сприяння у наданні в користування приватній компанії земельної ділянки </c:v>
                </c:pt>
              </c:strCache>
            </c:strRef>
          </c:tx>
          <c:spPr>
            <a:solidFill>
              <a:schemeClr val="bg2">
                <a:lumMod val="50000"/>
              </a:schemeClr>
            </a:solidFill>
            <a:ln>
              <a:solidFill>
                <a:schemeClr val="accent1">
                  <a:lumMod val="50000"/>
                </a:schemeClr>
              </a:solidFill>
            </a:ln>
            <a:effectLst/>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16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45DB-4789-9BE5-093C68E5D02B}"/>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Працівники
уповноваженого підрозділу </c:v>
                </c:pt>
                <c:pt idx="1">
                  <c:v>Уповноважені, які суміщають роботу з іншими посадовими функціями</c:v>
                </c:pt>
              </c:strCache>
            </c:strRef>
          </c:cat>
          <c:val>
            <c:numRef>
              <c:f>Аркуш1!$C$2:$C$3</c:f>
              <c:numCache>
                <c:formatCode>0%</c:formatCode>
                <c:ptCount val="2"/>
                <c:pt idx="0">
                  <c:v>0.26</c:v>
                </c:pt>
                <c:pt idx="1">
                  <c:v>0.17</c:v>
                </c:pt>
              </c:numCache>
            </c:numRef>
          </c:val>
          <c:extLst>
            <c:ext xmlns:c16="http://schemas.microsoft.com/office/drawing/2014/chart" uri="{C3380CC4-5D6E-409C-BE32-E72D297353CC}">
              <c16:uniqueId val="{00000004-45DB-4789-9BE5-093C68E5D02B}"/>
            </c:ext>
          </c:extLst>
        </c:ser>
        <c:dLbls>
          <c:showLegendKey val="0"/>
          <c:showVal val="0"/>
          <c:showCatName val="0"/>
          <c:showSerName val="0"/>
          <c:showPercent val="0"/>
          <c:showBubbleSize val="0"/>
        </c:dLbls>
        <c:gapWidth val="150"/>
        <c:overlap val="100"/>
        <c:axId val="211116848"/>
        <c:axId val="211110288"/>
      </c:barChart>
      <c:catAx>
        <c:axId val="211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110288"/>
        <c:crosses val="autoZero"/>
        <c:auto val="1"/>
        <c:lblAlgn val="ctr"/>
        <c:lblOffset val="100"/>
        <c:noMultiLvlLbl val="0"/>
      </c:catAx>
      <c:valAx>
        <c:axId val="211110288"/>
        <c:scaling>
          <c:orientation val="minMax"/>
        </c:scaling>
        <c:delete val="1"/>
        <c:axPos val="l"/>
        <c:numFmt formatCode="0%" sourceLinked="1"/>
        <c:majorTickMark val="none"/>
        <c:minorTickMark val="none"/>
        <c:tickLblPos val="nextTo"/>
        <c:crossAx val="211116848"/>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Entry>
      <c:layout>
        <c:manualLayout>
          <c:xMode val="edge"/>
          <c:yMode val="edge"/>
          <c:x val="0.64626318955653106"/>
          <c:y val="0.3180129689671144"/>
          <c:w val="0.34013445270146037"/>
          <c:h val="0.502780855207100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10.xml><?xml version="1.0" encoding="utf-8"?>
<cs:colorStyle xmlns:cs="http://schemas.microsoft.com/office/drawing/2012/chartStyle" xmlns:a="http://schemas.openxmlformats.org/drawingml/2006/main" meth="withinLinearReversed" id="21">
  <a:schemeClr val="accent1"/>
</cs:colorStyle>
</file>

<file path=word/charts/colors11.xml><?xml version="1.0" encoding="utf-8"?>
<cs:colorStyle xmlns:cs="http://schemas.microsoft.com/office/drawing/2012/chartStyle" xmlns:a="http://schemas.openxmlformats.org/drawingml/2006/main" meth="withinLinearReversed" id="21">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Reversed" id="21">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withinLinearReversed" id="21">
  <a:schemeClr val="accent1"/>
</cs:colorStyle>
</file>

<file path=word/charts/colors9.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BF7CA-735D-4A15-8E83-C6D13C01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7143</Words>
  <Characters>40717</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 Анна Володимирівна</dc:creator>
  <cp:keywords/>
  <dc:description/>
  <cp:lastModifiedBy>Федоренко Анна Володимирівна</cp:lastModifiedBy>
  <cp:revision>5</cp:revision>
  <cp:lastPrinted>2020-07-14T07:17:00Z</cp:lastPrinted>
  <dcterms:created xsi:type="dcterms:W3CDTF">2020-07-14T09:24:00Z</dcterms:created>
  <dcterms:modified xsi:type="dcterms:W3CDTF">2020-07-14T10:51:00Z</dcterms:modified>
</cp:coreProperties>
</file>