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9710A" w14:textId="77777777" w:rsidR="008B5AE5" w:rsidRPr="008B5AE5" w:rsidRDefault="008B5AE5" w:rsidP="00AB71F8">
      <w:pPr>
        <w:spacing w:after="0" w:line="240" w:lineRule="auto"/>
        <w:ind w:left="567"/>
        <w:jc w:val="center"/>
        <w:rPr>
          <w:rFonts w:ascii="Times New Roman" w:hAnsi="Times New Roman"/>
          <w:b/>
          <w:sz w:val="28"/>
          <w:szCs w:val="28"/>
          <w:lang w:val="ru-RU"/>
        </w:rPr>
      </w:pPr>
      <w:r w:rsidRPr="008B5AE5">
        <w:rPr>
          <w:rFonts w:ascii="Times New Roman" w:hAnsi="Times New Roman"/>
          <w:b/>
          <w:sz w:val="28"/>
          <w:szCs w:val="28"/>
        </w:rPr>
        <w:t xml:space="preserve">Обґрунтування </w:t>
      </w:r>
    </w:p>
    <w:p w14:paraId="7282607A" w14:textId="77777777" w:rsidR="008B5AE5" w:rsidRPr="008B5AE5" w:rsidRDefault="008B5AE5" w:rsidP="00AB71F8">
      <w:pPr>
        <w:spacing w:after="0" w:line="240" w:lineRule="auto"/>
        <w:ind w:left="567"/>
        <w:jc w:val="center"/>
        <w:rPr>
          <w:rFonts w:ascii="Times New Roman" w:hAnsi="Times New Roman"/>
          <w:b/>
          <w:sz w:val="28"/>
          <w:szCs w:val="28"/>
        </w:rPr>
      </w:pPr>
      <w:r w:rsidRPr="008B5AE5">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0EBC0BFA" w14:textId="77777777" w:rsidR="008B5AE5" w:rsidRPr="008B5AE5" w:rsidRDefault="008B5AE5" w:rsidP="00AB71F8">
      <w:pPr>
        <w:spacing w:after="0" w:line="240" w:lineRule="auto"/>
        <w:ind w:left="567"/>
        <w:jc w:val="center"/>
        <w:rPr>
          <w:rFonts w:ascii="Times New Roman" w:hAnsi="Times New Roman" w:cs="Times New Roman"/>
          <w:sz w:val="24"/>
          <w:szCs w:val="24"/>
        </w:rPr>
      </w:pPr>
      <w:r w:rsidRPr="008B5AE5">
        <w:rPr>
          <w:rFonts w:ascii="Times New Roman" w:hAnsi="Times New Roman" w:cs="Times New Roman"/>
          <w:sz w:val="24"/>
          <w:szCs w:val="24"/>
        </w:rPr>
        <w:t>(відповідно до пункту 4</w:t>
      </w:r>
      <w:r w:rsidRPr="008B5AE5">
        <w:rPr>
          <w:rFonts w:ascii="Times New Roman" w:hAnsi="Times New Roman" w:cs="Times New Roman"/>
          <w:sz w:val="24"/>
          <w:szCs w:val="24"/>
          <w:vertAlign w:val="superscript"/>
        </w:rPr>
        <w:t>1</w:t>
      </w:r>
      <w:r w:rsidRPr="008B5AE5">
        <w:rPr>
          <w:rFonts w:ascii="Times New Roman" w:hAnsi="Times New Roman" w:cs="Times New Roman"/>
          <w:sz w:val="24"/>
          <w:szCs w:val="24"/>
        </w:rPr>
        <w:t xml:space="preserve"> постанови Кабінету Міністрів України від 11.10.2016 № 710 </w:t>
      </w:r>
      <w:r w:rsidRPr="008B5AE5">
        <w:rPr>
          <w:rFonts w:ascii="Times New Roman" w:hAnsi="Times New Roman" w:cs="Times New Roman"/>
          <w:sz w:val="24"/>
          <w:szCs w:val="24"/>
        </w:rPr>
        <w:br/>
        <w:t>«Про ефективне використання державних коштів» (зі змінами))</w:t>
      </w:r>
    </w:p>
    <w:p w14:paraId="5F243FC6" w14:textId="77777777" w:rsidR="008B5AE5" w:rsidRPr="008B5AE5" w:rsidRDefault="008B5AE5" w:rsidP="00AB71F8">
      <w:pPr>
        <w:spacing w:after="120" w:line="240" w:lineRule="auto"/>
        <w:ind w:left="567"/>
        <w:contextualSpacing/>
        <w:jc w:val="center"/>
        <w:rPr>
          <w:rFonts w:ascii="Times New Roman" w:hAnsi="Times New Roman" w:cs="Times New Roman"/>
          <w:sz w:val="28"/>
          <w:szCs w:val="28"/>
        </w:rPr>
      </w:pPr>
    </w:p>
    <w:p w14:paraId="0CAF737D" w14:textId="77777777" w:rsidR="008B5AE5" w:rsidRPr="008B5AE5" w:rsidRDefault="008B5AE5" w:rsidP="00AB71F8">
      <w:pPr>
        <w:numPr>
          <w:ilvl w:val="0"/>
          <w:numId w:val="1"/>
        </w:numPr>
        <w:tabs>
          <w:tab w:val="left" w:pos="851"/>
        </w:tabs>
        <w:spacing w:after="0" w:line="240" w:lineRule="auto"/>
        <w:ind w:left="567"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1EE2CBF" w14:textId="637C9ED7" w:rsidR="008B5AE5" w:rsidRPr="008B5AE5" w:rsidRDefault="00CA2C13" w:rsidP="00AB71F8">
      <w:pPr>
        <w:tabs>
          <w:tab w:val="left" w:pos="851"/>
        </w:tabs>
        <w:spacing w:after="0" w:line="240" w:lineRule="auto"/>
        <w:ind w:left="567" w:firstLine="709"/>
        <w:jc w:val="both"/>
        <w:rPr>
          <w:rFonts w:ascii="Times New Roman" w:eastAsia="Times New Roman" w:hAnsi="Times New Roman" w:cs="Times New Roman"/>
          <w:sz w:val="28"/>
          <w:szCs w:val="28"/>
          <w:lang w:val="ru-RU" w:eastAsia="ru-RU"/>
        </w:rPr>
      </w:pPr>
      <w:r w:rsidRPr="00CA2C13">
        <w:rPr>
          <w:rFonts w:ascii="Times New Roman" w:eastAsia="Times New Roman" w:hAnsi="Times New Roman" w:cs="Times New Roman"/>
          <w:sz w:val="28"/>
          <w:szCs w:val="28"/>
          <w:lang w:eastAsia="ru-RU"/>
        </w:rPr>
        <w:t xml:space="preserve">Національне агентство з питань запобігання корупції </w:t>
      </w:r>
      <w:r w:rsidR="008B5AE5" w:rsidRPr="008B5AE5">
        <w:rPr>
          <w:rFonts w:ascii="Times New Roman" w:eastAsia="Times New Roman" w:hAnsi="Times New Roman" w:cs="Times New Roman"/>
          <w:sz w:val="28"/>
          <w:szCs w:val="28"/>
          <w:lang w:eastAsia="ru-RU"/>
        </w:rPr>
        <w:t xml:space="preserve">(далі - </w:t>
      </w:r>
      <w:r w:rsidRPr="00CA2C13">
        <w:rPr>
          <w:rFonts w:ascii="Times New Roman" w:eastAsia="Times New Roman" w:hAnsi="Times New Roman" w:cs="Times New Roman"/>
          <w:sz w:val="28"/>
          <w:szCs w:val="28"/>
          <w:lang w:eastAsia="ru-RU"/>
        </w:rPr>
        <w:t>Національне агентство</w:t>
      </w:r>
      <w:r w:rsidR="008B5AE5" w:rsidRPr="008B5AE5">
        <w:rPr>
          <w:rFonts w:ascii="Times New Roman" w:eastAsia="Times New Roman" w:hAnsi="Times New Roman" w:cs="Times New Roman"/>
          <w:sz w:val="28"/>
          <w:szCs w:val="28"/>
          <w:lang w:eastAsia="ru-RU"/>
        </w:rPr>
        <w:t>);</w:t>
      </w:r>
    </w:p>
    <w:p w14:paraId="693766EA" w14:textId="0DC0402C" w:rsidR="008B5AE5" w:rsidRPr="008B5AE5" w:rsidRDefault="00CA2C13" w:rsidP="00AB71F8">
      <w:pPr>
        <w:tabs>
          <w:tab w:val="left" w:pos="851"/>
        </w:tabs>
        <w:spacing w:after="0" w:line="240" w:lineRule="auto"/>
        <w:ind w:left="567" w:firstLine="709"/>
        <w:jc w:val="both"/>
        <w:rPr>
          <w:rFonts w:ascii="Times New Roman" w:eastAsia="Times New Roman" w:hAnsi="Times New Roman" w:cs="Times New Roman"/>
          <w:sz w:val="28"/>
          <w:szCs w:val="28"/>
          <w:lang w:val="ru-RU" w:eastAsia="ru-RU"/>
        </w:rPr>
      </w:pPr>
      <w:r w:rsidRPr="00CA2C13">
        <w:rPr>
          <w:rFonts w:ascii="Times New Roman" w:eastAsia="Times New Roman" w:hAnsi="Times New Roman" w:cs="Times New Roman"/>
          <w:sz w:val="28"/>
          <w:szCs w:val="28"/>
          <w:lang w:eastAsia="ru-RU"/>
        </w:rPr>
        <w:t>01103, Київ, бульвар Дружби народів, 28</w:t>
      </w:r>
      <w:r w:rsidR="008B5AE5" w:rsidRPr="008B5AE5">
        <w:rPr>
          <w:rFonts w:ascii="Times New Roman" w:eastAsia="Times New Roman" w:hAnsi="Times New Roman" w:cs="Times New Roman"/>
          <w:sz w:val="28"/>
          <w:szCs w:val="28"/>
          <w:lang w:eastAsia="ru-RU"/>
        </w:rPr>
        <w:t>;</w:t>
      </w:r>
    </w:p>
    <w:p w14:paraId="0D73FC72" w14:textId="7B29E123" w:rsidR="008B5AE5" w:rsidRPr="008B5AE5" w:rsidRDefault="008B5AE5" w:rsidP="00AB71F8">
      <w:pPr>
        <w:tabs>
          <w:tab w:val="left" w:pos="851"/>
        </w:tabs>
        <w:spacing w:after="0" w:line="240" w:lineRule="auto"/>
        <w:ind w:left="567" w:firstLine="709"/>
        <w:jc w:val="both"/>
        <w:rPr>
          <w:rFonts w:ascii="Times New Roman" w:eastAsia="Times New Roman" w:hAnsi="Times New Roman" w:cs="Times New Roman"/>
          <w:sz w:val="28"/>
          <w:szCs w:val="28"/>
          <w:lang w:val="ru-RU" w:eastAsia="ru-RU"/>
        </w:rPr>
      </w:pPr>
      <w:r w:rsidRPr="008B5AE5">
        <w:rPr>
          <w:rFonts w:ascii="Times New Roman" w:eastAsia="Times New Roman" w:hAnsi="Times New Roman" w:cs="Times New Roman"/>
          <w:sz w:val="28"/>
          <w:szCs w:val="28"/>
          <w:lang w:eastAsia="ru-RU"/>
        </w:rPr>
        <w:t xml:space="preserve">код за ЄДРПОУ – </w:t>
      </w:r>
      <w:r w:rsidR="00CA2C13">
        <w:rPr>
          <w:rFonts w:ascii="Times New Roman" w:eastAsia="Times New Roman" w:hAnsi="Times New Roman" w:cs="Times New Roman"/>
          <w:sz w:val="28"/>
          <w:szCs w:val="28"/>
          <w:lang w:eastAsia="ru-RU"/>
        </w:rPr>
        <w:t>40381452</w:t>
      </w:r>
      <w:r w:rsidRPr="008B5AE5">
        <w:rPr>
          <w:rFonts w:ascii="Times New Roman" w:eastAsia="Times New Roman" w:hAnsi="Times New Roman" w:cs="Times New Roman"/>
          <w:sz w:val="28"/>
          <w:szCs w:val="28"/>
          <w:lang w:eastAsia="ru-RU"/>
        </w:rPr>
        <w:t>;</w:t>
      </w:r>
    </w:p>
    <w:p w14:paraId="35A8684C" w14:textId="77777777" w:rsidR="008B5AE5" w:rsidRPr="008B5AE5" w:rsidRDefault="008B5AE5" w:rsidP="00AB71F8">
      <w:pPr>
        <w:tabs>
          <w:tab w:val="left" w:pos="851"/>
        </w:tabs>
        <w:spacing w:after="120" w:line="240" w:lineRule="auto"/>
        <w:ind w:left="567"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sz w:val="28"/>
          <w:szCs w:val="28"/>
          <w:lang w:eastAsia="ru-RU"/>
        </w:rPr>
        <w:t>категорія замовника – орган державної влади.</w:t>
      </w:r>
    </w:p>
    <w:p w14:paraId="18B5FF02" w14:textId="77777777" w:rsidR="008B5AE5" w:rsidRPr="008B5AE5" w:rsidRDefault="008B5AE5" w:rsidP="00AB71F8">
      <w:pPr>
        <w:numPr>
          <w:ilvl w:val="0"/>
          <w:numId w:val="1"/>
        </w:numPr>
        <w:tabs>
          <w:tab w:val="left" w:pos="851"/>
        </w:tabs>
        <w:spacing w:after="0" w:line="240" w:lineRule="auto"/>
        <w:ind w:left="567"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41F5E3B3" w14:textId="3E06060C" w:rsidR="007E0E59" w:rsidRDefault="00CF0503" w:rsidP="00AB71F8">
      <w:pPr>
        <w:tabs>
          <w:tab w:val="left" w:pos="851"/>
        </w:tabs>
        <w:spacing w:after="0" w:line="240" w:lineRule="auto"/>
        <w:ind w:left="567" w:firstLine="709"/>
        <w:jc w:val="both"/>
        <w:rPr>
          <w:rFonts w:ascii="Times New Roman" w:eastAsia="Times New Roman" w:hAnsi="Times New Roman" w:cs="Times New Roman"/>
          <w:b/>
          <w:sz w:val="28"/>
          <w:szCs w:val="28"/>
          <w:lang w:eastAsia="ru-RU"/>
        </w:rPr>
      </w:pPr>
      <w:r w:rsidRPr="00CF0503">
        <w:rPr>
          <w:rFonts w:ascii="Times New Roman" w:eastAsia="Times New Roman" w:hAnsi="Times New Roman" w:cs="Times New Roman"/>
          <w:sz w:val="28"/>
          <w:szCs w:val="28"/>
          <w:lang w:eastAsia="ru-RU"/>
        </w:rPr>
        <w:t>Навчальні послуг</w:t>
      </w:r>
      <w:r w:rsidR="000D0722">
        <w:rPr>
          <w:rFonts w:ascii="Times New Roman" w:eastAsia="Times New Roman" w:hAnsi="Times New Roman" w:cs="Times New Roman"/>
          <w:sz w:val="28"/>
          <w:szCs w:val="28"/>
          <w:lang w:eastAsia="ru-RU"/>
        </w:rPr>
        <w:t>и</w:t>
      </w:r>
      <w:bookmarkStart w:id="0" w:name="_GoBack"/>
      <w:bookmarkEnd w:id="0"/>
      <w:r w:rsidRPr="00CF0503">
        <w:rPr>
          <w:rFonts w:ascii="Times New Roman" w:eastAsia="Times New Roman" w:hAnsi="Times New Roman" w:cs="Times New Roman"/>
          <w:sz w:val="28"/>
          <w:szCs w:val="28"/>
          <w:lang w:eastAsia="ru-RU"/>
        </w:rPr>
        <w:t xml:space="preserve"> з підвищення кваліфікації для працівників апарату за загальними професійними (сертифікатними) програмами</w:t>
      </w:r>
      <w:r w:rsidR="003829C4">
        <w:rPr>
          <w:rFonts w:ascii="Times New Roman" w:eastAsia="Calibri" w:hAnsi="Times New Roman" w:cs="Times New Roman"/>
          <w:sz w:val="28"/>
          <w:szCs w:val="28"/>
          <w:shd w:val="clear" w:color="auto" w:fill="FFFFFF"/>
          <w:lang w:eastAsia="ru-RU"/>
        </w:rPr>
        <w:t xml:space="preserve">, </w:t>
      </w:r>
      <w:r w:rsidR="007E0E59" w:rsidRPr="007E0E59">
        <w:rPr>
          <w:rFonts w:ascii="Times New Roman" w:eastAsia="Calibri" w:hAnsi="Times New Roman" w:cs="Times New Roman"/>
          <w:bCs/>
          <w:sz w:val="28"/>
          <w:szCs w:val="28"/>
          <w:lang w:eastAsia="ru-RU"/>
        </w:rPr>
        <w:t xml:space="preserve">код згідно </w:t>
      </w:r>
      <w:r w:rsidR="00631A6A" w:rsidRPr="007E0E59">
        <w:rPr>
          <w:rFonts w:ascii="Times New Roman" w:eastAsia="Calibri" w:hAnsi="Times New Roman" w:cs="Times New Roman"/>
          <w:bCs/>
          <w:sz w:val="28"/>
          <w:szCs w:val="28"/>
          <w:lang w:eastAsia="ru-RU"/>
        </w:rPr>
        <w:t>ДК</w:t>
      </w:r>
      <w:r w:rsidR="00631A6A">
        <w:rPr>
          <w:rFonts w:ascii="Times New Roman" w:eastAsia="Calibri" w:hAnsi="Times New Roman" w:cs="Times New Roman"/>
          <w:bCs/>
          <w:sz w:val="28"/>
          <w:szCs w:val="28"/>
          <w:lang w:eastAsia="ru-RU"/>
        </w:rPr>
        <w:t> </w:t>
      </w:r>
      <w:r w:rsidR="007E0E59" w:rsidRPr="007E0E59">
        <w:rPr>
          <w:rFonts w:ascii="Times New Roman" w:eastAsia="Calibri" w:hAnsi="Times New Roman" w:cs="Times New Roman"/>
          <w:bCs/>
          <w:sz w:val="28"/>
          <w:szCs w:val="28"/>
          <w:lang w:eastAsia="ru-RU"/>
        </w:rPr>
        <w:t xml:space="preserve">021:2015 </w:t>
      </w:r>
      <w:r w:rsidRPr="00CF0503">
        <w:rPr>
          <w:rFonts w:ascii="Times New Roman" w:eastAsia="Calibri" w:hAnsi="Times New Roman" w:cs="Times New Roman"/>
          <w:bCs/>
          <w:sz w:val="28"/>
          <w:szCs w:val="28"/>
          <w:lang w:eastAsia="ru-RU"/>
        </w:rPr>
        <w:t>80570000-0 «Послуги з професійної підготовки у сфері підвищення кваліфікації</w:t>
      </w:r>
      <w:r w:rsidR="00631A6A">
        <w:rPr>
          <w:rFonts w:ascii="Times New Roman" w:eastAsia="Times New Roman" w:hAnsi="Times New Roman" w:cs="Times New Roman"/>
          <w:b/>
          <w:sz w:val="28"/>
          <w:szCs w:val="28"/>
          <w:lang w:eastAsia="ru-RU"/>
        </w:rPr>
        <w:t>».</w:t>
      </w:r>
    </w:p>
    <w:p w14:paraId="7DF6271C" w14:textId="77777777" w:rsidR="007E0E59" w:rsidRDefault="007E0E59" w:rsidP="00AB71F8">
      <w:pPr>
        <w:tabs>
          <w:tab w:val="left" w:pos="851"/>
        </w:tabs>
        <w:spacing w:after="0" w:line="240" w:lineRule="auto"/>
        <w:ind w:left="567" w:firstLine="709"/>
        <w:jc w:val="both"/>
        <w:rPr>
          <w:rFonts w:ascii="Times New Roman" w:eastAsia="Times New Roman" w:hAnsi="Times New Roman" w:cs="Times New Roman"/>
          <w:b/>
          <w:sz w:val="28"/>
          <w:szCs w:val="28"/>
          <w:lang w:eastAsia="ru-RU"/>
        </w:rPr>
      </w:pPr>
    </w:p>
    <w:p w14:paraId="7EF7ACD9" w14:textId="543FF528" w:rsidR="008B5AE5" w:rsidRPr="007E0E59" w:rsidRDefault="008B5AE5" w:rsidP="003829C4">
      <w:pPr>
        <w:pStyle w:val="a3"/>
        <w:numPr>
          <w:ilvl w:val="0"/>
          <w:numId w:val="1"/>
        </w:numPr>
        <w:tabs>
          <w:tab w:val="left" w:pos="851"/>
        </w:tabs>
        <w:spacing w:after="0" w:line="240" w:lineRule="auto"/>
        <w:ind w:left="709" w:firstLine="567"/>
        <w:jc w:val="both"/>
        <w:rPr>
          <w:rFonts w:ascii="Times New Roman" w:eastAsia="Times New Roman" w:hAnsi="Times New Roman"/>
          <w:sz w:val="28"/>
          <w:szCs w:val="28"/>
          <w:lang w:eastAsia="ru-RU"/>
        </w:rPr>
      </w:pPr>
      <w:r w:rsidRPr="007E0E59">
        <w:rPr>
          <w:rFonts w:ascii="Times New Roman" w:eastAsia="Times New Roman" w:hAnsi="Times New Roman"/>
          <w:b/>
          <w:sz w:val="28"/>
          <w:szCs w:val="28"/>
          <w:lang w:eastAsia="ru-RU"/>
        </w:rPr>
        <w:t>Обґрунтування технічних та якісних характеристик предмета закупівлі:</w:t>
      </w:r>
    </w:p>
    <w:p w14:paraId="19C04628" w14:textId="4606755F" w:rsidR="007E0E59" w:rsidRDefault="00342FFC" w:rsidP="00AB71F8">
      <w:pPr>
        <w:tabs>
          <w:tab w:val="left" w:pos="0"/>
          <w:tab w:val="left" w:pos="851"/>
        </w:tabs>
        <w:spacing w:after="0" w:line="240" w:lineRule="auto"/>
        <w:ind w:left="567" w:firstLine="709"/>
        <w:jc w:val="both"/>
        <w:rPr>
          <w:rFonts w:ascii="Times New Roman" w:eastAsia="Calibri" w:hAnsi="Times New Roman" w:cs="Times New Roman"/>
          <w:bCs/>
          <w:sz w:val="28"/>
          <w:szCs w:val="28"/>
          <w:lang w:eastAsia="ru-RU"/>
        </w:rPr>
      </w:pPr>
      <w:r w:rsidRPr="00342FFC">
        <w:rPr>
          <w:rFonts w:ascii="Times New Roman" w:eastAsia="Calibri" w:hAnsi="Times New Roman" w:cs="Times New Roman"/>
          <w:bCs/>
          <w:sz w:val="28"/>
          <w:szCs w:val="28"/>
          <w:lang w:eastAsia="ru-RU"/>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w:t>
      </w:r>
      <w:r w:rsidR="00AB71F8">
        <w:rPr>
          <w:rFonts w:ascii="Times New Roman" w:eastAsia="Calibri" w:hAnsi="Times New Roman" w:cs="Times New Roman"/>
          <w:bCs/>
          <w:sz w:val="28"/>
          <w:szCs w:val="28"/>
          <w:lang w:eastAsia="ru-RU"/>
        </w:rPr>
        <w:t>а саме</w:t>
      </w:r>
      <w:r w:rsidR="007E0E59">
        <w:rPr>
          <w:rFonts w:ascii="Times New Roman" w:eastAsia="Calibri" w:hAnsi="Times New Roman" w:cs="Times New Roman"/>
          <w:bCs/>
          <w:sz w:val="28"/>
          <w:szCs w:val="28"/>
          <w:lang w:eastAsia="ru-RU"/>
        </w:rPr>
        <w:t>:</w:t>
      </w:r>
    </w:p>
    <w:p w14:paraId="27A9BC66" w14:textId="21107253" w:rsidR="00AB71F8" w:rsidRDefault="00AB71F8" w:rsidP="007E0E59">
      <w:pPr>
        <w:tabs>
          <w:tab w:val="left" w:pos="0"/>
          <w:tab w:val="left" w:pos="851"/>
        </w:tabs>
        <w:spacing w:after="0" w:line="240" w:lineRule="auto"/>
        <w:jc w:val="both"/>
        <w:rPr>
          <w:rFonts w:ascii="Times New Roman" w:eastAsia="Calibri" w:hAnsi="Times New Roman" w:cs="Times New Roman"/>
          <w:bCs/>
          <w:sz w:val="28"/>
          <w:szCs w:val="28"/>
          <w:lang w:eastAsia="ru-RU"/>
        </w:rPr>
      </w:pPr>
    </w:p>
    <w:tbl>
      <w:tblPr>
        <w:tblStyle w:val="a8"/>
        <w:tblW w:w="9781" w:type="dxa"/>
        <w:tblInd w:w="279" w:type="dxa"/>
        <w:tblLook w:val="04A0" w:firstRow="1" w:lastRow="0" w:firstColumn="1" w:lastColumn="0" w:noHBand="0" w:noVBand="1"/>
      </w:tblPr>
      <w:tblGrid>
        <w:gridCol w:w="3403"/>
        <w:gridCol w:w="6378"/>
      </w:tblGrid>
      <w:tr w:rsidR="008A0370" w:rsidRPr="008A0370" w14:paraId="6B44CBAE" w14:textId="77777777" w:rsidTr="008A0370">
        <w:tc>
          <w:tcPr>
            <w:tcW w:w="3403" w:type="dxa"/>
          </w:tcPr>
          <w:p w14:paraId="585E9A2A" w14:textId="77777777" w:rsidR="008A0370" w:rsidRPr="008A0370" w:rsidRDefault="008A0370" w:rsidP="00877940">
            <w:pPr>
              <w:tabs>
                <w:tab w:val="left" w:pos="0"/>
                <w:tab w:val="left" w:pos="851"/>
              </w:tabs>
              <w:jc w:val="both"/>
              <w:rPr>
                <w:rFonts w:ascii="Times New Roman" w:eastAsia="Calibri" w:hAnsi="Times New Roman" w:cs="Times New Roman"/>
                <w:b/>
                <w:bCs/>
                <w:sz w:val="28"/>
                <w:szCs w:val="28"/>
              </w:rPr>
            </w:pPr>
            <w:r w:rsidRPr="008A0370">
              <w:rPr>
                <w:rFonts w:ascii="Times New Roman" w:hAnsi="Times New Roman" w:cs="Times New Roman"/>
                <w:b/>
                <w:sz w:val="28"/>
                <w:szCs w:val="28"/>
              </w:rPr>
              <w:t>Найменування навчальної послуги</w:t>
            </w:r>
          </w:p>
        </w:tc>
        <w:tc>
          <w:tcPr>
            <w:tcW w:w="6378" w:type="dxa"/>
          </w:tcPr>
          <w:p w14:paraId="404D29AE" w14:textId="77777777" w:rsidR="008A0370" w:rsidRPr="008A0370" w:rsidRDefault="008A0370" w:rsidP="00877940">
            <w:pPr>
              <w:tabs>
                <w:tab w:val="left" w:pos="0"/>
                <w:tab w:val="left" w:pos="851"/>
              </w:tabs>
              <w:jc w:val="both"/>
              <w:rPr>
                <w:rFonts w:ascii="Times New Roman" w:eastAsia="Calibri" w:hAnsi="Times New Roman" w:cs="Times New Roman"/>
                <w:b/>
                <w:bCs/>
                <w:sz w:val="28"/>
                <w:szCs w:val="28"/>
              </w:rPr>
            </w:pPr>
            <w:r w:rsidRPr="008A0370">
              <w:rPr>
                <w:rFonts w:ascii="Times New Roman" w:eastAsia="Calibri" w:hAnsi="Times New Roman" w:cs="Times New Roman"/>
                <w:b/>
                <w:bCs/>
                <w:sz w:val="28"/>
                <w:szCs w:val="28"/>
              </w:rPr>
              <w:t>Технічні характеристики предмету закупівлі</w:t>
            </w:r>
          </w:p>
        </w:tc>
      </w:tr>
      <w:tr w:rsidR="008A0370" w:rsidRPr="008A0370" w14:paraId="52606A56" w14:textId="77777777" w:rsidTr="008A0370">
        <w:tc>
          <w:tcPr>
            <w:tcW w:w="3403" w:type="dxa"/>
          </w:tcPr>
          <w:p w14:paraId="4946B963" w14:textId="77777777" w:rsidR="008A0370" w:rsidRPr="008A0370" w:rsidRDefault="008A0370" w:rsidP="00877940">
            <w:pPr>
              <w:tabs>
                <w:tab w:val="left" w:pos="0"/>
                <w:tab w:val="left" w:pos="851"/>
              </w:tabs>
              <w:jc w:val="both"/>
              <w:rPr>
                <w:rFonts w:ascii="Times New Roman" w:eastAsia="Calibri" w:hAnsi="Times New Roman" w:cs="Times New Roman"/>
                <w:bCs/>
                <w:sz w:val="28"/>
                <w:szCs w:val="28"/>
              </w:rPr>
            </w:pPr>
            <w:r w:rsidRPr="008A0370">
              <w:rPr>
                <w:rFonts w:ascii="Times New Roman" w:hAnsi="Times New Roman" w:cs="Times New Roman"/>
                <w:sz w:val="28"/>
                <w:szCs w:val="28"/>
              </w:rPr>
              <w:t>Підвищення кваліфікації для працівників апарату за загальними професійними (сертифікатними) програмами</w:t>
            </w:r>
          </w:p>
        </w:tc>
        <w:tc>
          <w:tcPr>
            <w:tcW w:w="6378" w:type="dxa"/>
          </w:tcPr>
          <w:p w14:paraId="34560638"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 xml:space="preserve">Учасник зазначає назву запропонованої програми та посилання на неї, яке буде </w:t>
            </w:r>
            <w:proofErr w:type="spellStart"/>
            <w:r w:rsidRPr="004D1F35">
              <w:rPr>
                <w:rFonts w:ascii="Times New Roman" w:hAnsi="Times New Roman" w:cs="Times New Roman"/>
                <w:sz w:val="28"/>
                <w:szCs w:val="28"/>
              </w:rPr>
              <w:t>клікабельним</w:t>
            </w:r>
            <w:proofErr w:type="spellEnd"/>
            <w:r w:rsidRPr="004D1F35">
              <w:rPr>
                <w:rFonts w:ascii="Times New Roman" w:hAnsi="Times New Roman" w:cs="Times New Roman"/>
                <w:sz w:val="28"/>
                <w:szCs w:val="28"/>
              </w:rPr>
              <w:t xml:space="preserve"> або яке можна скопіювати як текст, на офіційному веб порталі Національного агентства України з питань державної служб з можливістю її перегляду (https://nads.gov.ua...)*</w:t>
            </w:r>
          </w:p>
          <w:p w14:paraId="63395B8C" w14:textId="77777777" w:rsidR="004D1F35" w:rsidRPr="004D1F35" w:rsidRDefault="004D1F35" w:rsidP="004D1F35">
            <w:pPr>
              <w:ind w:firstLine="317"/>
              <w:jc w:val="both"/>
              <w:rPr>
                <w:rFonts w:ascii="Times New Roman" w:hAnsi="Times New Roman" w:cs="Times New Roman"/>
                <w:sz w:val="28"/>
                <w:szCs w:val="28"/>
              </w:rPr>
            </w:pPr>
          </w:p>
          <w:p w14:paraId="2A79F575"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 xml:space="preserve">*Загальна професійна (сертифікатна) програма  розроблена за напрямом запобігання корупції та забезпечення доброчесності. </w:t>
            </w:r>
          </w:p>
          <w:p w14:paraId="23CA5D0D" w14:textId="77777777" w:rsidR="004D1F35" w:rsidRPr="004D1F35" w:rsidRDefault="004D1F35" w:rsidP="004D1F35">
            <w:pPr>
              <w:ind w:firstLine="317"/>
              <w:jc w:val="both"/>
              <w:rPr>
                <w:rFonts w:ascii="Times New Roman" w:hAnsi="Times New Roman" w:cs="Times New Roman"/>
                <w:sz w:val="28"/>
                <w:szCs w:val="28"/>
              </w:rPr>
            </w:pPr>
          </w:p>
          <w:p w14:paraId="25608382"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Учасник у складі тендерної пропозиції надає:</w:t>
            </w:r>
          </w:p>
          <w:p w14:paraId="02A1C628"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копію загальної професійної (сертифікатної) програми, яка пропонується для надання послуг з підвищення кваліфікації для працівників апарату за загальними професійними (сертифікатними) програмами;</w:t>
            </w:r>
          </w:p>
          <w:p w14:paraId="133B9B4A"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lastRenderedPageBreak/>
              <w:t>документ що підтверджує акредитацію запропонованої загальної професійної (сертифікатної) програми, шляхом погодження Національним агентством України з питань державної служби.</w:t>
            </w:r>
          </w:p>
          <w:p w14:paraId="70C1268C" w14:textId="77777777" w:rsidR="004D1F35" w:rsidRPr="004D1F35" w:rsidRDefault="004D1F35" w:rsidP="004D1F35">
            <w:pPr>
              <w:ind w:firstLine="317"/>
              <w:jc w:val="both"/>
              <w:rPr>
                <w:rFonts w:ascii="Times New Roman" w:hAnsi="Times New Roman" w:cs="Times New Roman"/>
                <w:sz w:val="28"/>
                <w:szCs w:val="28"/>
              </w:rPr>
            </w:pPr>
          </w:p>
          <w:p w14:paraId="3CF0B056"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Загальна професійна (сертифікатна) програма має бути обсягом не менше 60 (шістдесяти) академічних годин (не менше 2 (двох) кредитів ЄКТС) для кожної людини.</w:t>
            </w:r>
          </w:p>
          <w:p w14:paraId="78A9A73C" w14:textId="77777777" w:rsidR="004D1F35" w:rsidRPr="004D1F35" w:rsidRDefault="004D1F35" w:rsidP="004D1F35">
            <w:pPr>
              <w:ind w:firstLine="317"/>
              <w:jc w:val="both"/>
              <w:rPr>
                <w:rFonts w:ascii="Times New Roman" w:hAnsi="Times New Roman" w:cs="Times New Roman"/>
                <w:sz w:val="28"/>
                <w:szCs w:val="28"/>
              </w:rPr>
            </w:pPr>
          </w:p>
          <w:p w14:paraId="1F819A64"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Послуга з підвищення кваліфікації для працівників апарату за загальними професійними (сертифікатними) програмами має бути розрахована на 150 людей. Гранична чисельність групи для підвищення кваліфікації має бути не більше 30 людей. Склад групи для підвищення кваліфікації надається Учаснику Замовником за 10 календарних днів до початку проходження відповідного навчання.</w:t>
            </w:r>
          </w:p>
          <w:p w14:paraId="4A0CAFE4" w14:textId="77777777" w:rsidR="004D1F35" w:rsidRPr="004D1F35" w:rsidRDefault="004D1F35" w:rsidP="004D1F35">
            <w:pPr>
              <w:ind w:firstLine="317"/>
              <w:jc w:val="both"/>
              <w:rPr>
                <w:rFonts w:ascii="Times New Roman" w:hAnsi="Times New Roman" w:cs="Times New Roman"/>
                <w:sz w:val="28"/>
                <w:szCs w:val="28"/>
              </w:rPr>
            </w:pPr>
          </w:p>
          <w:p w14:paraId="63C49531"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Проведення навчання має бути організовано дистанційно в синхронному режимі (режимі реального часу) та дистанційно в асинхронному режимі (режимі відкладеного часу).</w:t>
            </w:r>
          </w:p>
          <w:p w14:paraId="079C7111" w14:textId="77777777" w:rsidR="004D1F35" w:rsidRPr="004D1F35" w:rsidRDefault="004D1F35" w:rsidP="004D1F35">
            <w:pPr>
              <w:ind w:firstLine="317"/>
              <w:jc w:val="both"/>
              <w:rPr>
                <w:rFonts w:ascii="Times New Roman" w:hAnsi="Times New Roman" w:cs="Times New Roman"/>
                <w:sz w:val="28"/>
                <w:szCs w:val="28"/>
              </w:rPr>
            </w:pPr>
          </w:p>
          <w:p w14:paraId="17AA3ABF" w14:textId="77777777" w:rsidR="004D1F35" w:rsidRPr="004D1F35"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Тривалість навчання одної групи не має перевищувати 10 робочих днів.</w:t>
            </w:r>
          </w:p>
          <w:p w14:paraId="789C733F" w14:textId="77777777" w:rsidR="004D1F35" w:rsidRPr="004D1F35" w:rsidRDefault="004D1F35" w:rsidP="004D1F35">
            <w:pPr>
              <w:ind w:firstLine="317"/>
              <w:jc w:val="both"/>
              <w:rPr>
                <w:rFonts w:ascii="Times New Roman" w:hAnsi="Times New Roman" w:cs="Times New Roman"/>
                <w:sz w:val="28"/>
                <w:szCs w:val="28"/>
              </w:rPr>
            </w:pPr>
          </w:p>
          <w:p w14:paraId="326E73E2" w14:textId="24FE2B21" w:rsidR="008A0370" w:rsidRPr="008A0370" w:rsidRDefault="004D1F35" w:rsidP="004D1F35">
            <w:pPr>
              <w:ind w:firstLine="317"/>
              <w:jc w:val="both"/>
              <w:rPr>
                <w:rFonts w:ascii="Times New Roman" w:hAnsi="Times New Roman" w:cs="Times New Roman"/>
                <w:sz w:val="28"/>
                <w:szCs w:val="28"/>
              </w:rPr>
            </w:pPr>
            <w:r w:rsidRPr="004D1F35">
              <w:rPr>
                <w:rFonts w:ascii="Times New Roman" w:hAnsi="Times New Roman" w:cs="Times New Roman"/>
                <w:sz w:val="28"/>
                <w:szCs w:val="28"/>
              </w:rPr>
              <w:t xml:space="preserve"> Адреса надання послуг: м. Київ, </w:t>
            </w:r>
            <w:proofErr w:type="spellStart"/>
            <w:r w:rsidRPr="004D1F35">
              <w:rPr>
                <w:rFonts w:ascii="Times New Roman" w:hAnsi="Times New Roman" w:cs="Times New Roman"/>
                <w:sz w:val="28"/>
                <w:szCs w:val="28"/>
              </w:rPr>
              <w:t>просп</w:t>
            </w:r>
            <w:proofErr w:type="spellEnd"/>
            <w:r w:rsidRPr="004D1F35">
              <w:rPr>
                <w:rFonts w:ascii="Times New Roman" w:hAnsi="Times New Roman" w:cs="Times New Roman"/>
                <w:sz w:val="28"/>
                <w:szCs w:val="28"/>
              </w:rPr>
              <w:t>. Дружби народів, 28.</w:t>
            </w:r>
          </w:p>
        </w:tc>
      </w:tr>
    </w:tbl>
    <w:p w14:paraId="59281D00" w14:textId="659BB234" w:rsidR="00AB71F8" w:rsidRDefault="00AB71F8" w:rsidP="007E0E59">
      <w:pPr>
        <w:tabs>
          <w:tab w:val="left" w:pos="0"/>
          <w:tab w:val="left" w:pos="851"/>
        </w:tabs>
        <w:spacing w:after="0" w:line="240" w:lineRule="auto"/>
        <w:jc w:val="both"/>
        <w:rPr>
          <w:rFonts w:ascii="Times New Roman" w:eastAsia="Calibri" w:hAnsi="Times New Roman" w:cs="Times New Roman"/>
          <w:bCs/>
          <w:sz w:val="28"/>
          <w:szCs w:val="28"/>
          <w:lang w:eastAsia="ru-RU"/>
        </w:rPr>
      </w:pPr>
    </w:p>
    <w:p w14:paraId="19CD7332" w14:textId="77777777" w:rsidR="008B5AE5" w:rsidRPr="008B5AE5" w:rsidRDefault="008B5AE5" w:rsidP="00C12470">
      <w:pPr>
        <w:numPr>
          <w:ilvl w:val="0"/>
          <w:numId w:val="1"/>
        </w:numPr>
        <w:tabs>
          <w:tab w:val="left" w:pos="851"/>
        </w:tabs>
        <w:spacing w:before="120" w:after="0" w:line="240" w:lineRule="auto"/>
        <w:ind w:left="0" w:firstLine="1134"/>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Обґрунтування розміру бюджетного призначення:</w:t>
      </w:r>
    </w:p>
    <w:p w14:paraId="79C90586" w14:textId="61FF8D3E" w:rsidR="008B5AE5" w:rsidRPr="00C12470" w:rsidRDefault="008B5AE5" w:rsidP="003829C4">
      <w:pPr>
        <w:tabs>
          <w:tab w:val="left" w:pos="851"/>
        </w:tabs>
        <w:spacing w:after="0" w:line="240" w:lineRule="auto"/>
        <w:ind w:left="567" w:firstLine="709"/>
        <w:jc w:val="both"/>
        <w:rPr>
          <w:rFonts w:ascii="Times New Roman" w:eastAsia="Calibri" w:hAnsi="Times New Roman" w:cs="Times New Roman"/>
          <w:sz w:val="28"/>
          <w:szCs w:val="28"/>
          <w:lang w:eastAsia="ru-RU"/>
        </w:rPr>
      </w:pPr>
      <w:r w:rsidRPr="00C12470">
        <w:rPr>
          <w:rFonts w:ascii="Times New Roman" w:eastAsia="Times New Roman" w:hAnsi="Times New Roman" w:cs="Times New Roman"/>
          <w:sz w:val="28"/>
          <w:szCs w:val="28"/>
          <w:lang w:eastAsia="ru-RU"/>
        </w:rPr>
        <w:t xml:space="preserve">Розмір бюджетного призначення для предмета закупівлі </w:t>
      </w:r>
      <w:r w:rsidR="00C12470" w:rsidRPr="00C12470">
        <w:rPr>
          <w:rFonts w:ascii="Times New Roman" w:eastAsia="Times New Roman" w:hAnsi="Times New Roman" w:cs="Times New Roman"/>
          <w:sz w:val="28"/>
          <w:szCs w:val="28"/>
          <w:lang w:eastAsia="ru-RU"/>
        </w:rPr>
        <w:t>«</w:t>
      </w:r>
      <w:r w:rsidR="00CF0503" w:rsidRPr="00CF0503">
        <w:rPr>
          <w:rFonts w:ascii="Times New Roman" w:eastAsia="Times New Roman" w:hAnsi="Times New Roman" w:cs="Times New Roman"/>
          <w:sz w:val="28"/>
          <w:szCs w:val="28"/>
          <w:lang w:eastAsia="ru-RU"/>
        </w:rPr>
        <w:t>Навчальні послуг з підвищення кваліфікації для працівників апарату за загальними професійними (сертифікатними) програмами</w:t>
      </w:r>
      <w:r w:rsidR="00CF0503">
        <w:rPr>
          <w:rFonts w:ascii="Times New Roman" w:eastAsia="Calibri" w:hAnsi="Times New Roman" w:cs="Times New Roman"/>
          <w:sz w:val="28"/>
          <w:szCs w:val="28"/>
          <w:shd w:val="clear" w:color="auto" w:fill="FFFFFF"/>
          <w:lang w:eastAsia="ru-RU"/>
        </w:rPr>
        <w:t xml:space="preserve">, </w:t>
      </w:r>
      <w:r w:rsidR="00CF0503" w:rsidRPr="007E0E59">
        <w:rPr>
          <w:rFonts w:ascii="Times New Roman" w:eastAsia="Calibri" w:hAnsi="Times New Roman" w:cs="Times New Roman"/>
          <w:bCs/>
          <w:sz w:val="28"/>
          <w:szCs w:val="28"/>
          <w:lang w:eastAsia="ru-RU"/>
        </w:rPr>
        <w:t xml:space="preserve">код згідно ДК 021:2015 </w:t>
      </w:r>
      <w:r w:rsidR="00CF0503" w:rsidRPr="00CF0503">
        <w:rPr>
          <w:rFonts w:ascii="Times New Roman" w:eastAsia="Calibri" w:hAnsi="Times New Roman" w:cs="Times New Roman"/>
          <w:bCs/>
          <w:sz w:val="28"/>
          <w:szCs w:val="28"/>
          <w:lang w:eastAsia="ru-RU"/>
        </w:rPr>
        <w:t>80570000-0 «Послуги з професійної підготовки у сфері підвищення кваліфікації</w:t>
      </w:r>
      <w:r w:rsidR="003829C4" w:rsidRPr="00C12470">
        <w:rPr>
          <w:rFonts w:ascii="Times New Roman" w:eastAsia="Calibri" w:hAnsi="Times New Roman" w:cs="Times New Roman"/>
          <w:bCs/>
          <w:sz w:val="28"/>
          <w:szCs w:val="28"/>
          <w:lang w:eastAsia="ru-RU"/>
        </w:rPr>
        <w:t>»</w:t>
      </w:r>
      <w:r w:rsidR="003829C4" w:rsidRPr="00C12470">
        <w:rPr>
          <w:rFonts w:ascii="Times New Roman" w:eastAsia="Times New Roman" w:hAnsi="Times New Roman" w:cs="Times New Roman"/>
          <w:b/>
          <w:sz w:val="28"/>
          <w:szCs w:val="28"/>
          <w:lang w:eastAsia="ru-RU"/>
        </w:rPr>
        <w:t xml:space="preserve"> </w:t>
      </w:r>
      <w:r w:rsidRPr="00C12470">
        <w:rPr>
          <w:rFonts w:ascii="Times New Roman" w:eastAsia="Times New Roman" w:hAnsi="Times New Roman" w:cs="Times New Roman"/>
          <w:sz w:val="28"/>
          <w:szCs w:val="28"/>
          <w:lang w:eastAsia="ru-RU"/>
        </w:rPr>
        <w:t xml:space="preserve">відповідає розрахунку видатків до кошторису на 2021 рік </w:t>
      </w:r>
      <w:r w:rsidR="001B147D" w:rsidRPr="00C12470">
        <w:rPr>
          <w:rFonts w:ascii="Times New Roman" w:eastAsia="Times New Roman" w:hAnsi="Times New Roman" w:cs="Times New Roman"/>
          <w:sz w:val="28"/>
          <w:szCs w:val="28"/>
          <w:lang w:eastAsia="ru-RU"/>
        </w:rPr>
        <w:t>Національного агентства</w:t>
      </w:r>
      <w:r w:rsidR="001B147D" w:rsidRPr="00C12470">
        <w:rPr>
          <w:sz w:val="28"/>
          <w:szCs w:val="28"/>
        </w:rPr>
        <w:t xml:space="preserve"> </w:t>
      </w:r>
      <w:r w:rsidRPr="00C12470">
        <w:rPr>
          <w:rFonts w:ascii="Times New Roman" w:eastAsia="Times New Roman" w:hAnsi="Times New Roman" w:cs="Times New Roman"/>
          <w:sz w:val="28"/>
          <w:szCs w:val="28"/>
          <w:lang w:eastAsia="ru-RU"/>
        </w:rPr>
        <w:t xml:space="preserve">за КПКВК </w:t>
      </w:r>
      <w:r w:rsidR="001B147D" w:rsidRPr="00C12470">
        <w:rPr>
          <w:rFonts w:ascii="Times New Roman" w:eastAsia="Times New Roman" w:hAnsi="Times New Roman" w:cs="Times New Roman"/>
          <w:sz w:val="28"/>
          <w:szCs w:val="28"/>
          <w:lang w:eastAsia="ru-RU"/>
        </w:rPr>
        <w:t>6331010 «Керівництво та управління у сфері запобігання корупції»</w:t>
      </w:r>
      <w:r w:rsidR="003829C4" w:rsidRPr="00C12470">
        <w:rPr>
          <w:rFonts w:ascii="Times New Roman" w:eastAsia="Times New Roman" w:hAnsi="Times New Roman" w:cs="Times New Roman"/>
          <w:sz w:val="28"/>
          <w:szCs w:val="28"/>
          <w:lang w:eastAsia="ru-RU"/>
        </w:rPr>
        <w:t xml:space="preserve"> </w:t>
      </w:r>
      <w:r w:rsidR="003829C4" w:rsidRPr="00C12470">
        <w:rPr>
          <w:rFonts w:ascii="Times New Roman" w:eastAsia="Calibri" w:hAnsi="Times New Roman" w:cs="Times New Roman"/>
          <w:sz w:val="28"/>
          <w:szCs w:val="28"/>
          <w:lang w:eastAsia="ru-RU"/>
        </w:rPr>
        <w:t xml:space="preserve">(КЕКВ </w:t>
      </w:r>
      <w:r w:rsidR="00CF0503">
        <w:rPr>
          <w:rFonts w:ascii="Times New Roman" w:eastAsia="Calibri" w:hAnsi="Times New Roman" w:cs="Times New Roman"/>
          <w:sz w:val="28"/>
          <w:szCs w:val="28"/>
          <w:lang w:eastAsia="ru-RU"/>
        </w:rPr>
        <w:t>2282</w:t>
      </w:r>
      <w:r w:rsidR="003829C4" w:rsidRPr="00C12470">
        <w:rPr>
          <w:rFonts w:ascii="Times New Roman" w:eastAsia="Calibri" w:hAnsi="Times New Roman" w:cs="Times New Roman"/>
          <w:sz w:val="28"/>
          <w:szCs w:val="28"/>
          <w:lang w:eastAsia="ru-RU"/>
        </w:rPr>
        <w:t>).</w:t>
      </w:r>
    </w:p>
    <w:p w14:paraId="078F50E4" w14:textId="77777777" w:rsidR="00C12470" w:rsidRPr="00C12470" w:rsidRDefault="00C12470" w:rsidP="003829C4">
      <w:pPr>
        <w:tabs>
          <w:tab w:val="left" w:pos="851"/>
        </w:tabs>
        <w:spacing w:after="0" w:line="240" w:lineRule="auto"/>
        <w:ind w:left="567" w:firstLine="709"/>
        <w:jc w:val="both"/>
        <w:rPr>
          <w:rFonts w:ascii="Times New Roman" w:eastAsia="Times New Roman" w:hAnsi="Times New Roman" w:cs="Times New Roman"/>
          <w:b/>
          <w:sz w:val="28"/>
          <w:szCs w:val="28"/>
          <w:lang w:eastAsia="ru-RU"/>
        </w:rPr>
      </w:pPr>
    </w:p>
    <w:p w14:paraId="2FE5E702" w14:textId="77777777" w:rsidR="00DB4950" w:rsidRPr="00C12470" w:rsidRDefault="00DB4950" w:rsidP="00C12470">
      <w:pPr>
        <w:numPr>
          <w:ilvl w:val="0"/>
          <w:numId w:val="1"/>
        </w:numPr>
        <w:tabs>
          <w:tab w:val="left" w:pos="851"/>
        </w:tabs>
        <w:spacing w:after="0" w:line="240" w:lineRule="auto"/>
        <w:ind w:left="0" w:firstLine="1134"/>
        <w:jc w:val="both"/>
        <w:rPr>
          <w:rFonts w:ascii="Times New Roman" w:eastAsia="Times New Roman" w:hAnsi="Times New Roman" w:cs="Times New Roman"/>
          <w:b/>
          <w:sz w:val="28"/>
          <w:szCs w:val="28"/>
          <w:lang w:eastAsia="ru-RU"/>
        </w:rPr>
      </w:pPr>
      <w:r w:rsidRPr="00C12470">
        <w:rPr>
          <w:rFonts w:ascii="Times New Roman" w:eastAsia="Times New Roman" w:hAnsi="Times New Roman" w:cs="Times New Roman"/>
          <w:b/>
          <w:sz w:val="28"/>
          <w:szCs w:val="28"/>
          <w:lang w:eastAsia="ru-RU"/>
        </w:rPr>
        <w:t>Обґрунтування очікуваної вартості предмета закупівлі:</w:t>
      </w:r>
    </w:p>
    <w:p w14:paraId="21DBFEFC" w14:textId="7FA6D353" w:rsidR="00FA5E00" w:rsidRPr="00C12470" w:rsidRDefault="00102EAC" w:rsidP="00C12470">
      <w:pPr>
        <w:tabs>
          <w:tab w:val="left" w:pos="851"/>
        </w:tabs>
        <w:spacing w:after="120" w:line="240" w:lineRule="auto"/>
        <w:ind w:left="567" w:firstLine="567"/>
        <w:jc w:val="both"/>
        <w:rPr>
          <w:rFonts w:ascii="Times New Roman" w:hAnsi="Times New Roman"/>
          <w:bCs/>
          <w:kern w:val="36"/>
          <w:sz w:val="28"/>
          <w:szCs w:val="28"/>
          <w:lang w:eastAsia="uk-UA"/>
        </w:rPr>
      </w:pPr>
      <w:r w:rsidRPr="00C12470">
        <w:rPr>
          <w:rFonts w:ascii="Times New Roman" w:hAnsi="Times New Roman"/>
          <w:bCs/>
          <w:kern w:val="36"/>
          <w:sz w:val="28"/>
          <w:szCs w:val="28"/>
          <w:lang w:eastAsia="uk-UA"/>
        </w:rPr>
        <w:t>Очікувана вартість визначен</w:t>
      </w:r>
      <w:r w:rsidR="00DC7FCB">
        <w:rPr>
          <w:rFonts w:ascii="Times New Roman" w:hAnsi="Times New Roman"/>
          <w:bCs/>
          <w:kern w:val="36"/>
          <w:sz w:val="28"/>
          <w:szCs w:val="28"/>
          <w:lang w:eastAsia="uk-UA"/>
        </w:rPr>
        <w:t>а</w:t>
      </w:r>
      <w:r w:rsidRPr="00C12470">
        <w:rPr>
          <w:rFonts w:ascii="Times New Roman" w:hAnsi="Times New Roman"/>
          <w:bCs/>
          <w:kern w:val="36"/>
          <w:sz w:val="28"/>
          <w:szCs w:val="28"/>
          <w:lang w:eastAsia="uk-UA"/>
        </w:rPr>
        <w:t xml:space="preserve"> виходячи з середньої ціни на ринку </w:t>
      </w:r>
      <w:r w:rsidR="00C12470" w:rsidRPr="00C12470">
        <w:rPr>
          <w:rFonts w:ascii="Times New Roman" w:hAnsi="Times New Roman" w:cs="Times New Roman"/>
          <w:bCs/>
          <w:sz w:val="28"/>
          <w:szCs w:val="28"/>
        </w:rPr>
        <w:t>та отриманих пропозиці</w:t>
      </w:r>
      <w:r w:rsidR="000D0722">
        <w:rPr>
          <w:rFonts w:ascii="Times New Roman" w:hAnsi="Times New Roman" w:cs="Times New Roman"/>
          <w:bCs/>
          <w:sz w:val="28"/>
          <w:szCs w:val="28"/>
        </w:rPr>
        <w:t>й від постачальників зазначеної послуги</w:t>
      </w:r>
      <w:r w:rsidR="00C12470">
        <w:rPr>
          <w:rFonts w:ascii="Times New Roman" w:hAnsi="Times New Roman" w:cs="Times New Roman"/>
          <w:bCs/>
          <w:sz w:val="28"/>
          <w:szCs w:val="28"/>
        </w:rPr>
        <w:t>. О</w:t>
      </w:r>
      <w:r w:rsidR="00C12470" w:rsidRPr="00C12470">
        <w:rPr>
          <w:rFonts w:ascii="Times New Roman" w:hAnsi="Times New Roman" w:cs="Times New Roman"/>
          <w:bCs/>
          <w:sz w:val="28"/>
          <w:szCs w:val="28"/>
        </w:rPr>
        <w:t>рієнтовн</w:t>
      </w:r>
      <w:r w:rsidR="00C12470">
        <w:rPr>
          <w:rFonts w:ascii="Times New Roman" w:hAnsi="Times New Roman" w:cs="Times New Roman"/>
          <w:bCs/>
          <w:sz w:val="28"/>
          <w:szCs w:val="28"/>
        </w:rPr>
        <w:t>а</w:t>
      </w:r>
      <w:r w:rsidR="00C12470" w:rsidRPr="00C12470">
        <w:rPr>
          <w:rFonts w:ascii="Times New Roman" w:hAnsi="Times New Roman" w:cs="Times New Roman"/>
          <w:bCs/>
          <w:sz w:val="28"/>
          <w:szCs w:val="28"/>
        </w:rPr>
        <w:t xml:space="preserve"> </w:t>
      </w:r>
      <w:r w:rsidR="00C12470">
        <w:rPr>
          <w:rFonts w:ascii="Times New Roman" w:hAnsi="Times New Roman" w:cs="Times New Roman"/>
          <w:bCs/>
          <w:sz w:val="28"/>
          <w:szCs w:val="28"/>
        </w:rPr>
        <w:t>(</w:t>
      </w:r>
      <w:r w:rsidR="00C12470" w:rsidRPr="00C12470">
        <w:rPr>
          <w:rFonts w:ascii="Times New Roman" w:hAnsi="Times New Roman" w:cs="Times New Roman"/>
          <w:spacing w:val="4"/>
          <w:sz w:val="28"/>
          <w:szCs w:val="28"/>
        </w:rPr>
        <w:t>розрахунков</w:t>
      </w:r>
      <w:r w:rsidR="00C12470">
        <w:rPr>
          <w:rFonts w:ascii="Times New Roman" w:hAnsi="Times New Roman" w:cs="Times New Roman"/>
          <w:spacing w:val="4"/>
          <w:sz w:val="28"/>
          <w:szCs w:val="28"/>
        </w:rPr>
        <w:t>а)</w:t>
      </w:r>
      <w:r w:rsidR="00C12470" w:rsidRPr="00C12470">
        <w:rPr>
          <w:rFonts w:ascii="Times New Roman" w:hAnsi="Times New Roman" w:cs="Times New Roman"/>
          <w:spacing w:val="4"/>
          <w:sz w:val="28"/>
          <w:szCs w:val="28"/>
        </w:rPr>
        <w:t xml:space="preserve"> варт</w:t>
      </w:r>
      <w:r w:rsidR="00C12470">
        <w:rPr>
          <w:rFonts w:ascii="Times New Roman" w:hAnsi="Times New Roman" w:cs="Times New Roman"/>
          <w:spacing w:val="4"/>
          <w:sz w:val="28"/>
          <w:szCs w:val="28"/>
        </w:rPr>
        <w:t>і</w:t>
      </w:r>
      <w:r w:rsidR="00C12470" w:rsidRPr="00C12470">
        <w:rPr>
          <w:rFonts w:ascii="Times New Roman" w:hAnsi="Times New Roman" w:cs="Times New Roman"/>
          <w:spacing w:val="4"/>
          <w:sz w:val="28"/>
          <w:szCs w:val="28"/>
        </w:rPr>
        <w:t>ст</w:t>
      </w:r>
      <w:r w:rsidR="00C12470">
        <w:rPr>
          <w:rFonts w:ascii="Times New Roman" w:hAnsi="Times New Roman" w:cs="Times New Roman"/>
          <w:spacing w:val="4"/>
          <w:sz w:val="28"/>
          <w:szCs w:val="28"/>
        </w:rPr>
        <w:t xml:space="preserve">ь предмету закупівлі </w:t>
      </w:r>
      <w:r w:rsidR="001A1A5C" w:rsidRPr="00AB1AFE">
        <w:rPr>
          <w:rFonts w:ascii="Times New Roman" w:eastAsia="Times New Roman" w:hAnsi="Times New Roman" w:cs="Times New Roman"/>
          <w:sz w:val="28"/>
          <w:szCs w:val="28"/>
          <w:lang w:eastAsia="ru-RU"/>
        </w:rPr>
        <w:t>с</w:t>
      </w:r>
      <w:r w:rsidR="00C12470">
        <w:rPr>
          <w:rFonts w:ascii="Times New Roman" w:eastAsia="Times New Roman" w:hAnsi="Times New Roman" w:cs="Times New Roman"/>
          <w:sz w:val="28"/>
          <w:szCs w:val="28"/>
          <w:lang w:eastAsia="ru-RU"/>
        </w:rPr>
        <w:t>клал</w:t>
      </w:r>
      <w:r w:rsidR="001A1A5C" w:rsidRPr="00AB1AFE">
        <w:rPr>
          <w:rFonts w:ascii="Times New Roman" w:eastAsia="Times New Roman" w:hAnsi="Times New Roman" w:cs="Times New Roman"/>
          <w:sz w:val="28"/>
          <w:szCs w:val="28"/>
          <w:lang w:eastAsia="ru-RU"/>
        </w:rPr>
        <w:t xml:space="preserve">а </w:t>
      </w:r>
      <w:r w:rsidR="00CF0503">
        <w:rPr>
          <w:rFonts w:ascii="Times New Roman" w:eastAsia="Times New Roman" w:hAnsi="Times New Roman" w:cs="Times New Roman"/>
          <w:sz w:val="28"/>
          <w:szCs w:val="28"/>
          <w:lang w:eastAsia="ru-RU"/>
        </w:rPr>
        <w:t>189</w:t>
      </w:r>
      <w:r w:rsidR="00DC7FCB">
        <w:rPr>
          <w:rFonts w:ascii="Times New Roman" w:eastAsia="Times New Roman" w:hAnsi="Times New Roman" w:cs="Times New Roman"/>
          <w:sz w:val="28"/>
          <w:szCs w:val="28"/>
          <w:lang w:eastAsia="ru-RU"/>
        </w:rPr>
        <w:t> </w:t>
      </w:r>
      <w:r w:rsidR="00C12470">
        <w:rPr>
          <w:rFonts w:ascii="Times New Roman" w:eastAsia="Times New Roman" w:hAnsi="Times New Roman" w:cs="Times New Roman"/>
          <w:sz w:val="28"/>
          <w:szCs w:val="28"/>
          <w:lang w:eastAsia="ru-RU"/>
        </w:rPr>
        <w:t>0</w:t>
      </w:r>
      <w:r w:rsidR="001354C6">
        <w:rPr>
          <w:rFonts w:ascii="Times New Roman" w:eastAsia="Times New Roman" w:hAnsi="Times New Roman" w:cs="Times New Roman"/>
          <w:sz w:val="28"/>
          <w:szCs w:val="28"/>
          <w:lang w:eastAsia="ru-RU"/>
        </w:rPr>
        <w:t>00,00</w:t>
      </w:r>
      <w:r w:rsidR="00077620">
        <w:rPr>
          <w:rFonts w:ascii="Times New Roman" w:eastAsia="Times New Roman" w:hAnsi="Times New Roman" w:cs="Times New Roman"/>
          <w:sz w:val="28"/>
          <w:szCs w:val="28"/>
          <w:lang w:eastAsia="ru-RU"/>
        </w:rPr>
        <w:t xml:space="preserve"> </w:t>
      </w:r>
      <w:r w:rsidR="001A1A5C" w:rsidRPr="00AB1AFE">
        <w:rPr>
          <w:rFonts w:ascii="Times New Roman" w:eastAsia="Times New Roman" w:hAnsi="Times New Roman" w:cs="Times New Roman"/>
          <w:sz w:val="28"/>
          <w:szCs w:val="28"/>
          <w:lang w:eastAsia="ru-RU"/>
        </w:rPr>
        <w:t>грн, що відповідає розміру бюджетного призначення.</w:t>
      </w:r>
    </w:p>
    <w:sectPr w:rsidR="00FA5E00" w:rsidRPr="00C12470" w:rsidSect="00AB71F8">
      <w:pgSz w:w="11906" w:h="16838"/>
      <w:pgMar w:top="567" w:right="851" w:bottom="39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3F70"/>
    <w:multiLevelType w:val="hybridMultilevel"/>
    <w:tmpl w:val="E9724208"/>
    <w:lvl w:ilvl="0" w:tplc="3E744AE0">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A68A2"/>
    <w:multiLevelType w:val="hybridMultilevel"/>
    <w:tmpl w:val="273230C2"/>
    <w:lvl w:ilvl="0" w:tplc="A2FC0488">
      <w:start w:val="1"/>
      <w:numFmt w:val="decimal"/>
      <w:suff w:val="space"/>
      <w:lvlText w:val="%1."/>
      <w:lvlJc w:val="left"/>
      <w:pPr>
        <w:ind w:left="1211"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40C4733"/>
    <w:multiLevelType w:val="hybridMultilevel"/>
    <w:tmpl w:val="78CE13A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80"/>
    <w:rsid w:val="000210D2"/>
    <w:rsid w:val="00027431"/>
    <w:rsid w:val="00035765"/>
    <w:rsid w:val="0006430F"/>
    <w:rsid w:val="000710DB"/>
    <w:rsid w:val="00075BE6"/>
    <w:rsid w:val="00077620"/>
    <w:rsid w:val="00083B42"/>
    <w:rsid w:val="000B1F80"/>
    <w:rsid w:val="000C58C4"/>
    <w:rsid w:val="000C7711"/>
    <w:rsid w:val="000D0722"/>
    <w:rsid w:val="000D292C"/>
    <w:rsid w:val="000D4E09"/>
    <w:rsid w:val="000E058E"/>
    <w:rsid w:val="000E2116"/>
    <w:rsid w:val="000E7FF8"/>
    <w:rsid w:val="000F38FA"/>
    <w:rsid w:val="00100243"/>
    <w:rsid w:val="00102EAC"/>
    <w:rsid w:val="00107850"/>
    <w:rsid w:val="0012611A"/>
    <w:rsid w:val="001350A6"/>
    <w:rsid w:val="001354C6"/>
    <w:rsid w:val="0015274D"/>
    <w:rsid w:val="001A1A5C"/>
    <w:rsid w:val="001A7571"/>
    <w:rsid w:val="001B147D"/>
    <w:rsid w:val="001E0B8C"/>
    <w:rsid w:val="001F3A51"/>
    <w:rsid w:val="0020089E"/>
    <w:rsid w:val="00204038"/>
    <w:rsid w:val="00211AC4"/>
    <w:rsid w:val="00214C14"/>
    <w:rsid w:val="0028430E"/>
    <w:rsid w:val="00286977"/>
    <w:rsid w:val="002A7F6C"/>
    <w:rsid w:val="002E3C42"/>
    <w:rsid w:val="002F5EE4"/>
    <w:rsid w:val="002F7D8B"/>
    <w:rsid w:val="00301EE4"/>
    <w:rsid w:val="00324AF4"/>
    <w:rsid w:val="00342FFC"/>
    <w:rsid w:val="00347FC7"/>
    <w:rsid w:val="003645C0"/>
    <w:rsid w:val="003701A0"/>
    <w:rsid w:val="00370C4C"/>
    <w:rsid w:val="0038019F"/>
    <w:rsid w:val="003829C4"/>
    <w:rsid w:val="00382DEB"/>
    <w:rsid w:val="0038582A"/>
    <w:rsid w:val="003920C0"/>
    <w:rsid w:val="00394421"/>
    <w:rsid w:val="003D38B9"/>
    <w:rsid w:val="003F2111"/>
    <w:rsid w:val="00421820"/>
    <w:rsid w:val="00431A7F"/>
    <w:rsid w:val="0046340D"/>
    <w:rsid w:val="00463785"/>
    <w:rsid w:val="004844B5"/>
    <w:rsid w:val="004D1F35"/>
    <w:rsid w:val="004D7F65"/>
    <w:rsid w:val="004E0645"/>
    <w:rsid w:val="004E1635"/>
    <w:rsid w:val="004E1C1F"/>
    <w:rsid w:val="004F383C"/>
    <w:rsid w:val="00520DCD"/>
    <w:rsid w:val="00546B60"/>
    <w:rsid w:val="00547AAA"/>
    <w:rsid w:val="00547CED"/>
    <w:rsid w:val="005621FD"/>
    <w:rsid w:val="00575E3F"/>
    <w:rsid w:val="00595B53"/>
    <w:rsid w:val="005E7559"/>
    <w:rsid w:val="006065A6"/>
    <w:rsid w:val="0060703D"/>
    <w:rsid w:val="00610A25"/>
    <w:rsid w:val="006124A8"/>
    <w:rsid w:val="00631A6A"/>
    <w:rsid w:val="00681DC9"/>
    <w:rsid w:val="00691B46"/>
    <w:rsid w:val="006A1BE5"/>
    <w:rsid w:val="006B2345"/>
    <w:rsid w:val="006B7798"/>
    <w:rsid w:val="006C7456"/>
    <w:rsid w:val="006D338E"/>
    <w:rsid w:val="006D6144"/>
    <w:rsid w:val="006D64B2"/>
    <w:rsid w:val="006F7CA3"/>
    <w:rsid w:val="0071711D"/>
    <w:rsid w:val="00720E29"/>
    <w:rsid w:val="00730C65"/>
    <w:rsid w:val="00735D1D"/>
    <w:rsid w:val="00756B59"/>
    <w:rsid w:val="00763406"/>
    <w:rsid w:val="007716CE"/>
    <w:rsid w:val="00772C36"/>
    <w:rsid w:val="007A4E59"/>
    <w:rsid w:val="007C160A"/>
    <w:rsid w:val="007C41B0"/>
    <w:rsid w:val="007C51FB"/>
    <w:rsid w:val="007D5D75"/>
    <w:rsid w:val="007E0E59"/>
    <w:rsid w:val="00835DC6"/>
    <w:rsid w:val="0084646D"/>
    <w:rsid w:val="008920DD"/>
    <w:rsid w:val="008A0370"/>
    <w:rsid w:val="008A698D"/>
    <w:rsid w:val="008B26F8"/>
    <w:rsid w:val="008B5AE5"/>
    <w:rsid w:val="009005FC"/>
    <w:rsid w:val="009275E5"/>
    <w:rsid w:val="0092768A"/>
    <w:rsid w:val="009625D8"/>
    <w:rsid w:val="0096691C"/>
    <w:rsid w:val="00966C3D"/>
    <w:rsid w:val="00967420"/>
    <w:rsid w:val="00986C7E"/>
    <w:rsid w:val="00995DC2"/>
    <w:rsid w:val="009A0F13"/>
    <w:rsid w:val="009F102C"/>
    <w:rsid w:val="009F610E"/>
    <w:rsid w:val="00A111EC"/>
    <w:rsid w:val="00A2119A"/>
    <w:rsid w:val="00A25DC8"/>
    <w:rsid w:val="00A26772"/>
    <w:rsid w:val="00A34CBB"/>
    <w:rsid w:val="00A83726"/>
    <w:rsid w:val="00A8691D"/>
    <w:rsid w:val="00A877D1"/>
    <w:rsid w:val="00AB1AFE"/>
    <w:rsid w:val="00AB3BCA"/>
    <w:rsid w:val="00AB71F8"/>
    <w:rsid w:val="00AC36C9"/>
    <w:rsid w:val="00AD29E4"/>
    <w:rsid w:val="00AE6636"/>
    <w:rsid w:val="00B02901"/>
    <w:rsid w:val="00B12373"/>
    <w:rsid w:val="00B13B30"/>
    <w:rsid w:val="00B23E0D"/>
    <w:rsid w:val="00B43998"/>
    <w:rsid w:val="00B44958"/>
    <w:rsid w:val="00B44B35"/>
    <w:rsid w:val="00B5505A"/>
    <w:rsid w:val="00B6060F"/>
    <w:rsid w:val="00BA50C2"/>
    <w:rsid w:val="00BF246D"/>
    <w:rsid w:val="00C000BA"/>
    <w:rsid w:val="00C02765"/>
    <w:rsid w:val="00C12470"/>
    <w:rsid w:val="00C203D9"/>
    <w:rsid w:val="00C20520"/>
    <w:rsid w:val="00C50EBF"/>
    <w:rsid w:val="00C819C9"/>
    <w:rsid w:val="00CA2C13"/>
    <w:rsid w:val="00CA4C89"/>
    <w:rsid w:val="00CB1F22"/>
    <w:rsid w:val="00CC027A"/>
    <w:rsid w:val="00CC15FB"/>
    <w:rsid w:val="00CC4CE3"/>
    <w:rsid w:val="00CD209C"/>
    <w:rsid w:val="00CE5A36"/>
    <w:rsid w:val="00CF0503"/>
    <w:rsid w:val="00D10986"/>
    <w:rsid w:val="00D417A2"/>
    <w:rsid w:val="00D748A9"/>
    <w:rsid w:val="00DB4950"/>
    <w:rsid w:val="00DC7FCB"/>
    <w:rsid w:val="00DD2313"/>
    <w:rsid w:val="00DD4E4A"/>
    <w:rsid w:val="00E054F9"/>
    <w:rsid w:val="00E33508"/>
    <w:rsid w:val="00E33FD8"/>
    <w:rsid w:val="00E868E8"/>
    <w:rsid w:val="00EE3B8D"/>
    <w:rsid w:val="00EF62AC"/>
    <w:rsid w:val="00F050A8"/>
    <w:rsid w:val="00F12AB5"/>
    <w:rsid w:val="00F24268"/>
    <w:rsid w:val="00F3645A"/>
    <w:rsid w:val="00F40036"/>
    <w:rsid w:val="00F7203D"/>
    <w:rsid w:val="00F727F1"/>
    <w:rsid w:val="00F7410B"/>
    <w:rsid w:val="00F86EFB"/>
    <w:rsid w:val="00F93308"/>
    <w:rsid w:val="00F94398"/>
    <w:rsid w:val="00FA5E00"/>
    <w:rsid w:val="00FB61B4"/>
    <w:rsid w:val="00FE2D87"/>
    <w:rsid w:val="00FE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CFD7"/>
  <w15:docId w15:val="{B472E9D5-7E80-4F31-B878-E4DAF491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List Paragraph,Список уровня 2,Bullet Number,Bullet 1,Use Case List Paragraph,lp1,List Paragraph1,lp11,List Paragraph11"/>
    <w:basedOn w:val="a"/>
    <w:link w:val="a4"/>
    <w:uiPriority w:val="99"/>
    <w:qFormat/>
    <w:rsid w:val="000B1F80"/>
    <w:pPr>
      <w:ind w:left="720"/>
      <w:contextualSpacing/>
    </w:pPr>
    <w:rPr>
      <w:rFonts w:ascii="Calibri" w:eastAsia="Calibri" w:hAnsi="Calibri" w:cs="Times New Roman"/>
    </w:rPr>
  </w:style>
  <w:style w:type="character" w:customStyle="1" w:styleId="a4">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3"/>
    <w:uiPriority w:val="99"/>
    <w:locked/>
    <w:rsid w:val="000B1F80"/>
    <w:rPr>
      <w:rFonts w:ascii="Calibri" w:eastAsia="Calibri" w:hAnsi="Calibri" w:cs="Times New Roman"/>
    </w:rPr>
  </w:style>
  <w:style w:type="paragraph" w:styleId="a5">
    <w:name w:val="Balloon Text"/>
    <w:basedOn w:val="a"/>
    <w:link w:val="a6"/>
    <w:uiPriority w:val="99"/>
    <w:semiHidden/>
    <w:unhideWhenUsed/>
    <w:rsid w:val="00CC4C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CE3"/>
    <w:rPr>
      <w:rFonts w:ascii="Tahoma" w:hAnsi="Tahoma" w:cs="Tahoma"/>
      <w:sz w:val="16"/>
      <w:szCs w:val="16"/>
    </w:rPr>
  </w:style>
  <w:style w:type="paragraph" w:customStyle="1" w:styleId="12">
    <w:name w:val="ОТ_Дог_12"/>
    <w:basedOn w:val="a"/>
    <w:link w:val="120"/>
    <w:rsid w:val="00107850"/>
    <w:pPr>
      <w:widowControl w:val="0"/>
      <w:autoSpaceDE w:val="0"/>
      <w:autoSpaceDN w:val="0"/>
      <w:adjustRightInd w:val="0"/>
      <w:spacing w:after="0" w:line="240" w:lineRule="auto"/>
      <w:ind w:firstLine="567"/>
      <w:jc w:val="both"/>
    </w:pPr>
    <w:rPr>
      <w:rFonts w:ascii="Times New Roman" w:eastAsia="Times New Roman" w:hAnsi="Times New Roman" w:cs="Times New Roman CYR"/>
      <w:sz w:val="24"/>
      <w:szCs w:val="24"/>
      <w:lang w:eastAsia="ru-RU"/>
    </w:rPr>
  </w:style>
  <w:style w:type="character" w:customStyle="1" w:styleId="120">
    <w:name w:val="ОТ_Дог_12 Знак"/>
    <w:link w:val="12"/>
    <w:rsid w:val="00107850"/>
    <w:rPr>
      <w:rFonts w:ascii="Times New Roman" w:eastAsia="Times New Roman" w:hAnsi="Times New Roman" w:cs="Times New Roman CYR"/>
      <w:sz w:val="24"/>
      <w:szCs w:val="24"/>
      <w:lang w:eastAsia="ru-RU"/>
    </w:rPr>
  </w:style>
  <w:style w:type="paragraph" w:customStyle="1" w:styleId="1">
    <w:name w:val="Обычный (веб)1"/>
    <w:basedOn w:val="a"/>
    <w:rsid w:val="00A2119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7">
    <w:name w:val="a"/>
    <w:basedOn w:val="a"/>
    <w:rsid w:val="00FA5E0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
    <w:name w:val="Сетка таблицы2"/>
    <w:basedOn w:val="a1"/>
    <w:next w:val="a8"/>
    <w:uiPriority w:val="39"/>
    <w:rsid w:val="007E0E5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E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1195">
      <w:bodyDiv w:val="1"/>
      <w:marLeft w:val="0"/>
      <w:marRight w:val="0"/>
      <w:marTop w:val="0"/>
      <w:marBottom w:val="0"/>
      <w:divBdr>
        <w:top w:val="none" w:sz="0" w:space="0" w:color="auto"/>
        <w:left w:val="none" w:sz="0" w:space="0" w:color="auto"/>
        <w:bottom w:val="none" w:sz="0" w:space="0" w:color="auto"/>
        <w:right w:val="none" w:sz="0" w:space="0" w:color="auto"/>
      </w:divBdr>
    </w:div>
    <w:div w:id="464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A7E10-4F87-4FCA-A84A-8888E993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3386</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Яковлева Галина Олександрівна</cp:lastModifiedBy>
  <cp:revision>5</cp:revision>
  <cp:lastPrinted>2021-07-30T08:03:00Z</cp:lastPrinted>
  <dcterms:created xsi:type="dcterms:W3CDTF">2021-07-30T08:03:00Z</dcterms:created>
  <dcterms:modified xsi:type="dcterms:W3CDTF">2021-08-18T07:59:00Z</dcterms:modified>
</cp:coreProperties>
</file>