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11" w:rsidRPr="0033592D" w:rsidRDefault="00884111" w:rsidP="003972C7">
      <w:pPr>
        <w:ind w:left="5245" w:hanging="425"/>
        <w:rPr>
          <w:b/>
          <w:color w:val="FF0000"/>
          <w:spacing w:val="4"/>
          <w:sz w:val="28"/>
          <w:szCs w:val="28"/>
          <w:lang w:val="uk-UA"/>
        </w:rPr>
      </w:pPr>
    </w:p>
    <w:p w:rsidR="0053689C" w:rsidRPr="0053689C" w:rsidRDefault="003E25ED" w:rsidP="0053689C">
      <w:pPr>
        <w:ind w:firstLine="5387"/>
        <w:rPr>
          <w:b/>
          <w:spacing w:val="4"/>
          <w:sz w:val="28"/>
          <w:szCs w:val="28"/>
          <w:lang w:val="uk-UA"/>
        </w:rPr>
      </w:pPr>
      <w:r>
        <w:rPr>
          <w:b/>
          <w:spacing w:val="4"/>
          <w:sz w:val="28"/>
          <w:szCs w:val="28"/>
          <w:lang w:val="uk-UA"/>
        </w:rPr>
        <w:t xml:space="preserve">Тендерний комітет </w:t>
      </w:r>
      <w:r w:rsidR="0053689C" w:rsidRPr="0053689C">
        <w:rPr>
          <w:b/>
          <w:spacing w:val="4"/>
          <w:sz w:val="28"/>
          <w:szCs w:val="28"/>
          <w:lang w:val="uk-UA"/>
        </w:rPr>
        <w:t xml:space="preserve"> </w:t>
      </w:r>
    </w:p>
    <w:p w:rsidR="0053689C" w:rsidRPr="0053689C" w:rsidRDefault="0053689C" w:rsidP="0053689C">
      <w:pPr>
        <w:ind w:firstLine="5387"/>
        <w:rPr>
          <w:b/>
          <w:spacing w:val="4"/>
          <w:sz w:val="28"/>
          <w:szCs w:val="28"/>
          <w:lang w:val="uk-UA"/>
        </w:rPr>
      </w:pPr>
      <w:r w:rsidRPr="0053689C">
        <w:rPr>
          <w:b/>
          <w:spacing w:val="4"/>
          <w:sz w:val="28"/>
          <w:szCs w:val="28"/>
          <w:lang w:val="uk-UA"/>
        </w:rPr>
        <w:t xml:space="preserve">Національного агентства </w:t>
      </w:r>
    </w:p>
    <w:p w:rsidR="0053689C" w:rsidRDefault="0053689C" w:rsidP="0053689C">
      <w:pPr>
        <w:ind w:firstLine="5387"/>
        <w:rPr>
          <w:b/>
          <w:spacing w:val="4"/>
          <w:sz w:val="28"/>
          <w:szCs w:val="28"/>
          <w:lang w:val="uk-UA"/>
        </w:rPr>
      </w:pPr>
      <w:r w:rsidRPr="0053689C">
        <w:rPr>
          <w:b/>
          <w:spacing w:val="4"/>
          <w:sz w:val="28"/>
          <w:szCs w:val="28"/>
          <w:lang w:val="uk-UA"/>
        </w:rPr>
        <w:t>з питань запобігання корупції</w:t>
      </w:r>
    </w:p>
    <w:p w:rsidR="008D618E" w:rsidRDefault="008D618E" w:rsidP="0053689C">
      <w:pPr>
        <w:ind w:firstLine="5387"/>
        <w:rPr>
          <w:b/>
          <w:spacing w:val="4"/>
          <w:sz w:val="28"/>
          <w:szCs w:val="28"/>
          <w:lang w:val="uk-UA"/>
        </w:rPr>
      </w:pPr>
    </w:p>
    <w:p w:rsidR="008D618E" w:rsidRDefault="008D618E" w:rsidP="008D618E">
      <w:pPr>
        <w:ind w:left="5245" w:firstLine="142"/>
        <w:jc w:val="both"/>
        <w:rPr>
          <w:b/>
          <w:sz w:val="28"/>
          <w:szCs w:val="28"/>
          <w:lang w:val="uk-UA"/>
        </w:rPr>
      </w:pPr>
      <w:r>
        <w:rPr>
          <w:b/>
          <w:sz w:val="28"/>
          <w:szCs w:val="28"/>
          <w:lang w:val="uk-UA"/>
        </w:rPr>
        <w:t>Керівнику відділу</w:t>
      </w:r>
    </w:p>
    <w:p w:rsidR="008D618E" w:rsidRDefault="008D618E" w:rsidP="008D618E">
      <w:pPr>
        <w:ind w:left="5245" w:firstLine="142"/>
        <w:jc w:val="both"/>
        <w:rPr>
          <w:b/>
          <w:sz w:val="28"/>
          <w:szCs w:val="28"/>
          <w:lang w:val="uk-UA"/>
        </w:rPr>
      </w:pPr>
      <w:r>
        <w:rPr>
          <w:b/>
          <w:sz w:val="28"/>
          <w:szCs w:val="28"/>
          <w:lang w:val="uk-UA"/>
        </w:rPr>
        <w:t xml:space="preserve">цифрової трансформації та </w:t>
      </w:r>
    </w:p>
    <w:p w:rsidR="008D618E" w:rsidRDefault="008D618E" w:rsidP="008D618E">
      <w:pPr>
        <w:ind w:left="5245" w:firstLine="142"/>
        <w:jc w:val="both"/>
        <w:rPr>
          <w:b/>
          <w:sz w:val="28"/>
          <w:szCs w:val="28"/>
          <w:lang w:val="uk-UA"/>
        </w:rPr>
      </w:pPr>
      <w:r>
        <w:rPr>
          <w:b/>
          <w:sz w:val="28"/>
          <w:szCs w:val="28"/>
          <w:lang w:val="uk-UA"/>
        </w:rPr>
        <w:t>інноваційного розвитку</w:t>
      </w:r>
    </w:p>
    <w:p w:rsidR="008D618E" w:rsidRPr="008D618E" w:rsidRDefault="008D618E" w:rsidP="008D618E">
      <w:pPr>
        <w:ind w:left="5245" w:firstLine="142"/>
        <w:jc w:val="both"/>
        <w:rPr>
          <w:b/>
          <w:sz w:val="16"/>
          <w:szCs w:val="16"/>
          <w:lang w:val="uk-UA"/>
        </w:rPr>
      </w:pPr>
    </w:p>
    <w:p w:rsidR="008D618E" w:rsidRDefault="008D618E" w:rsidP="008D618E">
      <w:pPr>
        <w:ind w:left="5245" w:firstLine="142"/>
        <w:jc w:val="both"/>
        <w:rPr>
          <w:b/>
          <w:sz w:val="28"/>
          <w:szCs w:val="28"/>
          <w:lang w:val="uk-UA"/>
        </w:rPr>
      </w:pPr>
      <w:r>
        <w:rPr>
          <w:b/>
          <w:sz w:val="28"/>
          <w:szCs w:val="28"/>
          <w:lang w:val="uk-UA"/>
        </w:rPr>
        <w:t>Станіславу ГАЙДЕРУ</w:t>
      </w:r>
    </w:p>
    <w:p w:rsidR="0053689C" w:rsidRPr="0053689C" w:rsidRDefault="0053689C" w:rsidP="0053689C">
      <w:pPr>
        <w:ind w:firstLine="5387"/>
        <w:rPr>
          <w:b/>
          <w:spacing w:val="4"/>
          <w:sz w:val="16"/>
          <w:szCs w:val="16"/>
          <w:lang w:val="uk-UA"/>
        </w:rPr>
      </w:pPr>
    </w:p>
    <w:p w:rsidR="00F35E45" w:rsidRDefault="00F35E45" w:rsidP="00202A80">
      <w:pPr>
        <w:jc w:val="center"/>
        <w:rPr>
          <w:b/>
          <w:sz w:val="28"/>
          <w:szCs w:val="28"/>
          <w:lang w:val="uk-UA"/>
        </w:rPr>
      </w:pPr>
    </w:p>
    <w:p w:rsidR="00202A80" w:rsidRPr="004A1681" w:rsidRDefault="00202A80" w:rsidP="00202A80">
      <w:pPr>
        <w:jc w:val="center"/>
        <w:rPr>
          <w:b/>
          <w:sz w:val="28"/>
          <w:szCs w:val="28"/>
          <w:lang w:val="uk-UA"/>
        </w:rPr>
      </w:pPr>
      <w:r w:rsidRPr="004A1681">
        <w:rPr>
          <w:b/>
          <w:sz w:val="28"/>
          <w:szCs w:val="28"/>
          <w:lang w:val="uk-UA"/>
        </w:rPr>
        <w:t>СЛУЖБОВА ЗАПИСКА</w:t>
      </w:r>
    </w:p>
    <w:p w:rsidR="00B24407" w:rsidRPr="004A1681" w:rsidRDefault="006D2550" w:rsidP="00B24407">
      <w:pPr>
        <w:spacing w:before="120" w:after="120"/>
        <w:ind w:firstLine="851"/>
        <w:jc w:val="both"/>
        <w:rPr>
          <w:spacing w:val="4"/>
          <w:lang w:val="uk-UA"/>
        </w:rPr>
      </w:pPr>
      <w:r w:rsidRPr="004A1681">
        <w:rPr>
          <w:b/>
          <w:sz w:val="28"/>
          <w:szCs w:val="28"/>
          <w:lang w:val="uk-UA" w:eastAsia="en-US"/>
        </w:rPr>
        <w:t xml:space="preserve">Від: </w:t>
      </w:r>
      <w:r w:rsidR="00082C9B" w:rsidRPr="004A1681">
        <w:rPr>
          <w:spacing w:val="4"/>
          <w:sz w:val="28"/>
          <w:szCs w:val="28"/>
          <w:lang w:val="uk-UA"/>
        </w:rPr>
        <w:t xml:space="preserve">заступника керівника управління </w:t>
      </w:r>
      <w:r w:rsidR="00082C9B" w:rsidRPr="004A1681">
        <w:rPr>
          <w:sz w:val="28"/>
          <w:szCs w:val="28"/>
          <w:lang w:val="uk-UA"/>
        </w:rPr>
        <w:t xml:space="preserve">– </w:t>
      </w:r>
      <w:r w:rsidR="00082C9B" w:rsidRPr="004A1681">
        <w:rPr>
          <w:spacing w:val="4"/>
          <w:sz w:val="28"/>
          <w:szCs w:val="28"/>
          <w:lang w:val="uk-UA"/>
        </w:rPr>
        <w:t>керівника відділу</w:t>
      </w:r>
      <w:r w:rsidR="00DE109D">
        <w:rPr>
          <w:spacing w:val="4"/>
          <w:sz w:val="28"/>
          <w:szCs w:val="28"/>
          <w:lang w:val="uk-UA"/>
        </w:rPr>
        <w:t xml:space="preserve"> організаційного забезпечення </w:t>
      </w:r>
      <w:r w:rsidR="00082C9B" w:rsidRPr="004A1681">
        <w:rPr>
          <w:spacing w:val="4"/>
          <w:sz w:val="28"/>
          <w:szCs w:val="28"/>
          <w:lang w:val="uk-UA"/>
        </w:rPr>
        <w:t>Управління матеріально-технічного забезпечення та</w:t>
      </w:r>
      <w:r w:rsidR="00082C9B" w:rsidRPr="004A1681">
        <w:rPr>
          <w:caps/>
          <w:spacing w:val="4"/>
          <w:sz w:val="28"/>
          <w:szCs w:val="28"/>
          <w:lang w:val="uk-UA"/>
        </w:rPr>
        <w:t xml:space="preserve"> </w:t>
      </w:r>
      <w:r w:rsidR="00082C9B" w:rsidRPr="004A1681">
        <w:rPr>
          <w:spacing w:val="4"/>
          <w:sz w:val="28"/>
          <w:szCs w:val="28"/>
          <w:lang w:val="uk-UA"/>
        </w:rPr>
        <w:t xml:space="preserve">експлуатації </w:t>
      </w:r>
      <w:r w:rsidR="00BB24EF">
        <w:rPr>
          <w:spacing w:val="4"/>
          <w:sz w:val="28"/>
          <w:szCs w:val="28"/>
          <w:lang w:val="uk-UA"/>
        </w:rPr>
        <w:t xml:space="preserve">(далі – Управління) </w:t>
      </w:r>
      <w:r w:rsidR="00082C9B" w:rsidRPr="004A1681">
        <w:rPr>
          <w:spacing w:val="4"/>
          <w:sz w:val="28"/>
          <w:szCs w:val="28"/>
          <w:lang w:val="uk-UA"/>
        </w:rPr>
        <w:t>Олега</w:t>
      </w:r>
      <w:r w:rsidR="00082C9B" w:rsidRPr="004A1681">
        <w:rPr>
          <w:caps/>
          <w:spacing w:val="4"/>
          <w:sz w:val="28"/>
          <w:szCs w:val="28"/>
          <w:lang w:val="uk-UA"/>
        </w:rPr>
        <w:t xml:space="preserve"> ОНИЩУКА</w:t>
      </w:r>
      <w:r w:rsidR="00082C9B" w:rsidRPr="004A1681">
        <w:rPr>
          <w:spacing w:val="4"/>
          <w:lang w:val="uk-UA"/>
        </w:rPr>
        <w:t>.</w:t>
      </w:r>
    </w:p>
    <w:p w:rsidR="00B24407" w:rsidRPr="004A1681" w:rsidRDefault="006D2550" w:rsidP="00B24407">
      <w:pPr>
        <w:spacing w:before="120" w:after="120"/>
        <w:ind w:firstLine="851"/>
        <w:jc w:val="both"/>
        <w:rPr>
          <w:sz w:val="28"/>
          <w:szCs w:val="28"/>
          <w:lang w:val="uk-UA"/>
        </w:rPr>
      </w:pPr>
      <w:r w:rsidRPr="004A1681">
        <w:rPr>
          <w:b/>
          <w:sz w:val="28"/>
          <w:szCs w:val="28"/>
          <w:lang w:val="uk-UA" w:eastAsia="en-US"/>
        </w:rPr>
        <w:t xml:space="preserve">Стосовно: </w:t>
      </w:r>
      <w:r w:rsidR="000D52D6" w:rsidRPr="004A1681">
        <w:rPr>
          <w:sz w:val="28"/>
          <w:szCs w:val="28"/>
          <w:lang w:val="uk-UA"/>
        </w:rPr>
        <w:t xml:space="preserve">обґрунтування </w:t>
      </w:r>
      <w:r w:rsidR="00B24407" w:rsidRPr="004A1681">
        <w:rPr>
          <w:sz w:val="28"/>
          <w:szCs w:val="28"/>
          <w:lang w:val="uk-UA"/>
        </w:rPr>
        <w:t xml:space="preserve">додаткової потреби у закупівлі теплової енергії </w:t>
      </w:r>
      <w:r w:rsidR="00B24407" w:rsidRPr="004A1681">
        <w:rPr>
          <w:lang w:val="uk-UA"/>
        </w:rPr>
        <w:t xml:space="preserve"> </w:t>
      </w:r>
      <w:r w:rsidR="00B24407" w:rsidRPr="004A1681">
        <w:rPr>
          <w:sz w:val="28"/>
          <w:szCs w:val="28"/>
          <w:lang w:val="uk-UA"/>
        </w:rPr>
        <w:t>(Товару)</w:t>
      </w:r>
      <w:r w:rsidR="003E25ED">
        <w:rPr>
          <w:sz w:val="28"/>
          <w:szCs w:val="28"/>
          <w:lang w:val="uk-UA"/>
        </w:rPr>
        <w:t xml:space="preserve"> на </w:t>
      </w:r>
      <w:r w:rsidR="00DE109D">
        <w:rPr>
          <w:sz w:val="28"/>
          <w:szCs w:val="28"/>
          <w:lang w:val="uk-UA"/>
        </w:rPr>
        <w:t xml:space="preserve">другу половину </w:t>
      </w:r>
      <w:r w:rsidR="003E25ED">
        <w:rPr>
          <w:sz w:val="28"/>
          <w:szCs w:val="28"/>
          <w:lang w:val="uk-UA"/>
        </w:rPr>
        <w:t>2021 р</w:t>
      </w:r>
      <w:r w:rsidR="00DE109D">
        <w:rPr>
          <w:sz w:val="28"/>
          <w:szCs w:val="28"/>
          <w:lang w:val="uk-UA"/>
        </w:rPr>
        <w:t>оку</w:t>
      </w:r>
      <w:r w:rsidR="00B24407" w:rsidRPr="004A1681">
        <w:rPr>
          <w:lang w:val="uk-UA"/>
        </w:rPr>
        <w:t xml:space="preserve">, </w:t>
      </w:r>
      <w:r w:rsidR="00B24407" w:rsidRPr="004A1681">
        <w:rPr>
          <w:sz w:val="28"/>
          <w:szCs w:val="28"/>
          <w:lang w:val="uk-UA"/>
        </w:rPr>
        <w:t>Код 09320000-8 «Пара, гаряча вода та пов’язана продукція»</w:t>
      </w:r>
      <w:r w:rsidR="00B24407" w:rsidRPr="004A1681">
        <w:rPr>
          <w:rFonts w:eastAsia="Calibri"/>
          <w:sz w:val="28"/>
          <w:szCs w:val="28"/>
          <w:lang w:val="uk-UA"/>
        </w:rPr>
        <w:t xml:space="preserve"> </w:t>
      </w:r>
      <w:r w:rsidR="00B24407" w:rsidRPr="004A1681">
        <w:rPr>
          <w:sz w:val="28"/>
          <w:szCs w:val="28"/>
          <w:lang w:val="uk-UA"/>
        </w:rPr>
        <w:t xml:space="preserve">національного класифікатора України ДК 021:2015 «Єдиний закупівельний словник», </w:t>
      </w:r>
      <w:r w:rsidR="000D52D6" w:rsidRPr="004A1681">
        <w:rPr>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 (теплова енергія).</w:t>
      </w:r>
    </w:p>
    <w:p w:rsidR="00DE109D" w:rsidRDefault="00B844E6" w:rsidP="00912D99">
      <w:pPr>
        <w:ind w:firstLine="851"/>
        <w:jc w:val="both"/>
        <w:rPr>
          <w:bCs/>
          <w:sz w:val="28"/>
          <w:szCs w:val="28"/>
          <w:lang w:val="uk-UA"/>
        </w:rPr>
      </w:pPr>
      <w:r w:rsidRPr="004A1681">
        <w:rPr>
          <w:rFonts w:eastAsia="Calibri"/>
          <w:b/>
          <w:sz w:val="28"/>
          <w:szCs w:val="28"/>
          <w:lang w:val="uk-UA" w:eastAsia="uk-UA"/>
        </w:rPr>
        <w:t>Суть справи:</w:t>
      </w:r>
      <w:r w:rsidRPr="004A1681">
        <w:rPr>
          <w:rFonts w:eastAsia="Calibri"/>
          <w:sz w:val="28"/>
          <w:szCs w:val="28"/>
          <w:lang w:val="uk-UA" w:eastAsia="uk-UA"/>
        </w:rPr>
        <w:t xml:space="preserve"> </w:t>
      </w:r>
      <w:r w:rsidR="00B24407" w:rsidRPr="004A1681">
        <w:rPr>
          <w:rFonts w:eastAsia="Calibri"/>
          <w:sz w:val="28"/>
          <w:szCs w:val="28"/>
          <w:lang w:val="uk-UA" w:eastAsia="uk-UA"/>
        </w:rPr>
        <w:t>з</w:t>
      </w:r>
      <w:r w:rsidR="00766BBA" w:rsidRPr="004A1681">
        <w:rPr>
          <w:spacing w:val="2"/>
          <w:sz w:val="28"/>
          <w:szCs w:val="28"/>
          <w:lang w:val="uk-UA"/>
        </w:rPr>
        <w:t xml:space="preserve"> метою забезпечення безперебійного постачання адмінбудівлі Національного агентства</w:t>
      </w:r>
      <w:r w:rsidR="00541AA5" w:rsidRPr="004A1681">
        <w:rPr>
          <w:spacing w:val="2"/>
          <w:sz w:val="28"/>
          <w:szCs w:val="28"/>
          <w:lang w:val="uk-UA"/>
        </w:rPr>
        <w:t xml:space="preserve"> тепловою </w:t>
      </w:r>
      <w:r w:rsidR="00E668C3" w:rsidRPr="004A1681">
        <w:rPr>
          <w:spacing w:val="2"/>
          <w:sz w:val="28"/>
          <w:szCs w:val="28"/>
          <w:lang w:val="uk-UA"/>
        </w:rPr>
        <w:t xml:space="preserve">енергією </w:t>
      </w:r>
      <w:r w:rsidR="00B24407" w:rsidRPr="001828B5">
        <w:rPr>
          <w:spacing w:val="2"/>
          <w:sz w:val="28"/>
          <w:szCs w:val="28"/>
          <w:lang w:val="uk-UA"/>
        </w:rPr>
        <w:t xml:space="preserve">з </w:t>
      </w:r>
      <w:r w:rsidR="00B24407" w:rsidRPr="001828B5">
        <w:rPr>
          <w:sz w:val="28"/>
          <w:szCs w:val="28"/>
          <w:lang w:val="uk-UA"/>
        </w:rPr>
        <w:t>Комунальним підприємством виконавчого органу Київради (Київської міської державної адміністрації) «</w:t>
      </w:r>
      <w:proofErr w:type="spellStart"/>
      <w:r w:rsidR="00B24407" w:rsidRPr="001828B5">
        <w:rPr>
          <w:sz w:val="28"/>
          <w:szCs w:val="28"/>
          <w:lang w:val="uk-UA"/>
        </w:rPr>
        <w:t>Київтеплоенерго</w:t>
      </w:r>
      <w:proofErr w:type="spellEnd"/>
      <w:r w:rsidR="00B24407" w:rsidRPr="001828B5">
        <w:rPr>
          <w:sz w:val="28"/>
          <w:szCs w:val="28"/>
          <w:lang w:val="uk-UA"/>
        </w:rPr>
        <w:t xml:space="preserve">» (ЄДРПОУ 40538421, м. Київ, вул. Велика Житомирська,15-А), відповідно до процедури проведення </w:t>
      </w:r>
      <w:proofErr w:type="spellStart"/>
      <w:r w:rsidR="00B24407" w:rsidRPr="001828B5">
        <w:rPr>
          <w:sz w:val="28"/>
          <w:szCs w:val="28"/>
          <w:lang w:val="uk-UA"/>
        </w:rPr>
        <w:t>закупівель</w:t>
      </w:r>
      <w:proofErr w:type="spellEnd"/>
      <w:r w:rsidR="00B24407" w:rsidRPr="001828B5">
        <w:rPr>
          <w:sz w:val="28"/>
          <w:szCs w:val="28"/>
          <w:lang w:val="uk-UA"/>
        </w:rPr>
        <w:t xml:space="preserve"> укладено відповідний Договір про закупівлю товару (Теплова енергія у гарячій воді/парі)</w:t>
      </w:r>
      <w:r w:rsidR="00B24407" w:rsidRPr="001828B5">
        <w:rPr>
          <w:b/>
          <w:bCs/>
          <w:sz w:val="28"/>
          <w:szCs w:val="28"/>
        </w:rPr>
        <w:t xml:space="preserve"> </w:t>
      </w:r>
      <w:r w:rsidR="00B24407" w:rsidRPr="001828B5">
        <w:rPr>
          <w:bCs/>
          <w:sz w:val="28"/>
          <w:szCs w:val="28"/>
          <w:lang w:val="uk-UA"/>
        </w:rPr>
        <w:t xml:space="preserve">від 12.01.2021 № 520198. Ціна договору - </w:t>
      </w:r>
      <w:r w:rsidR="00B24407" w:rsidRPr="001828B5">
        <w:rPr>
          <w:b/>
          <w:bCs/>
          <w:sz w:val="28"/>
          <w:szCs w:val="28"/>
          <w:lang w:val="uk-UA"/>
        </w:rPr>
        <w:t>560 492,11 грн</w:t>
      </w:r>
      <w:r w:rsidR="00DE109D">
        <w:rPr>
          <w:bCs/>
          <w:sz w:val="28"/>
          <w:szCs w:val="28"/>
          <w:lang w:val="uk-UA"/>
        </w:rPr>
        <w:t xml:space="preserve">. </w:t>
      </w:r>
    </w:p>
    <w:p w:rsidR="00DE109D" w:rsidRDefault="00DE109D" w:rsidP="00E46007">
      <w:pPr>
        <w:ind w:firstLine="851"/>
        <w:jc w:val="both"/>
        <w:rPr>
          <w:bCs/>
          <w:sz w:val="28"/>
          <w:szCs w:val="28"/>
          <w:lang w:val="uk-UA"/>
        </w:rPr>
      </w:pPr>
      <w:r>
        <w:rPr>
          <w:bCs/>
          <w:sz w:val="28"/>
          <w:szCs w:val="28"/>
          <w:lang w:val="uk-UA"/>
        </w:rPr>
        <w:t xml:space="preserve">Відповідно до договору, </w:t>
      </w:r>
      <w:r w:rsidRPr="00613506">
        <w:rPr>
          <w:bCs/>
          <w:sz w:val="28"/>
          <w:szCs w:val="28"/>
          <w:lang w:val="uk-UA"/>
        </w:rPr>
        <w:t xml:space="preserve">за період </w:t>
      </w:r>
      <w:r>
        <w:rPr>
          <w:bCs/>
          <w:sz w:val="28"/>
          <w:szCs w:val="28"/>
          <w:lang w:val="uk-UA"/>
        </w:rPr>
        <w:t xml:space="preserve">січень-березень </w:t>
      </w:r>
      <w:r w:rsidRPr="00613506">
        <w:rPr>
          <w:bCs/>
          <w:sz w:val="28"/>
          <w:szCs w:val="28"/>
          <w:lang w:val="uk-UA"/>
        </w:rPr>
        <w:t xml:space="preserve">2021 обсяг </w:t>
      </w:r>
      <w:r>
        <w:rPr>
          <w:bCs/>
          <w:sz w:val="28"/>
          <w:szCs w:val="28"/>
          <w:lang w:val="uk-UA"/>
        </w:rPr>
        <w:t xml:space="preserve">було використано </w:t>
      </w:r>
      <w:r w:rsidR="00B24407" w:rsidRPr="001828B5">
        <w:rPr>
          <w:bCs/>
          <w:sz w:val="28"/>
          <w:szCs w:val="28"/>
          <w:lang w:val="uk-UA"/>
        </w:rPr>
        <w:t xml:space="preserve">- </w:t>
      </w:r>
      <w:r w:rsidR="00B24407" w:rsidRPr="001828B5">
        <w:rPr>
          <w:b/>
          <w:bCs/>
          <w:sz w:val="28"/>
          <w:szCs w:val="28"/>
          <w:lang w:val="uk-UA"/>
        </w:rPr>
        <w:t xml:space="preserve">346,437 </w:t>
      </w:r>
      <w:proofErr w:type="spellStart"/>
      <w:r w:rsidR="00B24407" w:rsidRPr="001828B5">
        <w:rPr>
          <w:b/>
          <w:bCs/>
          <w:sz w:val="28"/>
          <w:szCs w:val="28"/>
          <w:lang w:val="uk-UA"/>
        </w:rPr>
        <w:t>Гкал</w:t>
      </w:r>
      <w:proofErr w:type="spellEnd"/>
      <w:r w:rsidR="00B24407" w:rsidRPr="001828B5">
        <w:rPr>
          <w:bCs/>
          <w:sz w:val="28"/>
          <w:szCs w:val="28"/>
          <w:lang w:val="uk-UA"/>
        </w:rPr>
        <w:t xml:space="preserve">. </w:t>
      </w:r>
    </w:p>
    <w:p w:rsidR="00DE109D" w:rsidRDefault="00B17A05" w:rsidP="00037A7C">
      <w:pPr>
        <w:ind w:firstLine="851"/>
        <w:jc w:val="both"/>
        <w:rPr>
          <w:bCs/>
          <w:sz w:val="28"/>
          <w:szCs w:val="28"/>
          <w:lang w:val="uk-UA"/>
        </w:rPr>
      </w:pPr>
      <w:r w:rsidRPr="00613506">
        <w:rPr>
          <w:bCs/>
          <w:sz w:val="28"/>
          <w:szCs w:val="28"/>
          <w:lang w:val="uk-UA"/>
        </w:rPr>
        <w:t xml:space="preserve">Слід зазначити, що </w:t>
      </w:r>
      <w:r w:rsidR="002B563C" w:rsidRPr="00613506">
        <w:rPr>
          <w:bCs/>
          <w:sz w:val="28"/>
          <w:szCs w:val="28"/>
          <w:lang w:val="uk-UA"/>
        </w:rPr>
        <w:t xml:space="preserve">в січні та лютому </w:t>
      </w:r>
      <w:r w:rsidR="002424AA" w:rsidRPr="00613506">
        <w:rPr>
          <w:bCs/>
          <w:sz w:val="28"/>
          <w:szCs w:val="28"/>
          <w:lang w:val="uk-UA"/>
        </w:rPr>
        <w:t xml:space="preserve">температура зовнішнього повітря сягала </w:t>
      </w:r>
      <w:r w:rsidR="00964305" w:rsidRPr="00613506">
        <w:rPr>
          <w:bCs/>
          <w:sz w:val="28"/>
          <w:szCs w:val="28"/>
          <w:lang w:val="uk-UA"/>
        </w:rPr>
        <w:t>-12 -18  °C, що призвело до споживання максимальних обсягів теплової енергії</w:t>
      </w:r>
      <w:r w:rsidR="002D62D6">
        <w:rPr>
          <w:bCs/>
          <w:sz w:val="28"/>
          <w:szCs w:val="28"/>
          <w:lang w:val="uk-UA"/>
        </w:rPr>
        <w:t>.</w:t>
      </w:r>
    </w:p>
    <w:p w:rsidR="00D05EA4" w:rsidRDefault="00583463" w:rsidP="00037A7C">
      <w:pPr>
        <w:ind w:firstLine="851"/>
        <w:jc w:val="both"/>
        <w:rPr>
          <w:bCs/>
          <w:sz w:val="28"/>
          <w:szCs w:val="28"/>
          <w:lang w:val="uk-UA"/>
        </w:rPr>
      </w:pPr>
      <w:r>
        <w:rPr>
          <w:sz w:val="28"/>
          <w:szCs w:val="28"/>
          <w:lang w:val="uk-UA"/>
        </w:rPr>
        <w:t>З</w:t>
      </w:r>
      <w:r w:rsidRPr="0057316B">
        <w:rPr>
          <w:sz w:val="28"/>
          <w:szCs w:val="28"/>
          <w:lang w:val="uk-UA"/>
        </w:rPr>
        <w:t xml:space="preserve"> метою прозорого, ефективного та раціонального використання </w:t>
      </w:r>
      <w:r>
        <w:rPr>
          <w:sz w:val="28"/>
          <w:szCs w:val="28"/>
          <w:lang w:val="uk-UA"/>
        </w:rPr>
        <w:t xml:space="preserve">державних </w:t>
      </w:r>
      <w:r w:rsidRPr="0057316B">
        <w:rPr>
          <w:sz w:val="28"/>
          <w:szCs w:val="28"/>
          <w:lang w:val="uk-UA"/>
        </w:rPr>
        <w:t>коштів</w:t>
      </w:r>
      <w:r>
        <w:rPr>
          <w:sz w:val="28"/>
          <w:szCs w:val="28"/>
          <w:lang w:val="uk-UA"/>
        </w:rPr>
        <w:t xml:space="preserve">, </w:t>
      </w:r>
      <w:r w:rsidR="0049600B" w:rsidRPr="00037A7C">
        <w:rPr>
          <w:bCs/>
          <w:sz w:val="28"/>
          <w:szCs w:val="28"/>
          <w:lang w:val="uk-UA"/>
        </w:rPr>
        <w:t>Національним агентством з</w:t>
      </w:r>
      <w:r w:rsidR="002D62D6">
        <w:rPr>
          <w:bCs/>
          <w:sz w:val="28"/>
          <w:szCs w:val="28"/>
          <w:lang w:val="uk-UA"/>
        </w:rPr>
        <w:t>дійснюються заходи</w:t>
      </w:r>
      <w:r w:rsidR="008D618E">
        <w:rPr>
          <w:bCs/>
          <w:sz w:val="28"/>
          <w:szCs w:val="28"/>
          <w:lang w:val="uk-UA"/>
        </w:rPr>
        <w:t xml:space="preserve"> </w:t>
      </w:r>
      <w:r>
        <w:rPr>
          <w:bCs/>
          <w:sz w:val="28"/>
          <w:szCs w:val="28"/>
          <w:lang w:val="uk-UA"/>
        </w:rPr>
        <w:t xml:space="preserve">щодо </w:t>
      </w:r>
      <w:r>
        <w:rPr>
          <w:sz w:val="28"/>
          <w:szCs w:val="28"/>
          <w:lang w:val="uk-UA"/>
        </w:rPr>
        <w:t xml:space="preserve">забезпечення заходів з </w:t>
      </w:r>
      <w:r w:rsidRPr="00037A7C">
        <w:rPr>
          <w:bCs/>
          <w:sz w:val="28"/>
          <w:szCs w:val="28"/>
          <w:lang w:val="uk-UA"/>
        </w:rPr>
        <w:t xml:space="preserve">енергозбереження </w:t>
      </w:r>
      <w:r>
        <w:rPr>
          <w:bCs/>
          <w:sz w:val="28"/>
          <w:szCs w:val="28"/>
          <w:lang w:val="uk-UA"/>
        </w:rPr>
        <w:t>та</w:t>
      </w:r>
      <w:r w:rsidRPr="00037A7C">
        <w:rPr>
          <w:bCs/>
          <w:sz w:val="28"/>
          <w:szCs w:val="28"/>
          <w:lang w:val="uk-UA"/>
        </w:rPr>
        <w:t xml:space="preserve"> зменшення витрат на оплату </w:t>
      </w:r>
      <w:proofErr w:type="spellStart"/>
      <w:r w:rsidRPr="00037A7C">
        <w:rPr>
          <w:bCs/>
          <w:sz w:val="28"/>
          <w:szCs w:val="28"/>
          <w:lang w:val="uk-UA"/>
        </w:rPr>
        <w:t>теплоенергоресурсів</w:t>
      </w:r>
      <w:proofErr w:type="spellEnd"/>
      <w:r>
        <w:rPr>
          <w:bCs/>
          <w:sz w:val="28"/>
          <w:szCs w:val="28"/>
          <w:lang w:val="uk-UA"/>
        </w:rPr>
        <w:t>.</w:t>
      </w:r>
      <w:r w:rsidRPr="00037A7C">
        <w:rPr>
          <w:bCs/>
          <w:sz w:val="28"/>
          <w:szCs w:val="28"/>
          <w:lang w:val="uk-UA"/>
        </w:rPr>
        <w:t xml:space="preserve"> </w:t>
      </w:r>
    </w:p>
    <w:p w:rsidR="00F35E45" w:rsidRDefault="00583463" w:rsidP="00F35E45">
      <w:pPr>
        <w:pStyle w:val="a4"/>
        <w:tabs>
          <w:tab w:val="left" w:pos="993"/>
        </w:tabs>
        <w:spacing w:after="120"/>
        <w:ind w:left="0" w:firstLine="567"/>
        <w:jc w:val="both"/>
        <w:rPr>
          <w:b/>
          <w:sz w:val="28"/>
          <w:szCs w:val="28"/>
          <w:lang w:val="uk-UA"/>
        </w:rPr>
      </w:pPr>
      <w:r>
        <w:rPr>
          <w:sz w:val="28"/>
          <w:szCs w:val="28"/>
          <w:lang w:val="uk-UA"/>
        </w:rPr>
        <w:t xml:space="preserve">Вартість 1 </w:t>
      </w:r>
      <w:proofErr w:type="spellStart"/>
      <w:r>
        <w:rPr>
          <w:sz w:val="28"/>
          <w:szCs w:val="28"/>
          <w:lang w:val="uk-UA"/>
        </w:rPr>
        <w:t>Гкал</w:t>
      </w:r>
      <w:proofErr w:type="spellEnd"/>
      <w:r>
        <w:rPr>
          <w:sz w:val="28"/>
          <w:szCs w:val="28"/>
          <w:lang w:val="uk-UA"/>
        </w:rPr>
        <w:t xml:space="preserve"> станом </w:t>
      </w:r>
      <w:r w:rsidR="00DE109D">
        <w:rPr>
          <w:sz w:val="28"/>
          <w:szCs w:val="28"/>
          <w:lang w:val="uk-UA"/>
        </w:rPr>
        <w:t xml:space="preserve">з 01.01.2021 </w:t>
      </w:r>
      <w:r w:rsidR="00F35E45">
        <w:rPr>
          <w:sz w:val="28"/>
          <w:szCs w:val="28"/>
          <w:lang w:val="uk-UA"/>
        </w:rPr>
        <w:t>року</w:t>
      </w:r>
      <w:r w:rsidR="00F35E45" w:rsidRPr="00E668C3">
        <w:rPr>
          <w:sz w:val="28"/>
          <w:szCs w:val="28"/>
          <w:lang w:val="uk-UA" w:eastAsia="en-US"/>
        </w:rPr>
        <w:t xml:space="preserve"> </w:t>
      </w:r>
      <w:r w:rsidR="00F35E45">
        <w:rPr>
          <w:sz w:val="28"/>
          <w:szCs w:val="28"/>
          <w:lang w:val="uk-UA" w:eastAsia="en-US"/>
        </w:rPr>
        <w:t xml:space="preserve">згідно з </w:t>
      </w:r>
      <w:r w:rsidR="00F35E45" w:rsidRPr="00AC78F2">
        <w:rPr>
          <w:sz w:val="28"/>
          <w:szCs w:val="28"/>
          <w:lang w:val="uk-UA"/>
        </w:rPr>
        <w:t xml:space="preserve">розпорядженням виконавчого органу Київської міської ради (КМДА) від 29 грудня 2020 року </w:t>
      </w:r>
      <w:r w:rsidR="00125F7A">
        <w:rPr>
          <w:sz w:val="28"/>
          <w:szCs w:val="28"/>
          <w:lang w:val="uk-UA"/>
        </w:rPr>
        <w:br/>
      </w:r>
      <w:r w:rsidR="00F35E45" w:rsidRPr="00AC78F2">
        <w:rPr>
          <w:sz w:val="28"/>
          <w:szCs w:val="28"/>
          <w:lang w:val="uk-UA"/>
        </w:rPr>
        <w:t xml:space="preserve">№ 2077 «Про внесення змін до розпорядження виконавчого органу Київської міської ради (Київської міської державної адміністрації) від 23 вересня 2020 року </w:t>
      </w:r>
      <w:r w:rsidR="00F35E45" w:rsidRPr="00AC78F2">
        <w:rPr>
          <w:sz w:val="28"/>
          <w:szCs w:val="28"/>
          <w:lang w:val="uk-UA"/>
        </w:rPr>
        <w:lastRenderedPageBreak/>
        <w:t xml:space="preserve">№ 1487» </w:t>
      </w:r>
      <w:proofErr w:type="spellStart"/>
      <w:r w:rsidR="00F35E45" w:rsidRPr="00AC78F2">
        <w:rPr>
          <w:sz w:val="28"/>
          <w:szCs w:val="28"/>
          <w:lang w:val="uk-UA"/>
        </w:rPr>
        <w:t>унесено</w:t>
      </w:r>
      <w:proofErr w:type="spellEnd"/>
      <w:r w:rsidR="00F35E45" w:rsidRPr="00AC78F2">
        <w:rPr>
          <w:sz w:val="28"/>
          <w:szCs w:val="28"/>
          <w:lang w:val="uk-UA"/>
        </w:rPr>
        <w:t xml:space="preserve"> зміни до тарифів на теплову енергію, виробництво теплової енергії, транспортування теплової енергії, послуги з постачання теплової енергії і постачання гарячої води для КОМУНАЛЬНОГО ПІДПРИЄМСТВА ВИКОНАВЧОГО ОРГАНУ КИЇВРАДИ (КИЇВСЬКОЇ МІСЬКОЇ ДЕРЖАВНОЇ А</w:t>
      </w:r>
      <w:r w:rsidR="00F35E45">
        <w:rPr>
          <w:sz w:val="28"/>
          <w:szCs w:val="28"/>
          <w:lang w:val="uk-UA"/>
        </w:rPr>
        <w:t xml:space="preserve">ДМІНІСТРАЦІЇ) «КИЇВТЕПЛОЕНЕРГО» </w:t>
      </w:r>
      <w:r w:rsidR="00F35E45">
        <w:rPr>
          <w:sz w:val="28"/>
          <w:szCs w:val="28"/>
          <w:lang w:val="uk-UA" w:eastAsia="en-US"/>
        </w:rPr>
        <w:t>інформація про які розміщена на сайті НКРЕКП,</w:t>
      </w:r>
      <w:r w:rsidR="00F35E45">
        <w:rPr>
          <w:sz w:val="28"/>
          <w:szCs w:val="28"/>
          <w:lang w:val="uk-UA"/>
        </w:rPr>
        <w:t xml:space="preserve"> складає </w:t>
      </w:r>
      <w:r w:rsidR="00F35E45">
        <w:rPr>
          <w:b/>
          <w:sz w:val="28"/>
          <w:szCs w:val="28"/>
          <w:lang w:val="uk-UA"/>
        </w:rPr>
        <w:t>1 617,88</w:t>
      </w:r>
      <w:r w:rsidR="00F35E45" w:rsidRPr="00541AA5">
        <w:rPr>
          <w:b/>
          <w:sz w:val="28"/>
          <w:szCs w:val="28"/>
          <w:lang w:val="uk-UA"/>
        </w:rPr>
        <w:t xml:space="preserve"> грн/</w:t>
      </w:r>
      <w:proofErr w:type="spellStart"/>
      <w:r w:rsidR="00F35E45" w:rsidRPr="00541AA5">
        <w:rPr>
          <w:b/>
          <w:sz w:val="28"/>
          <w:szCs w:val="28"/>
          <w:lang w:val="uk-UA"/>
        </w:rPr>
        <w:t>Гкал</w:t>
      </w:r>
      <w:proofErr w:type="spellEnd"/>
      <w:r w:rsidR="00F35E45" w:rsidRPr="00541AA5">
        <w:rPr>
          <w:b/>
          <w:sz w:val="28"/>
          <w:szCs w:val="28"/>
          <w:lang w:val="uk-UA"/>
        </w:rPr>
        <w:t>.</w:t>
      </w:r>
    </w:p>
    <w:p w:rsidR="00F35E45" w:rsidRPr="007525B9" w:rsidRDefault="001D4124" w:rsidP="00F35E45">
      <w:pPr>
        <w:pStyle w:val="a4"/>
        <w:tabs>
          <w:tab w:val="left" w:pos="993"/>
        </w:tabs>
        <w:spacing w:after="120"/>
        <w:ind w:left="0" w:firstLine="567"/>
        <w:jc w:val="both"/>
        <w:rPr>
          <w:sz w:val="28"/>
          <w:szCs w:val="28"/>
          <w:lang w:val="uk-UA"/>
        </w:rPr>
      </w:pPr>
      <w:hyperlink r:id="rId7" w:history="1">
        <w:r w:rsidR="00F35E45" w:rsidRPr="007525B9">
          <w:rPr>
            <w:rStyle w:val="af6"/>
            <w:sz w:val="28"/>
            <w:szCs w:val="28"/>
            <w:lang w:val="uk-UA"/>
          </w:rPr>
          <w:t>https://kte.kmda.gov.ua/wp-content/uploads/2021/01/Informuvannya-pro-zminu-taryfiv2.pdf?x34555</w:t>
        </w:r>
      </w:hyperlink>
    </w:p>
    <w:p w:rsidR="00583463" w:rsidRPr="006B5FE3" w:rsidRDefault="00F35E45" w:rsidP="00037A7C">
      <w:pPr>
        <w:ind w:firstLine="851"/>
        <w:jc w:val="both"/>
        <w:rPr>
          <w:bCs/>
          <w:sz w:val="28"/>
          <w:szCs w:val="28"/>
          <w:lang w:val="uk-UA"/>
        </w:rPr>
      </w:pPr>
      <w:r w:rsidRPr="006B5FE3">
        <w:rPr>
          <w:bCs/>
          <w:sz w:val="28"/>
          <w:szCs w:val="28"/>
          <w:lang w:val="uk-UA"/>
        </w:rPr>
        <w:t xml:space="preserve">Відповідно до затвердженого тарифу </w:t>
      </w:r>
      <w:r w:rsidR="00BB24EF" w:rsidRPr="006B5FE3">
        <w:rPr>
          <w:bCs/>
          <w:sz w:val="28"/>
          <w:szCs w:val="28"/>
          <w:lang w:val="uk-UA"/>
        </w:rPr>
        <w:t>Управління</w:t>
      </w:r>
      <w:r w:rsidR="00E46007" w:rsidRPr="006B5FE3">
        <w:rPr>
          <w:bCs/>
          <w:sz w:val="28"/>
          <w:szCs w:val="28"/>
          <w:lang w:val="uk-UA"/>
        </w:rPr>
        <w:t>м</w:t>
      </w:r>
      <w:r w:rsidR="00A82A06" w:rsidRPr="006B5FE3">
        <w:rPr>
          <w:bCs/>
          <w:sz w:val="28"/>
          <w:szCs w:val="28"/>
          <w:lang w:val="uk-UA"/>
        </w:rPr>
        <w:t xml:space="preserve"> здійснено попередній розрахунок очікуваного споживання на період з 15 жовтня по 31 грудня </w:t>
      </w:r>
      <w:r w:rsidR="003E25ED" w:rsidRPr="006B5FE3">
        <w:rPr>
          <w:bCs/>
          <w:sz w:val="28"/>
          <w:szCs w:val="28"/>
          <w:lang w:val="uk-UA"/>
        </w:rPr>
        <w:br/>
      </w:r>
      <w:r w:rsidR="00A82A06" w:rsidRPr="006B5FE3">
        <w:rPr>
          <w:bCs/>
          <w:sz w:val="28"/>
          <w:szCs w:val="28"/>
          <w:lang w:val="uk-UA"/>
        </w:rPr>
        <w:t>2021 року</w:t>
      </w:r>
      <w:r w:rsidRPr="006B5FE3">
        <w:rPr>
          <w:bCs/>
          <w:sz w:val="28"/>
          <w:szCs w:val="28"/>
          <w:lang w:val="uk-UA"/>
        </w:rPr>
        <w:t xml:space="preserve"> та очікуваної вартості постачання товару</w:t>
      </w:r>
      <w:r w:rsidR="00A82A06" w:rsidRPr="006B5FE3">
        <w:rPr>
          <w:bCs/>
          <w:sz w:val="28"/>
          <w:szCs w:val="28"/>
          <w:lang w:val="uk-UA"/>
        </w:rPr>
        <w:t>.</w:t>
      </w:r>
      <w:r w:rsidR="00613506" w:rsidRPr="006B5FE3">
        <w:rPr>
          <w:bCs/>
          <w:sz w:val="28"/>
          <w:szCs w:val="28"/>
          <w:lang w:val="uk-UA"/>
        </w:rPr>
        <w:t xml:space="preserve"> Для цього взято фактичні обсяги споживання за </w:t>
      </w:r>
      <w:r w:rsidR="00F63A7F" w:rsidRPr="006B5FE3">
        <w:rPr>
          <w:bCs/>
          <w:sz w:val="28"/>
          <w:szCs w:val="28"/>
          <w:lang w:val="uk-UA"/>
        </w:rPr>
        <w:t>відповідний попередній період (</w:t>
      </w:r>
      <w:r w:rsidR="00583463" w:rsidRPr="006B5FE3">
        <w:rPr>
          <w:bCs/>
          <w:sz w:val="28"/>
          <w:szCs w:val="28"/>
          <w:lang w:val="uk-UA"/>
        </w:rPr>
        <w:t xml:space="preserve">жовтень-грудень </w:t>
      </w:r>
      <w:r w:rsidR="00F63A7F" w:rsidRPr="006B5FE3">
        <w:rPr>
          <w:bCs/>
          <w:sz w:val="28"/>
          <w:szCs w:val="28"/>
          <w:lang w:val="uk-UA"/>
        </w:rPr>
        <w:t>2020</w:t>
      </w:r>
      <w:r w:rsidR="00583463" w:rsidRPr="006B5FE3">
        <w:rPr>
          <w:bCs/>
          <w:sz w:val="28"/>
          <w:szCs w:val="28"/>
          <w:lang w:val="uk-UA"/>
        </w:rPr>
        <w:t xml:space="preserve"> року</w:t>
      </w:r>
      <w:r w:rsidR="00F63A7F" w:rsidRPr="006B5FE3">
        <w:rPr>
          <w:bCs/>
          <w:sz w:val="28"/>
          <w:szCs w:val="28"/>
          <w:lang w:val="uk-UA"/>
        </w:rPr>
        <w:t>)</w:t>
      </w:r>
      <w:r w:rsidR="00136A50" w:rsidRPr="006B5FE3">
        <w:rPr>
          <w:bCs/>
          <w:sz w:val="28"/>
          <w:szCs w:val="28"/>
          <w:lang w:val="uk-UA"/>
        </w:rPr>
        <w:t xml:space="preserve"> та</w:t>
      </w:r>
      <w:r w:rsidR="00F63A7F" w:rsidRPr="006B5FE3">
        <w:rPr>
          <w:bCs/>
          <w:sz w:val="28"/>
          <w:szCs w:val="28"/>
          <w:lang w:val="uk-UA"/>
        </w:rPr>
        <w:t xml:space="preserve"> результати аналізу </w:t>
      </w:r>
      <w:r w:rsidR="00037A7C" w:rsidRPr="006B5FE3">
        <w:rPr>
          <w:bCs/>
          <w:sz w:val="28"/>
          <w:szCs w:val="28"/>
          <w:lang w:val="uk-UA"/>
        </w:rPr>
        <w:t xml:space="preserve">фактично </w:t>
      </w:r>
      <w:r w:rsidR="00F63A7F" w:rsidRPr="006B5FE3">
        <w:rPr>
          <w:bCs/>
          <w:sz w:val="28"/>
          <w:szCs w:val="28"/>
          <w:lang w:val="uk-UA"/>
        </w:rPr>
        <w:t>споживання</w:t>
      </w:r>
      <w:r w:rsidRPr="006B5FE3">
        <w:rPr>
          <w:bCs/>
          <w:sz w:val="28"/>
          <w:szCs w:val="28"/>
          <w:lang w:val="uk-UA"/>
        </w:rPr>
        <w:t xml:space="preserve"> за січень – березень 2021 року</w:t>
      </w:r>
      <w:r w:rsidR="00583463" w:rsidRPr="006B5FE3">
        <w:rPr>
          <w:bCs/>
          <w:sz w:val="28"/>
          <w:szCs w:val="28"/>
          <w:lang w:val="uk-UA"/>
        </w:rPr>
        <w:t>.</w:t>
      </w:r>
    </w:p>
    <w:tbl>
      <w:tblPr>
        <w:tblStyle w:val="a3"/>
        <w:tblW w:w="8500" w:type="dxa"/>
        <w:jc w:val="center"/>
        <w:tblInd w:w="0" w:type="dxa"/>
        <w:tblLook w:val="04A0" w:firstRow="1" w:lastRow="0" w:firstColumn="1" w:lastColumn="0" w:noHBand="0" w:noVBand="1"/>
      </w:tblPr>
      <w:tblGrid>
        <w:gridCol w:w="2263"/>
        <w:gridCol w:w="2694"/>
        <w:gridCol w:w="3543"/>
      </w:tblGrid>
      <w:tr w:rsidR="00975B91" w:rsidRPr="0033592D" w:rsidTr="006B5FE3">
        <w:trPr>
          <w:jc w:val="center"/>
        </w:trPr>
        <w:tc>
          <w:tcPr>
            <w:tcW w:w="2263" w:type="dxa"/>
            <w:tcBorders>
              <w:top w:val="nil"/>
              <w:left w:val="nil"/>
              <w:bottom w:val="single" w:sz="4" w:space="0" w:color="auto"/>
              <w:right w:val="nil"/>
            </w:tcBorders>
          </w:tcPr>
          <w:p w:rsidR="00975B91" w:rsidRPr="0033592D" w:rsidRDefault="00975B91" w:rsidP="00F35E45">
            <w:pPr>
              <w:rPr>
                <w:color w:val="FF0000"/>
                <w:lang w:val="uk-UA"/>
              </w:rPr>
            </w:pPr>
          </w:p>
        </w:tc>
        <w:tc>
          <w:tcPr>
            <w:tcW w:w="2694" w:type="dxa"/>
            <w:tcBorders>
              <w:top w:val="nil"/>
              <w:left w:val="nil"/>
              <w:bottom w:val="single" w:sz="4" w:space="0" w:color="auto"/>
              <w:right w:val="nil"/>
            </w:tcBorders>
          </w:tcPr>
          <w:p w:rsidR="00975B91" w:rsidRPr="0033592D" w:rsidRDefault="00975B91" w:rsidP="00DF3C36">
            <w:pPr>
              <w:jc w:val="center"/>
              <w:rPr>
                <w:color w:val="FF0000"/>
                <w:lang w:val="uk-UA"/>
              </w:rPr>
            </w:pPr>
          </w:p>
        </w:tc>
        <w:tc>
          <w:tcPr>
            <w:tcW w:w="3543" w:type="dxa"/>
            <w:tcBorders>
              <w:top w:val="nil"/>
              <w:left w:val="nil"/>
              <w:bottom w:val="single" w:sz="4" w:space="0" w:color="auto"/>
              <w:right w:val="nil"/>
            </w:tcBorders>
          </w:tcPr>
          <w:p w:rsidR="00975B91" w:rsidRPr="0033592D" w:rsidRDefault="00975B91" w:rsidP="00DF3C36">
            <w:pPr>
              <w:jc w:val="center"/>
              <w:rPr>
                <w:color w:val="FF0000"/>
                <w:lang w:val="uk-UA"/>
              </w:rPr>
            </w:pPr>
          </w:p>
        </w:tc>
      </w:tr>
      <w:tr w:rsidR="00037A7C" w:rsidRPr="00037A7C" w:rsidTr="006B5FE3">
        <w:trPr>
          <w:jc w:val="center"/>
        </w:trPr>
        <w:tc>
          <w:tcPr>
            <w:tcW w:w="8500" w:type="dxa"/>
            <w:gridSpan w:val="3"/>
            <w:tcBorders>
              <w:top w:val="single" w:sz="4" w:space="0" w:color="auto"/>
            </w:tcBorders>
          </w:tcPr>
          <w:p w:rsidR="004A1681" w:rsidRPr="00037A7C" w:rsidRDefault="004A1681" w:rsidP="00DF3C36">
            <w:pPr>
              <w:jc w:val="center"/>
              <w:rPr>
                <w:lang w:val="uk-UA"/>
              </w:rPr>
            </w:pPr>
            <w:r w:rsidRPr="00037A7C">
              <w:rPr>
                <w:lang w:val="uk-UA"/>
              </w:rPr>
              <w:t xml:space="preserve">2021 рік (попередній </w:t>
            </w:r>
            <w:r w:rsidR="00583463">
              <w:rPr>
                <w:lang w:val="uk-UA"/>
              </w:rPr>
              <w:t xml:space="preserve">орієнтовний </w:t>
            </w:r>
            <w:r w:rsidRPr="00037A7C">
              <w:rPr>
                <w:lang w:val="uk-UA"/>
              </w:rPr>
              <w:t>розрахунок)</w:t>
            </w:r>
          </w:p>
        </w:tc>
      </w:tr>
      <w:tr w:rsidR="00037A7C" w:rsidRPr="00037A7C" w:rsidTr="006B5FE3">
        <w:trPr>
          <w:jc w:val="center"/>
        </w:trPr>
        <w:tc>
          <w:tcPr>
            <w:tcW w:w="2263" w:type="dxa"/>
          </w:tcPr>
          <w:p w:rsidR="00975B91" w:rsidRPr="00037A7C" w:rsidRDefault="00975B91" w:rsidP="00583463">
            <w:pPr>
              <w:jc w:val="center"/>
              <w:rPr>
                <w:lang w:val="uk-UA"/>
              </w:rPr>
            </w:pPr>
            <w:r w:rsidRPr="00037A7C">
              <w:rPr>
                <w:lang w:val="uk-UA"/>
              </w:rPr>
              <w:t xml:space="preserve">Жовтень </w:t>
            </w:r>
          </w:p>
        </w:tc>
        <w:tc>
          <w:tcPr>
            <w:tcW w:w="2694" w:type="dxa"/>
          </w:tcPr>
          <w:p w:rsidR="00975B91" w:rsidRPr="00125F7A" w:rsidRDefault="00125F7A" w:rsidP="00DF3C36">
            <w:pPr>
              <w:jc w:val="center"/>
              <w:rPr>
                <w:lang w:val="uk-UA"/>
              </w:rPr>
            </w:pPr>
            <w:r w:rsidRPr="00125F7A">
              <w:rPr>
                <w:b/>
                <w:lang w:val="uk-UA"/>
              </w:rPr>
              <w:t>75,125</w:t>
            </w:r>
          </w:p>
        </w:tc>
        <w:tc>
          <w:tcPr>
            <w:tcW w:w="3543" w:type="dxa"/>
          </w:tcPr>
          <w:p w:rsidR="00975B91" w:rsidRPr="00125F7A" w:rsidRDefault="00125F7A" w:rsidP="00DF3C36">
            <w:pPr>
              <w:jc w:val="center"/>
              <w:rPr>
                <w:lang w:val="uk-UA"/>
              </w:rPr>
            </w:pPr>
            <w:r>
              <w:rPr>
                <w:lang w:val="uk-UA"/>
              </w:rPr>
              <w:t>121 543,235</w:t>
            </w:r>
          </w:p>
        </w:tc>
      </w:tr>
      <w:tr w:rsidR="00037A7C" w:rsidRPr="00037A7C" w:rsidTr="006B5FE3">
        <w:trPr>
          <w:jc w:val="center"/>
        </w:trPr>
        <w:tc>
          <w:tcPr>
            <w:tcW w:w="2263" w:type="dxa"/>
          </w:tcPr>
          <w:p w:rsidR="00975B91" w:rsidRPr="00037A7C" w:rsidRDefault="00975B91" w:rsidP="00583463">
            <w:pPr>
              <w:jc w:val="center"/>
              <w:rPr>
                <w:lang w:val="uk-UA"/>
              </w:rPr>
            </w:pPr>
            <w:r w:rsidRPr="00037A7C">
              <w:rPr>
                <w:lang w:val="uk-UA"/>
              </w:rPr>
              <w:t xml:space="preserve">Листопад </w:t>
            </w:r>
          </w:p>
        </w:tc>
        <w:tc>
          <w:tcPr>
            <w:tcW w:w="2694" w:type="dxa"/>
          </w:tcPr>
          <w:p w:rsidR="00975B91" w:rsidRPr="00125F7A" w:rsidRDefault="00125F7A" w:rsidP="00DF3C36">
            <w:pPr>
              <w:jc w:val="center"/>
              <w:rPr>
                <w:lang w:val="uk-UA"/>
              </w:rPr>
            </w:pPr>
            <w:r w:rsidRPr="00125F7A">
              <w:rPr>
                <w:b/>
                <w:lang w:val="uk-UA"/>
              </w:rPr>
              <w:t>150,25</w:t>
            </w:r>
          </w:p>
        </w:tc>
        <w:tc>
          <w:tcPr>
            <w:tcW w:w="3543" w:type="dxa"/>
          </w:tcPr>
          <w:p w:rsidR="00975B91" w:rsidRPr="00125F7A" w:rsidRDefault="00125F7A" w:rsidP="00DF3C36">
            <w:pPr>
              <w:jc w:val="center"/>
              <w:rPr>
                <w:lang w:val="uk-UA"/>
              </w:rPr>
            </w:pPr>
            <w:r>
              <w:rPr>
                <w:lang w:val="uk-UA"/>
              </w:rPr>
              <w:t>243 086,47</w:t>
            </w:r>
          </w:p>
        </w:tc>
      </w:tr>
      <w:tr w:rsidR="00037A7C" w:rsidRPr="00037A7C" w:rsidTr="006B5FE3">
        <w:trPr>
          <w:jc w:val="center"/>
        </w:trPr>
        <w:tc>
          <w:tcPr>
            <w:tcW w:w="2263" w:type="dxa"/>
          </w:tcPr>
          <w:p w:rsidR="00975B91" w:rsidRPr="00037A7C" w:rsidRDefault="00975B91" w:rsidP="00583463">
            <w:pPr>
              <w:jc w:val="center"/>
              <w:rPr>
                <w:lang w:val="uk-UA"/>
              </w:rPr>
            </w:pPr>
            <w:r w:rsidRPr="00037A7C">
              <w:rPr>
                <w:lang w:val="uk-UA"/>
              </w:rPr>
              <w:t xml:space="preserve">Грудень </w:t>
            </w:r>
          </w:p>
        </w:tc>
        <w:tc>
          <w:tcPr>
            <w:tcW w:w="2694" w:type="dxa"/>
          </w:tcPr>
          <w:p w:rsidR="00975B91" w:rsidRPr="00125F7A" w:rsidRDefault="00125F7A" w:rsidP="00DF3C36">
            <w:pPr>
              <w:jc w:val="center"/>
              <w:rPr>
                <w:lang w:val="uk-UA"/>
              </w:rPr>
            </w:pPr>
            <w:r w:rsidRPr="00125F7A">
              <w:rPr>
                <w:b/>
                <w:lang w:val="uk-UA"/>
              </w:rPr>
              <w:t>150,25</w:t>
            </w:r>
          </w:p>
        </w:tc>
        <w:tc>
          <w:tcPr>
            <w:tcW w:w="3543" w:type="dxa"/>
          </w:tcPr>
          <w:p w:rsidR="00975B91" w:rsidRPr="00125F7A" w:rsidRDefault="00125F7A" w:rsidP="00DF3C36">
            <w:pPr>
              <w:jc w:val="center"/>
              <w:rPr>
                <w:lang w:val="uk-UA"/>
              </w:rPr>
            </w:pPr>
            <w:r>
              <w:rPr>
                <w:lang w:val="uk-UA"/>
              </w:rPr>
              <w:t>243 086,47</w:t>
            </w:r>
          </w:p>
        </w:tc>
      </w:tr>
      <w:tr w:rsidR="00037A7C" w:rsidRPr="00037A7C" w:rsidTr="006B5FE3">
        <w:trPr>
          <w:jc w:val="center"/>
        </w:trPr>
        <w:tc>
          <w:tcPr>
            <w:tcW w:w="2263" w:type="dxa"/>
          </w:tcPr>
          <w:p w:rsidR="00975B91" w:rsidRPr="00037A7C" w:rsidRDefault="00975B91" w:rsidP="00DF3C36">
            <w:pPr>
              <w:jc w:val="center"/>
              <w:rPr>
                <w:b/>
                <w:lang w:val="uk-UA"/>
              </w:rPr>
            </w:pPr>
            <w:r w:rsidRPr="00037A7C">
              <w:rPr>
                <w:b/>
                <w:lang w:val="uk-UA"/>
              </w:rPr>
              <w:t xml:space="preserve">Всього за </w:t>
            </w:r>
            <w:r w:rsidR="00136A50" w:rsidRPr="00037A7C">
              <w:rPr>
                <w:b/>
                <w:lang w:val="uk-UA"/>
              </w:rPr>
              <w:t>період</w:t>
            </w:r>
          </w:p>
        </w:tc>
        <w:tc>
          <w:tcPr>
            <w:tcW w:w="2694" w:type="dxa"/>
          </w:tcPr>
          <w:p w:rsidR="00975B91" w:rsidRPr="00125F7A" w:rsidRDefault="00125F7A" w:rsidP="00DF3C36">
            <w:pPr>
              <w:jc w:val="center"/>
              <w:rPr>
                <w:b/>
                <w:lang w:val="uk-UA"/>
              </w:rPr>
            </w:pPr>
            <w:r w:rsidRPr="00125F7A">
              <w:rPr>
                <w:b/>
                <w:lang w:val="uk-UA"/>
              </w:rPr>
              <w:t>375, 625</w:t>
            </w:r>
          </w:p>
        </w:tc>
        <w:tc>
          <w:tcPr>
            <w:tcW w:w="3543" w:type="dxa"/>
          </w:tcPr>
          <w:p w:rsidR="00975B91" w:rsidRPr="00125F7A" w:rsidRDefault="00125F7A" w:rsidP="00DF3C36">
            <w:pPr>
              <w:jc w:val="center"/>
              <w:rPr>
                <w:b/>
                <w:lang w:val="uk-UA"/>
              </w:rPr>
            </w:pPr>
            <w:r>
              <w:rPr>
                <w:b/>
                <w:sz w:val="28"/>
                <w:szCs w:val="28"/>
                <w:lang w:val="uk-UA"/>
              </w:rPr>
              <w:t>607 716,175</w:t>
            </w:r>
          </w:p>
        </w:tc>
      </w:tr>
    </w:tbl>
    <w:p w:rsidR="00473EAA" w:rsidRDefault="00473EAA" w:rsidP="00177134">
      <w:pPr>
        <w:pStyle w:val="a4"/>
        <w:tabs>
          <w:tab w:val="left" w:pos="993"/>
        </w:tabs>
        <w:spacing w:after="120"/>
        <w:ind w:left="0" w:firstLine="567"/>
        <w:jc w:val="both"/>
        <w:rPr>
          <w:bCs/>
          <w:color w:val="000000" w:themeColor="text1"/>
          <w:sz w:val="28"/>
          <w:szCs w:val="28"/>
          <w:lang w:val="uk-UA"/>
        </w:rPr>
      </w:pPr>
    </w:p>
    <w:p w:rsidR="006B048E" w:rsidRDefault="00136A50" w:rsidP="00177134">
      <w:pPr>
        <w:pStyle w:val="a4"/>
        <w:tabs>
          <w:tab w:val="left" w:pos="993"/>
        </w:tabs>
        <w:spacing w:after="120"/>
        <w:ind w:left="0" w:firstLine="567"/>
        <w:jc w:val="both"/>
        <w:rPr>
          <w:b/>
          <w:sz w:val="28"/>
          <w:szCs w:val="28"/>
          <w:lang w:val="uk-UA"/>
        </w:rPr>
      </w:pPr>
      <w:r w:rsidRPr="00F35E45">
        <w:rPr>
          <w:bCs/>
          <w:color w:val="000000" w:themeColor="text1"/>
          <w:sz w:val="28"/>
          <w:szCs w:val="28"/>
          <w:lang w:val="uk-UA"/>
        </w:rPr>
        <w:t>При розрахунку</w:t>
      </w:r>
      <w:r w:rsidR="00125F7A">
        <w:rPr>
          <w:bCs/>
          <w:color w:val="000000" w:themeColor="text1"/>
          <w:sz w:val="28"/>
          <w:szCs w:val="28"/>
          <w:lang w:val="uk-UA"/>
        </w:rPr>
        <w:t xml:space="preserve"> очіку</w:t>
      </w:r>
      <w:r w:rsidR="00773B32" w:rsidRPr="00F35E45">
        <w:rPr>
          <w:bCs/>
          <w:color w:val="000000" w:themeColor="text1"/>
          <w:sz w:val="28"/>
          <w:szCs w:val="28"/>
          <w:lang w:val="uk-UA"/>
        </w:rPr>
        <w:t>ваного споживання</w:t>
      </w:r>
      <w:r w:rsidRPr="00F35E45">
        <w:rPr>
          <w:bCs/>
          <w:color w:val="000000" w:themeColor="text1"/>
          <w:sz w:val="28"/>
          <w:szCs w:val="28"/>
          <w:lang w:val="uk-UA"/>
        </w:rPr>
        <w:t xml:space="preserve"> враховано</w:t>
      </w:r>
      <w:r w:rsidR="00F35E45">
        <w:rPr>
          <w:bCs/>
          <w:color w:val="000000" w:themeColor="text1"/>
          <w:sz w:val="28"/>
          <w:szCs w:val="28"/>
          <w:lang w:val="uk-UA"/>
        </w:rPr>
        <w:t>,</w:t>
      </w:r>
      <w:r w:rsidRPr="00F35E45">
        <w:rPr>
          <w:bCs/>
          <w:color w:val="000000" w:themeColor="text1"/>
          <w:sz w:val="28"/>
          <w:szCs w:val="28"/>
          <w:lang w:val="uk-UA"/>
        </w:rPr>
        <w:t xml:space="preserve"> що </w:t>
      </w:r>
      <w:r w:rsidR="008D2322" w:rsidRPr="00F35E45">
        <w:rPr>
          <w:bCs/>
          <w:color w:val="000000" w:themeColor="text1"/>
          <w:sz w:val="28"/>
          <w:szCs w:val="28"/>
          <w:lang w:val="uk-UA"/>
        </w:rPr>
        <w:t>у відповідному періоді</w:t>
      </w:r>
      <w:r w:rsidR="00D1040F" w:rsidRPr="00F35E45">
        <w:rPr>
          <w:bCs/>
          <w:color w:val="000000" w:themeColor="text1"/>
          <w:sz w:val="28"/>
          <w:szCs w:val="28"/>
          <w:lang w:val="uk-UA"/>
        </w:rPr>
        <w:t xml:space="preserve"> 2020 року</w:t>
      </w:r>
      <w:r w:rsidR="008D2322" w:rsidRPr="00F35E45">
        <w:rPr>
          <w:bCs/>
          <w:color w:val="000000" w:themeColor="text1"/>
          <w:sz w:val="28"/>
          <w:szCs w:val="28"/>
          <w:lang w:val="uk-UA"/>
        </w:rPr>
        <w:t xml:space="preserve"> </w:t>
      </w:r>
      <w:r w:rsidR="007551BE" w:rsidRPr="00F35E45">
        <w:rPr>
          <w:bCs/>
          <w:color w:val="000000" w:themeColor="text1"/>
          <w:sz w:val="28"/>
          <w:szCs w:val="28"/>
          <w:lang w:val="uk-UA"/>
        </w:rPr>
        <w:t xml:space="preserve">спожито </w:t>
      </w:r>
      <w:r w:rsidR="00F35E45" w:rsidRPr="00B449CC">
        <w:rPr>
          <w:b/>
          <w:sz w:val="28"/>
          <w:szCs w:val="28"/>
          <w:lang w:val="uk-UA"/>
        </w:rPr>
        <w:t>236,528</w:t>
      </w:r>
      <w:r w:rsidR="00F35E45">
        <w:rPr>
          <w:b/>
          <w:sz w:val="28"/>
          <w:szCs w:val="28"/>
          <w:lang w:val="uk-UA"/>
        </w:rPr>
        <w:t xml:space="preserve"> </w:t>
      </w:r>
      <w:proofErr w:type="spellStart"/>
      <w:r w:rsidR="00F35E45">
        <w:rPr>
          <w:b/>
          <w:sz w:val="28"/>
          <w:szCs w:val="28"/>
          <w:lang w:val="uk-UA"/>
        </w:rPr>
        <w:t>Гкал</w:t>
      </w:r>
      <w:proofErr w:type="spellEnd"/>
      <w:r w:rsidR="007551BE" w:rsidRPr="00F35E45">
        <w:rPr>
          <w:bCs/>
          <w:color w:val="000000" w:themeColor="text1"/>
          <w:sz w:val="28"/>
          <w:szCs w:val="28"/>
          <w:lang w:val="uk-UA"/>
        </w:rPr>
        <w:t>, що пов’язано із температурними показниками</w:t>
      </w:r>
      <w:r w:rsidRPr="00F35E45">
        <w:rPr>
          <w:bCs/>
          <w:color w:val="000000" w:themeColor="text1"/>
          <w:sz w:val="28"/>
          <w:szCs w:val="28"/>
          <w:lang w:val="uk-UA"/>
        </w:rPr>
        <w:t xml:space="preserve"> зовнішньог</w:t>
      </w:r>
      <w:r w:rsidR="00D1040F" w:rsidRPr="00F35E45">
        <w:rPr>
          <w:bCs/>
          <w:color w:val="000000" w:themeColor="text1"/>
          <w:sz w:val="28"/>
          <w:szCs w:val="28"/>
          <w:lang w:val="uk-UA"/>
        </w:rPr>
        <w:t xml:space="preserve">о повітря </w:t>
      </w:r>
      <w:r w:rsidR="001A7AE3" w:rsidRPr="00F35E45">
        <w:rPr>
          <w:bCs/>
          <w:color w:val="000000" w:themeColor="text1"/>
          <w:sz w:val="28"/>
          <w:szCs w:val="28"/>
          <w:lang w:val="uk-UA"/>
        </w:rPr>
        <w:t>(</w:t>
      </w:r>
      <w:r w:rsidR="00773B32" w:rsidRPr="00F35E45">
        <w:rPr>
          <w:bCs/>
          <w:color w:val="000000" w:themeColor="text1"/>
          <w:sz w:val="28"/>
          <w:szCs w:val="28"/>
          <w:lang w:val="uk-UA"/>
        </w:rPr>
        <w:t>+</w:t>
      </w:r>
      <w:r w:rsidR="007B067D" w:rsidRPr="00F35E45">
        <w:rPr>
          <w:bCs/>
          <w:color w:val="000000" w:themeColor="text1"/>
          <w:sz w:val="28"/>
          <w:szCs w:val="28"/>
          <w:lang w:val="uk-UA"/>
        </w:rPr>
        <w:t>9</w:t>
      </w:r>
      <w:r w:rsidR="00773B32" w:rsidRPr="00F35E45">
        <w:rPr>
          <w:bCs/>
          <w:color w:val="000000" w:themeColor="text1"/>
          <w:sz w:val="28"/>
          <w:szCs w:val="28"/>
          <w:lang w:val="uk-UA"/>
        </w:rPr>
        <w:t xml:space="preserve"> +</w:t>
      </w:r>
      <w:r w:rsidR="007B067D" w:rsidRPr="00F35E45">
        <w:rPr>
          <w:bCs/>
          <w:color w:val="000000" w:themeColor="text1"/>
          <w:sz w:val="28"/>
          <w:szCs w:val="28"/>
          <w:lang w:val="uk-UA"/>
        </w:rPr>
        <w:t>15</w:t>
      </w:r>
      <w:r w:rsidR="001A7AE3" w:rsidRPr="00F35E45">
        <w:rPr>
          <w:bCs/>
          <w:color w:val="000000" w:themeColor="text1"/>
          <w:sz w:val="28"/>
          <w:szCs w:val="28"/>
          <w:lang w:val="uk-UA"/>
        </w:rPr>
        <w:t xml:space="preserve"> </w:t>
      </w:r>
      <w:r w:rsidRPr="00F35E45">
        <w:rPr>
          <w:bCs/>
          <w:color w:val="000000" w:themeColor="text1"/>
          <w:sz w:val="28"/>
          <w:szCs w:val="28"/>
          <w:lang w:val="uk-UA"/>
        </w:rPr>
        <w:t>°C</w:t>
      </w:r>
      <w:r w:rsidR="001A7AE3" w:rsidRPr="00F35E45">
        <w:rPr>
          <w:bCs/>
          <w:color w:val="000000" w:themeColor="text1"/>
          <w:sz w:val="28"/>
          <w:szCs w:val="28"/>
          <w:lang w:val="uk-UA"/>
        </w:rPr>
        <w:t>)</w:t>
      </w:r>
      <w:r w:rsidR="00177134">
        <w:rPr>
          <w:bCs/>
          <w:color w:val="000000" w:themeColor="text1"/>
          <w:sz w:val="28"/>
          <w:szCs w:val="28"/>
          <w:lang w:val="uk-UA"/>
        </w:rPr>
        <w:t>,</w:t>
      </w:r>
      <w:r w:rsidR="00F35E45">
        <w:rPr>
          <w:bCs/>
          <w:color w:val="000000" w:themeColor="text1"/>
          <w:sz w:val="28"/>
          <w:szCs w:val="28"/>
          <w:lang w:val="uk-UA"/>
        </w:rPr>
        <w:t xml:space="preserve"> тариф на постачання теплової енергії при цьому становив - </w:t>
      </w:r>
      <w:r w:rsidR="00F35E45" w:rsidRPr="00541AA5">
        <w:rPr>
          <w:b/>
          <w:sz w:val="28"/>
          <w:szCs w:val="28"/>
          <w:lang w:val="uk-UA"/>
        </w:rPr>
        <w:t>1 357,13 грн/</w:t>
      </w:r>
      <w:proofErr w:type="spellStart"/>
      <w:r w:rsidR="00F35E45" w:rsidRPr="00541AA5">
        <w:rPr>
          <w:b/>
          <w:sz w:val="28"/>
          <w:szCs w:val="28"/>
          <w:lang w:val="uk-UA"/>
        </w:rPr>
        <w:t>Гкал</w:t>
      </w:r>
      <w:proofErr w:type="spellEnd"/>
      <w:r w:rsidR="00F35E45" w:rsidRPr="00541AA5">
        <w:rPr>
          <w:b/>
          <w:sz w:val="28"/>
          <w:szCs w:val="28"/>
          <w:lang w:val="uk-UA"/>
        </w:rPr>
        <w:t>.</w:t>
      </w:r>
      <w:r w:rsidR="00B63DBF">
        <w:rPr>
          <w:b/>
          <w:sz w:val="28"/>
          <w:szCs w:val="28"/>
          <w:lang w:val="uk-UA"/>
        </w:rPr>
        <w:t xml:space="preserve"> </w:t>
      </w:r>
      <w:r w:rsidR="00A04D64" w:rsidRPr="00A04D64">
        <w:rPr>
          <w:sz w:val="28"/>
          <w:szCs w:val="28"/>
          <w:lang w:val="uk-UA"/>
        </w:rPr>
        <w:t>та середнє споживання протягом січня –лютого 2021 року</w:t>
      </w:r>
      <w:r w:rsidR="00A04D64">
        <w:rPr>
          <w:sz w:val="28"/>
          <w:szCs w:val="28"/>
          <w:lang w:val="uk-UA"/>
        </w:rPr>
        <w:t xml:space="preserve"> </w:t>
      </w:r>
      <w:r w:rsidR="00177134">
        <w:rPr>
          <w:sz w:val="28"/>
          <w:szCs w:val="28"/>
          <w:lang w:val="uk-UA"/>
        </w:rPr>
        <w:t>(</w:t>
      </w:r>
      <w:r w:rsidR="00A04D64" w:rsidRPr="00A04D64">
        <w:rPr>
          <w:b/>
          <w:sz w:val="28"/>
          <w:szCs w:val="28"/>
          <w:lang w:val="uk-UA"/>
        </w:rPr>
        <w:t>150,25</w:t>
      </w:r>
      <w:r w:rsidR="00A04D64">
        <w:rPr>
          <w:sz w:val="28"/>
          <w:szCs w:val="28"/>
          <w:lang w:val="uk-UA"/>
        </w:rPr>
        <w:t xml:space="preserve"> </w:t>
      </w:r>
      <w:proofErr w:type="spellStart"/>
      <w:r w:rsidR="00A04D64">
        <w:rPr>
          <w:b/>
          <w:sz w:val="28"/>
          <w:szCs w:val="28"/>
          <w:lang w:val="uk-UA"/>
        </w:rPr>
        <w:t>Гкал</w:t>
      </w:r>
      <w:proofErr w:type="spellEnd"/>
      <w:r w:rsidR="00177134">
        <w:rPr>
          <w:b/>
          <w:sz w:val="28"/>
          <w:szCs w:val="28"/>
          <w:lang w:val="uk-UA"/>
        </w:rPr>
        <w:t xml:space="preserve">) </w:t>
      </w:r>
      <w:r w:rsidR="00177134" w:rsidRPr="00177134">
        <w:rPr>
          <w:sz w:val="28"/>
          <w:szCs w:val="28"/>
          <w:lang w:val="uk-UA"/>
        </w:rPr>
        <w:t xml:space="preserve">тариф на </w:t>
      </w:r>
      <w:r w:rsidR="00177134">
        <w:rPr>
          <w:bCs/>
          <w:color w:val="000000" w:themeColor="text1"/>
          <w:sz w:val="28"/>
          <w:szCs w:val="28"/>
          <w:lang w:val="uk-UA"/>
        </w:rPr>
        <w:t xml:space="preserve">постачання теплової енергії при цьому становить - </w:t>
      </w:r>
      <w:r w:rsidR="00177134">
        <w:rPr>
          <w:b/>
          <w:sz w:val="28"/>
          <w:szCs w:val="28"/>
          <w:lang w:val="uk-UA"/>
        </w:rPr>
        <w:t>1 617,88</w:t>
      </w:r>
      <w:r w:rsidR="00177134" w:rsidRPr="00541AA5">
        <w:rPr>
          <w:b/>
          <w:sz w:val="28"/>
          <w:szCs w:val="28"/>
          <w:lang w:val="uk-UA"/>
        </w:rPr>
        <w:t xml:space="preserve"> грн/</w:t>
      </w:r>
      <w:proofErr w:type="spellStart"/>
      <w:r w:rsidR="00177134" w:rsidRPr="00541AA5">
        <w:rPr>
          <w:b/>
          <w:sz w:val="28"/>
          <w:szCs w:val="28"/>
          <w:lang w:val="uk-UA"/>
        </w:rPr>
        <w:t>Гкал</w:t>
      </w:r>
      <w:proofErr w:type="spellEnd"/>
      <w:r w:rsidR="00177134" w:rsidRPr="00541AA5">
        <w:rPr>
          <w:b/>
          <w:sz w:val="28"/>
          <w:szCs w:val="28"/>
          <w:lang w:val="uk-UA"/>
        </w:rPr>
        <w:t>.</w:t>
      </w:r>
      <w:r w:rsidR="00940643">
        <w:rPr>
          <w:b/>
          <w:sz w:val="28"/>
          <w:szCs w:val="28"/>
          <w:lang w:val="uk-UA"/>
        </w:rPr>
        <w:t xml:space="preserve"> </w:t>
      </w:r>
      <w:r w:rsidR="00940643">
        <w:rPr>
          <w:sz w:val="28"/>
          <w:szCs w:val="28"/>
          <w:lang w:val="uk-UA"/>
        </w:rPr>
        <w:t>і додатково необхідний об</w:t>
      </w:r>
      <w:r w:rsidR="00940643" w:rsidRPr="00473EAA">
        <w:rPr>
          <w:sz w:val="28"/>
          <w:szCs w:val="28"/>
          <w:lang w:val="uk-UA"/>
        </w:rPr>
        <w:t>’</w:t>
      </w:r>
      <w:r w:rsidR="00940643">
        <w:rPr>
          <w:sz w:val="28"/>
          <w:szCs w:val="28"/>
          <w:lang w:val="uk-UA"/>
        </w:rPr>
        <w:t xml:space="preserve">єм на другу половину жовтня (половина споживання протягом січня-лютого 2021 року </w:t>
      </w:r>
      <w:r w:rsidR="00940643" w:rsidRPr="00940643">
        <w:rPr>
          <w:b/>
          <w:sz w:val="28"/>
          <w:szCs w:val="28"/>
          <w:lang w:val="uk-UA"/>
        </w:rPr>
        <w:t>75,125</w:t>
      </w:r>
      <w:r w:rsidR="00940643">
        <w:rPr>
          <w:sz w:val="28"/>
          <w:szCs w:val="28"/>
          <w:lang w:val="uk-UA"/>
        </w:rPr>
        <w:t xml:space="preserve"> </w:t>
      </w:r>
      <w:proofErr w:type="spellStart"/>
      <w:r w:rsidR="00940643">
        <w:rPr>
          <w:b/>
          <w:sz w:val="28"/>
          <w:szCs w:val="28"/>
          <w:lang w:val="uk-UA"/>
        </w:rPr>
        <w:t>Гкал</w:t>
      </w:r>
      <w:proofErr w:type="spellEnd"/>
      <w:r w:rsidR="00940643">
        <w:rPr>
          <w:b/>
          <w:sz w:val="28"/>
          <w:szCs w:val="28"/>
          <w:lang w:val="uk-UA"/>
        </w:rPr>
        <w:t>).</w:t>
      </w:r>
      <w:r w:rsidR="006B048E">
        <w:rPr>
          <w:b/>
          <w:sz w:val="28"/>
          <w:szCs w:val="28"/>
          <w:lang w:val="uk-UA"/>
        </w:rPr>
        <w:t xml:space="preserve"> </w:t>
      </w:r>
    </w:p>
    <w:p w:rsidR="00177134" w:rsidRDefault="006B048E" w:rsidP="00177134">
      <w:pPr>
        <w:pStyle w:val="a4"/>
        <w:tabs>
          <w:tab w:val="left" w:pos="993"/>
        </w:tabs>
        <w:spacing w:after="120"/>
        <w:ind w:left="0" w:firstLine="567"/>
        <w:jc w:val="both"/>
        <w:rPr>
          <w:b/>
          <w:sz w:val="28"/>
          <w:szCs w:val="28"/>
          <w:lang w:val="uk-UA"/>
        </w:rPr>
      </w:pPr>
      <w:r w:rsidRPr="006B048E">
        <w:rPr>
          <w:sz w:val="28"/>
          <w:szCs w:val="28"/>
          <w:lang w:val="uk-UA"/>
        </w:rPr>
        <w:t>Таким чином</w:t>
      </w:r>
      <w:r>
        <w:rPr>
          <w:sz w:val="28"/>
          <w:szCs w:val="28"/>
          <w:lang w:val="uk-UA"/>
        </w:rPr>
        <w:t>,</w:t>
      </w:r>
      <w:r w:rsidRPr="006B048E">
        <w:rPr>
          <w:sz w:val="28"/>
          <w:szCs w:val="28"/>
          <w:lang w:val="uk-UA"/>
        </w:rPr>
        <w:t xml:space="preserve"> для</w:t>
      </w:r>
      <w:r>
        <w:rPr>
          <w:b/>
          <w:sz w:val="28"/>
          <w:szCs w:val="28"/>
          <w:lang w:val="uk-UA"/>
        </w:rPr>
        <w:t xml:space="preserve"> </w:t>
      </w:r>
      <w:r w:rsidRPr="004A1681">
        <w:rPr>
          <w:spacing w:val="2"/>
          <w:sz w:val="28"/>
          <w:szCs w:val="28"/>
          <w:lang w:val="uk-UA"/>
        </w:rPr>
        <w:t>забезпечення безперебійного постачання адмінбудівлі Національного агентства тепловою енергією</w:t>
      </w:r>
      <w:r>
        <w:rPr>
          <w:b/>
          <w:sz w:val="28"/>
          <w:szCs w:val="28"/>
          <w:lang w:val="uk-UA"/>
        </w:rPr>
        <w:t xml:space="preserve"> </w:t>
      </w:r>
      <w:r w:rsidR="00125F7A">
        <w:rPr>
          <w:spacing w:val="2"/>
          <w:sz w:val="28"/>
          <w:szCs w:val="28"/>
          <w:lang w:val="uk-UA"/>
        </w:rPr>
        <w:t xml:space="preserve">до кінця поточного року </w:t>
      </w:r>
      <w:r w:rsidRPr="006B048E">
        <w:rPr>
          <w:sz w:val="28"/>
          <w:szCs w:val="28"/>
          <w:lang w:val="uk-UA"/>
        </w:rPr>
        <w:t xml:space="preserve">необхідно </w:t>
      </w:r>
      <w:r w:rsidR="00125F7A">
        <w:rPr>
          <w:sz w:val="28"/>
          <w:szCs w:val="28"/>
          <w:lang w:val="uk-UA"/>
        </w:rPr>
        <w:t xml:space="preserve">передбачити </w:t>
      </w:r>
      <w:r w:rsidR="00254DCA">
        <w:rPr>
          <w:sz w:val="28"/>
          <w:szCs w:val="28"/>
          <w:lang w:val="uk-UA"/>
        </w:rPr>
        <w:t xml:space="preserve">орієнтовно </w:t>
      </w:r>
      <w:r w:rsidR="0071210B">
        <w:rPr>
          <w:b/>
          <w:sz w:val="28"/>
          <w:szCs w:val="28"/>
          <w:lang w:val="uk-UA"/>
        </w:rPr>
        <w:t>375, 625</w:t>
      </w:r>
      <w:r>
        <w:rPr>
          <w:b/>
          <w:sz w:val="28"/>
          <w:szCs w:val="28"/>
          <w:lang w:val="uk-UA"/>
        </w:rPr>
        <w:t xml:space="preserve"> </w:t>
      </w:r>
      <w:proofErr w:type="spellStart"/>
      <w:r>
        <w:rPr>
          <w:b/>
          <w:sz w:val="28"/>
          <w:szCs w:val="28"/>
          <w:lang w:val="uk-UA"/>
        </w:rPr>
        <w:t>Гкал</w:t>
      </w:r>
      <w:proofErr w:type="spellEnd"/>
      <w:r>
        <w:rPr>
          <w:b/>
          <w:sz w:val="28"/>
          <w:szCs w:val="28"/>
          <w:lang w:val="uk-UA"/>
        </w:rPr>
        <w:t>.</w:t>
      </w:r>
    </w:p>
    <w:p w:rsidR="006B5FE3" w:rsidRPr="006B5FE3" w:rsidRDefault="006B5FE3" w:rsidP="00177134">
      <w:pPr>
        <w:pStyle w:val="a4"/>
        <w:tabs>
          <w:tab w:val="left" w:pos="993"/>
        </w:tabs>
        <w:spacing w:after="120"/>
        <w:ind w:left="0" w:firstLine="567"/>
        <w:jc w:val="both"/>
        <w:rPr>
          <w:sz w:val="28"/>
          <w:szCs w:val="28"/>
          <w:lang w:val="uk-UA"/>
        </w:rPr>
      </w:pPr>
      <w:r w:rsidRPr="006B5FE3">
        <w:rPr>
          <w:sz w:val="28"/>
          <w:szCs w:val="28"/>
          <w:lang w:val="uk-UA"/>
        </w:rPr>
        <w:t xml:space="preserve">Враховуючи викладене та беручи до уваги </w:t>
      </w:r>
      <w:r>
        <w:rPr>
          <w:sz w:val="28"/>
          <w:szCs w:val="28"/>
          <w:lang w:val="uk-UA"/>
        </w:rPr>
        <w:t xml:space="preserve">виділені </w:t>
      </w:r>
      <w:r w:rsidRPr="006B5FE3">
        <w:rPr>
          <w:sz w:val="28"/>
          <w:szCs w:val="28"/>
          <w:lang w:val="uk-UA"/>
        </w:rPr>
        <w:t>кошти</w:t>
      </w:r>
      <w:r>
        <w:rPr>
          <w:sz w:val="28"/>
          <w:szCs w:val="28"/>
          <w:lang w:val="uk-UA"/>
        </w:rPr>
        <w:t>, які передбачені кошторисом</w:t>
      </w:r>
      <w:r w:rsidRPr="006B5FE3">
        <w:rPr>
          <w:sz w:val="28"/>
          <w:szCs w:val="28"/>
          <w:lang w:val="uk-UA"/>
        </w:rPr>
        <w:t xml:space="preserve"> видатків Національного </w:t>
      </w:r>
      <w:proofErr w:type="spellStart"/>
      <w:r w:rsidRPr="006B5FE3">
        <w:rPr>
          <w:sz w:val="28"/>
          <w:szCs w:val="28"/>
          <w:lang w:val="uk-UA"/>
        </w:rPr>
        <w:t>агентсва</w:t>
      </w:r>
      <w:proofErr w:type="spellEnd"/>
      <w:r w:rsidR="00254DCA">
        <w:rPr>
          <w:sz w:val="28"/>
          <w:szCs w:val="28"/>
          <w:lang w:val="uk-UA"/>
        </w:rPr>
        <w:t>,</w:t>
      </w:r>
      <w:r>
        <w:rPr>
          <w:sz w:val="28"/>
          <w:szCs w:val="28"/>
          <w:lang w:val="uk-UA"/>
        </w:rPr>
        <w:t xml:space="preserve"> приймаємо закупівлю теплової енергії у кількості </w:t>
      </w:r>
      <w:r w:rsidRPr="006B5FE3">
        <w:rPr>
          <w:b/>
          <w:sz w:val="28"/>
          <w:szCs w:val="28"/>
          <w:lang w:val="uk-UA"/>
        </w:rPr>
        <w:t xml:space="preserve">376,1109 </w:t>
      </w:r>
      <w:proofErr w:type="spellStart"/>
      <w:r w:rsidRPr="006B5FE3">
        <w:rPr>
          <w:b/>
          <w:sz w:val="28"/>
          <w:szCs w:val="28"/>
          <w:lang w:val="uk-UA"/>
        </w:rPr>
        <w:t>Гкал</w:t>
      </w:r>
      <w:proofErr w:type="spellEnd"/>
      <w:r>
        <w:rPr>
          <w:sz w:val="28"/>
          <w:szCs w:val="28"/>
          <w:lang w:val="uk-UA"/>
        </w:rPr>
        <w:t xml:space="preserve"> на суму </w:t>
      </w:r>
      <w:r w:rsidRPr="006B5FE3">
        <w:rPr>
          <w:b/>
          <w:sz w:val="28"/>
          <w:szCs w:val="28"/>
          <w:lang w:val="uk-UA"/>
        </w:rPr>
        <w:t>608 500, 85 грн з ПДВ.</w:t>
      </w:r>
    </w:p>
    <w:p w:rsidR="00CE1FBB" w:rsidRDefault="00F8216D" w:rsidP="00CE1FBB">
      <w:pPr>
        <w:ind w:firstLine="567"/>
        <w:jc w:val="both"/>
        <w:rPr>
          <w:sz w:val="28"/>
          <w:szCs w:val="28"/>
          <w:lang w:val="uk-UA"/>
        </w:rPr>
      </w:pPr>
      <w:r w:rsidRPr="00523854">
        <w:rPr>
          <w:sz w:val="28"/>
          <w:szCs w:val="28"/>
          <w:lang w:val="uk-UA"/>
        </w:rPr>
        <w:t xml:space="preserve">Згідно із статтями 5 та 13 Закону України «Про природні монополії» до повноважень НКРЕКП належить формування та ведення реєстру суб’єктів природних монополій у відповідних сферах, зокрема, з транспортування теплової енергії. </w:t>
      </w:r>
    </w:p>
    <w:p w:rsidR="00CE1FBB" w:rsidRPr="00B02979" w:rsidRDefault="00CE1FBB" w:rsidP="00CE1FBB">
      <w:pPr>
        <w:ind w:firstLine="567"/>
        <w:jc w:val="both"/>
        <w:rPr>
          <w:sz w:val="28"/>
          <w:szCs w:val="28"/>
          <w:lang w:val="uk-UA"/>
        </w:rPr>
      </w:pPr>
      <w:r w:rsidRPr="00CE1FBB">
        <w:rPr>
          <w:sz w:val="28"/>
          <w:szCs w:val="28"/>
          <w:lang w:val="uk-UA"/>
        </w:rPr>
        <w:t xml:space="preserve">Комунальне підприємство Виконавчого органу Київради (Київської міської державної адміністрації) «КИЇВТЕПЛОЕНЕРГО» (далі – КП «КИЇВТЕПЛОЕНЕРГО») займає монопольне становище на ринку </w:t>
      </w:r>
      <w:r w:rsidRPr="00CE1FBB">
        <w:rPr>
          <w:sz w:val="28"/>
          <w:szCs w:val="28"/>
          <w:lang w:val="uk-UA"/>
        </w:rPr>
        <w:lastRenderedPageBreak/>
        <w:t xml:space="preserve">транспортування теплової енергії магістральними та місцевими (розподільчими) тепловими мережами на території міста Києва. </w:t>
      </w:r>
      <w:r w:rsidRPr="00CE1FBB">
        <w:rPr>
          <w:sz w:val="28"/>
          <w:szCs w:val="28"/>
        </w:rPr>
        <w:t xml:space="preserve">КП «КИЇВТЕПЛОЕНЕРГО» станом на 30.06.2021 включено до </w:t>
      </w:r>
      <w:proofErr w:type="spellStart"/>
      <w:r w:rsidRPr="00CE1FBB">
        <w:rPr>
          <w:sz w:val="28"/>
          <w:szCs w:val="28"/>
        </w:rPr>
        <w:t>Зведеного</w:t>
      </w:r>
      <w:proofErr w:type="spellEnd"/>
      <w:r w:rsidRPr="00CE1FBB">
        <w:rPr>
          <w:sz w:val="28"/>
          <w:szCs w:val="28"/>
        </w:rPr>
        <w:t xml:space="preserve"> </w:t>
      </w:r>
      <w:proofErr w:type="spellStart"/>
      <w:r w:rsidRPr="00CE1FBB">
        <w:rPr>
          <w:sz w:val="28"/>
          <w:szCs w:val="28"/>
        </w:rPr>
        <w:t>переліку</w:t>
      </w:r>
      <w:proofErr w:type="spellEnd"/>
      <w:r w:rsidRPr="00CE1FBB">
        <w:rPr>
          <w:sz w:val="28"/>
          <w:szCs w:val="28"/>
        </w:rPr>
        <w:t xml:space="preserve"> </w:t>
      </w:r>
      <w:proofErr w:type="spellStart"/>
      <w:r w:rsidRPr="00CE1FBB">
        <w:rPr>
          <w:sz w:val="28"/>
          <w:szCs w:val="28"/>
        </w:rPr>
        <w:t>суб’єктів</w:t>
      </w:r>
      <w:proofErr w:type="spellEnd"/>
      <w:r w:rsidRPr="00CE1FBB">
        <w:rPr>
          <w:sz w:val="28"/>
          <w:szCs w:val="28"/>
        </w:rPr>
        <w:t xml:space="preserve"> </w:t>
      </w:r>
      <w:proofErr w:type="spellStart"/>
      <w:r w:rsidRPr="00CE1FBB">
        <w:rPr>
          <w:sz w:val="28"/>
          <w:szCs w:val="28"/>
        </w:rPr>
        <w:t>природних</w:t>
      </w:r>
      <w:proofErr w:type="spellEnd"/>
      <w:r w:rsidRPr="00CE1FBB">
        <w:rPr>
          <w:sz w:val="28"/>
          <w:szCs w:val="28"/>
        </w:rPr>
        <w:t xml:space="preserve"> </w:t>
      </w:r>
      <w:proofErr w:type="spellStart"/>
      <w:r w:rsidRPr="00CE1FBB">
        <w:rPr>
          <w:sz w:val="28"/>
          <w:szCs w:val="28"/>
        </w:rPr>
        <w:t>монополій</w:t>
      </w:r>
      <w:proofErr w:type="spellEnd"/>
      <w:r w:rsidRPr="00CE1FBB">
        <w:rPr>
          <w:sz w:val="28"/>
          <w:szCs w:val="28"/>
        </w:rPr>
        <w:t xml:space="preserve">, </w:t>
      </w:r>
      <w:proofErr w:type="spellStart"/>
      <w:r w:rsidRPr="00CE1FBB">
        <w:rPr>
          <w:sz w:val="28"/>
          <w:szCs w:val="28"/>
        </w:rPr>
        <w:t>складеного</w:t>
      </w:r>
      <w:proofErr w:type="spellEnd"/>
      <w:r w:rsidRPr="00CE1FBB">
        <w:rPr>
          <w:sz w:val="28"/>
          <w:szCs w:val="28"/>
        </w:rPr>
        <w:t xml:space="preserve"> </w:t>
      </w:r>
      <w:proofErr w:type="spellStart"/>
      <w:r w:rsidRPr="00CE1FBB">
        <w:rPr>
          <w:sz w:val="28"/>
          <w:szCs w:val="28"/>
        </w:rPr>
        <w:t>відповідно</w:t>
      </w:r>
      <w:proofErr w:type="spellEnd"/>
      <w:r w:rsidRPr="00CE1FBB">
        <w:rPr>
          <w:sz w:val="28"/>
          <w:szCs w:val="28"/>
        </w:rPr>
        <w:t xml:space="preserve"> до Порядку </w:t>
      </w:r>
      <w:proofErr w:type="spellStart"/>
      <w:r w:rsidRPr="00CE1FBB">
        <w:rPr>
          <w:sz w:val="28"/>
          <w:szCs w:val="28"/>
        </w:rPr>
        <w:t>складання</w:t>
      </w:r>
      <w:proofErr w:type="spellEnd"/>
      <w:r w:rsidRPr="00CE1FBB">
        <w:rPr>
          <w:sz w:val="28"/>
          <w:szCs w:val="28"/>
        </w:rPr>
        <w:t xml:space="preserve"> та </w:t>
      </w:r>
      <w:proofErr w:type="spellStart"/>
      <w:r w:rsidRPr="00CE1FBB">
        <w:rPr>
          <w:sz w:val="28"/>
          <w:szCs w:val="28"/>
        </w:rPr>
        <w:t>ведення</w:t>
      </w:r>
      <w:proofErr w:type="spellEnd"/>
      <w:r w:rsidRPr="00CE1FBB">
        <w:rPr>
          <w:sz w:val="28"/>
          <w:szCs w:val="28"/>
        </w:rPr>
        <w:t xml:space="preserve"> </w:t>
      </w:r>
      <w:proofErr w:type="spellStart"/>
      <w:r w:rsidRPr="00CE1FBB">
        <w:rPr>
          <w:sz w:val="28"/>
          <w:szCs w:val="28"/>
        </w:rPr>
        <w:t>зведеного</w:t>
      </w:r>
      <w:proofErr w:type="spellEnd"/>
      <w:r w:rsidRPr="00CE1FBB">
        <w:rPr>
          <w:sz w:val="28"/>
          <w:szCs w:val="28"/>
        </w:rPr>
        <w:t xml:space="preserve"> </w:t>
      </w:r>
      <w:proofErr w:type="spellStart"/>
      <w:r w:rsidRPr="00CE1FBB">
        <w:rPr>
          <w:sz w:val="28"/>
          <w:szCs w:val="28"/>
        </w:rPr>
        <w:t>переліку</w:t>
      </w:r>
      <w:proofErr w:type="spellEnd"/>
      <w:r w:rsidRPr="00CE1FBB">
        <w:rPr>
          <w:sz w:val="28"/>
          <w:szCs w:val="28"/>
        </w:rPr>
        <w:t xml:space="preserve"> </w:t>
      </w:r>
      <w:proofErr w:type="spellStart"/>
      <w:r w:rsidRPr="00CE1FBB">
        <w:rPr>
          <w:sz w:val="28"/>
          <w:szCs w:val="28"/>
        </w:rPr>
        <w:t>суб’єктів</w:t>
      </w:r>
      <w:proofErr w:type="spellEnd"/>
      <w:r w:rsidRPr="00CE1FBB">
        <w:rPr>
          <w:sz w:val="28"/>
          <w:szCs w:val="28"/>
        </w:rPr>
        <w:t xml:space="preserve"> </w:t>
      </w:r>
      <w:proofErr w:type="spellStart"/>
      <w:r w:rsidRPr="00CE1FBB">
        <w:rPr>
          <w:sz w:val="28"/>
          <w:szCs w:val="28"/>
        </w:rPr>
        <w:t>природних</w:t>
      </w:r>
      <w:proofErr w:type="spellEnd"/>
      <w:r w:rsidRPr="00CE1FBB">
        <w:rPr>
          <w:sz w:val="28"/>
          <w:szCs w:val="28"/>
        </w:rPr>
        <w:t xml:space="preserve"> </w:t>
      </w:r>
      <w:proofErr w:type="spellStart"/>
      <w:r w:rsidRPr="00CE1FBB">
        <w:rPr>
          <w:sz w:val="28"/>
          <w:szCs w:val="28"/>
        </w:rPr>
        <w:t>монополій</w:t>
      </w:r>
      <w:proofErr w:type="spellEnd"/>
      <w:r w:rsidRPr="00CE1FBB">
        <w:rPr>
          <w:sz w:val="28"/>
          <w:szCs w:val="28"/>
        </w:rPr>
        <w:t xml:space="preserve">, </w:t>
      </w:r>
      <w:proofErr w:type="spellStart"/>
      <w:r w:rsidRPr="00CE1FBB">
        <w:rPr>
          <w:sz w:val="28"/>
          <w:szCs w:val="28"/>
        </w:rPr>
        <w:t>затвердженого</w:t>
      </w:r>
      <w:proofErr w:type="spellEnd"/>
      <w:r w:rsidRPr="00CE1FBB">
        <w:rPr>
          <w:sz w:val="28"/>
          <w:szCs w:val="28"/>
        </w:rPr>
        <w:t xml:space="preserve"> </w:t>
      </w:r>
      <w:proofErr w:type="spellStart"/>
      <w:r w:rsidRPr="00CE1FBB">
        <w:rPr>
          <w:sz w:val="28"/>
          <w:szCs w:val="28"/>
        </w:rPr>
        <w:t>розпорядженням</w:t>
      </w:r>
      <w:proofErr w:type="spellEnd"/>
      <w:r w:rsidRPr="00CE1FBB">
        <w:rPr>
          <w:sz w:val="28"/>
          <w:szCs w:val="28"/>
        </w:rPr>
        <w:t xml:space="preserve"> Антимонопольного </w:t>
      </w:r>
      <w:proofErr w:type="spellStart"/>
      <w:r w:rsidRPr="00CE1FBB">
        <w:rPr>
          <w:sz w:val="28"/>
          <w:szCs w:val="28"/>
        </w:rPr>
        <w:t>комітету</w:t>
      </w:r>
      <w:proofErr w:type="spellEnd"/>
      <w:r w:rsidRPr="00CE1FBB">
        <w:rPr>
          <w:sz w:val="28"/>
          <w:szCs w:val="28"/>
        </w:rPr>
        <w:t xml:space="preserve"> </w:t>
      </w:r>
      <w:proofErr w:type="spellStart"/>
      <w:r w:rsidRPr="00CE1FBB">
        <w:rPr>
          <w:sz w:val="28"/>
          <w:szCs w:val="28"/>
        </w:rPr>
        <w:t>України</w:t>
      </w:r>
      <w:proofErr w:type="spellEnd"/>
      <w:r w:rsidRPr="00CE1FBB">
        <w:rPr>
          <w:sz w:val="28"/>
          <w:szCs w:val="28"/>
        </w:rPr>
        <w:t xml:space="preserve"> </w:t>
      </w:r>
      <w:proofErr w:type="spellStart"/>
      <w:r w:rsidRPr="00CE1FBB">
        <w:rPr>
          <w:sz w:val="28"/>
          <w:szCs w:val="28"/>
        </w:rPr>
        <w:t>від</w:t>
      </w:r>
      <w:proofErr w:type="spellEnd"/>
      <w:r w:rsidRPr="00CE1FBB">
        <w:rPr>
          <w:sz w:val="28"/>
          <w:szCs w:val="28"/>
        </w:rPr>
        <w:t xml:space="preserve"> 28.11.2012 № 874-р, </w:t>
      </w:r>
      <w:proofErr w:type="spellStart"/>
      <w:r w:rsidRPr="00CE1FBB">
        <w:rPr>
          <w:sz w:val="28"/>
          <w:szCs w:val="28"/>
        </w:rPr>
        <w:t>розміщеному</w:t>
      </w:r>
      <w:proofErr w:type="spellEnd"/>
      <w:r w:rsidRPr="00CE1FBB">
        <w:rPr>
          <w:sz w:val="28"/>
          <w:szCs w:val="28"/>
        </w:rPr>
        <w:t xml:space="preserve"> на </w:t>
      </w:r>
      <w:proofErr w:type="spellStart"/>
      <w:r w:rsidRPr="00CE1FBB">
        <w:rPr>
          <w:sz w:val="28"/>
          <w:szCs w:val="28"/>
        </w:rPr>
        <w:t>офіційному</w:t>
      </w:r>
      <w:proofErr w:type="spellEnd"/>
      <w:r w:rsidRPr="00CE1FBB">
        <w:rPr>
          <w:sz w:val="28"/>
          <w:szCs w:val="28"/>
        </w:rPr>
        <w:t xml:space="preserve"> веб-</w:t>
      </w:r>
      <w:proofErr w:type="spellStart"/>
      <w:r w:rsidRPr="00CE1FBB">
        <w:rPr>
          <w:sz w:val="28"/>
          <w:szCs w:val="28"/>
        </w:rPr>
        <w:t>сайті</w:t>
      </w:r>
      <w:proofErr w:type="spellEnd"/>
      <w:r w:rsidRPr="00CE1FBB">
        <w:rPr>
          <w:sz w:val="28"/>
          <w:szCs w:val="28"/>
        </w:rPr>
        <w:t xml:space="preserve"> Антимонопольного </w:t>
      </w:r>
      <w:proofErr w:type="spellStart"/>
      <w:r w:rsidRPr="00CE1FBB">
        <w:rPr>
          <w:sz w:val="28"/>
          <w:szCs w:val="28"/>
        </w:rPr>
        <w:t>комітету</w:t>
      </w:r>
      <w:proofErr w:type="spellEnd"/>
      <w:r w:rsidRPr="00CE1FBB">
        <w:rPr>
          <w:sz w:val="28"/>
          <w:szCs w:val="28"/>
        </w:rPr>
        <w:t xml:space="preserve"> </w:t>
      </w:r>
      <w:proofErr w:type="spellStart"/>
      <w:r w:rsidRPr="00CE1FBB">
        <w:rPr>
          <w:sz w:val="28"/>
          <w:szCs w:val="28"/>
        </w:rPr>
        <w:t>України</w:t>
      </w:r>
      <w:proofErr w:type="spellEnd"/>
      <w:r w:rsidR="00B02979">
        <w:rPr>
          <w:sz w:val="28"/>
          <w:szCs w:val="28"/>
          <w:lang w:val="uk-UA"/>
        </w:rPr>
        <w:t>.</w:t>
      </w:r>
      <w:bookmarkStart w:id="0" w:name="_GoBack"/>
      <w:bookmarkEnd w:id="0"/>
    </w:p>
    <w:p w:rsidR="00CE1FBB" w:rsidRPr="00CE1FBB" w:rsidRDefault="00CE1FBB" w:rsidP="00CE1FBB">
      <w:pPr>
        <w:ind w:firstLine="567"/>
        <w:jc w:val="both"/>
        <w:rPr>
          <w:sz w:val="28"/>
          <w:szCs w:val="28"/>
          <w:lang w:val="uk-UA"/>
        </w:rPr>
      </w:pPr>
      <w:r w:rsidRPr="00CE1FBB">
        <w:rPr>
          <w:sz w:val="28"/>
          <w:szCs w:val="28"/>
          <w:lang w:val="uk-UA"/>
        </w:rPr>
        <w:t xml:space="preserve">Відповідно до Зведеного переліку суб’єктів природних монополій </w:t>
      </w:r>
      <w:r>
        <w:rPr>
          <w:sz w:val="28"/>
          <w:szCs w:val="28"/>
          <w:lang w:val="uk-UA"/>
        </w:rPr>
        <w:br/>
      </w:r>
      <w:r w:rsidRPr="00CE1FBB">
        <w:rPr>
          <w:sz w:val="28"/>
          <w:szCs w:val="28"/>
          <w:lang w:val="uk-UA"/>
        </w:rPr>
        <w:t>КП «КИЇВТЕПЛОЕНЕРГО» (код ЄДРПОУ 40538421, адреса: м. Київ, площа Івана Франка, буд. 5, 01001) є суб'єктом природних монополій, яке займає монопольне становище на ринку транспортування теплової енергії магістральними та місцевими (розподільчими) тепловими мережами на території м. Києва та має ліцензію на право провадження господарської діяльності з постачання теплової енергії, крім постачання теплової енергії за нерегульованим тарифом, відповідно до розпорядження виконавчого органу Київської міської ради (Київська міська державна адміністрація) № 591 від 10.04.2018 «Про видачу ліцензій Комунальному підприємству виконавчого органу Київської міської державної адміністрації «</w:t>
      </w:r>
      <w:proofErr w:type="spellStart"/>
      <w:r w:rsidRPr="00CE1FBB">
        <w:rPr>
          <w:sz w:val="28"/>
          <w:szCs w:val="28"/>
          <w:lang w:val="uk-UA"/>
        </w:rPr>
        <w:t>Київтеплоенерго</w:t>
      </w:r>
      <w:proofErr w:type="spellEnd"/>
      <w:r w:rsidRPr="00CE1FBB">
        <w:rPr>
          <w:sz w:val="28"/>
          <w:szCs w:val="28"/>
          <w:lang w:val="uk-UA"/>
        </w:rPr>
        <w:t xml:space="preserve">», а також ліцензію </w:t>
      </w:r>
      <w:proofErr w:type="spellStart"/>
      <w:r w:rsidRPr="00CE1FBB">
        <w:rPr>
          <w:sz w:val="28"/>
          <w:szCs w:val="28"/>
        </w:rPr>
        <w:t>Національної</w:t>
      </w:r>
      <w:proofErr w:type="spellEnd"/>
      <w:r w:rsidRPr="00CE1FBB">
        <w:rPr>
          <w:sz w:val="28"/>
          <w:szCs w:val="28"/>
        </w:rPr>
        <w:t xml:space="preserve"> </w:t>
      </w:r>
      <w:proofErr w:type="spellStart"/>
      <w:r w:rsidRPr="00CE1FBB">
        <w:rPr>
          <w:sz w:val="28"/>
          <w:szCs w:val="28"/>
        </w:rPr>
        <w:t>комісії</w:t>
      </w:r>
      <w:proofErr w:type="spellEnd"/>
      <w:r w:rsidRPr="00CE1FBB">
        <w:rPr>
          <w:sz w:val="28"/>
          <w:szCs w:val="28"/>
        </w:rPr>
        <w:t xml:space="preserve">, </w:t>
      </w:r>
      <w:proofErr w:type="spellStart"/>
      <w:r w:rsidRPr="00CE1FBB">
        <w:rPr>
          <w:sz w:val="28"/>
          <w:szCs w:val="28"/>
        </w:rPr>
        <w:t>що</w:t>
      </w:r>
      <w:proofErr w:type="spellEnd"/>
      <w:r w:rsidRPr="00CE1FBB">
        <w:rPr>
          <w:sz w:val="28"/>
          <w:szCs w:val="28"/>
        </w:rPr>
        <w:t xml:space="preserve"> </w:t>
      </w:r>
      <w:proofErr w:type="spellStart"/>
      <w:r w:rsidRPr="00CE1FBB">
        <w:rPr>
          <w:sz w:val="28"/>
          <w:szCs w:val="28"/>
        </w:rPr>
        <w:t>здійснює</w:t>
      </w:r>
      <w:proofErr w:type="spellEnd"/>
      <w:r w:rsidRPr="00CE1FBB">
        <w:rPr>
          <w:sz w:val="28"/>
          <w:szCs w:val="28"/>
        </w:rPr>
        <w:t xml:space="preserve"> </w:t>
      </w:r>
      <w:proofErr w:type="spellStart"/>
      <w:r w:rsidRPr="00CE1FBB">
        <w:rPr>
          <w:sz w:val="28"/>
          <w:szCs w:val="28"/>
        </w:rPr>
        <w:t>державне</w:t>
      </w:r>
      <w:proofErr w:type="spellEnd"/>
      <w:r w:rsidRPr="00CE1FBB">
        <w:rPr>
          <w:sz w:val="28"/>
          <w:szCs w:val="28"/>
        </w:rPr>
        <w:t xml:space="preserve"> </w:t>
      </w:r>
      <w:proofErr w:type="spellStart"/>
      <w:r w:rsidRPr="00CE1FBB">
        <w:rPr>
          <w:sz w:val="28"/>
          <w:szCs w:val="28"/>
        </w:rPr>
        <w:t>регулювання</w:t>
      </w:r>
      <w:proofErr w:type="spellEnd"/>
      <w:r w:rsidRPr="00CE1FBB">
        <w:rPr>
          <w:sz w:val="28"/>
          <w:szCs w:val="28"/>
        </w:rPr>
        <w:t xml:space="preserve"> у сферах </w:t>
      </w:r>
      <w:proofErr w:type="spellStart"/>
      <w:r w:rsidRPr="00CE1FBB">
        <w:rPr>
          <w:sz w:val="28"/>
          <w:szCs w:val="28"/>
        </w:rPr>
        <w:t>енергетики</w:t>
      </w:r>
      <w:proofErr w:type="spellEnd"/>
      <w:r w:rsidRPr="00CE1FBB">
        <w:rPr>
          <w:sz w:val="28"/>
          <w:szCs w:val="28"/>
        </w:rPr>
        <w:t xml:space="preserve"> та </w:t>
      </w:r>
      <w:proofErr w:type="spellStart"/>
      <w:r w:rsidRPr="00CE1FBB">
        <w:rPr>
          <w:sz w:val="28"/>
          <w:szCs w:val="28"/>
        </w:rPr>
        <w:t>комунальних</w:t>
      </w:r>
      <w:proofErr w:type="spellEnd"/>
      <w:r w:rsidRPr="00CE1FBB">
        <w:rPr>
          <w:sz w:val="28"/>
          <w:szCs w:val="28"/>
        </w:rPr>
        <w:t xml:space="preserve"> </w:t>
      </w:r>
      <w:proofErr w:type="spellStart"/>
      <w:r w:rsidRPr="00CE1FBB">
        <w:rPr>
          <w:sz w:val="28"/>
          <w:szCs w:val="28"/>
        </w:rPr>
        <w:t>послуг</w:t>
      </w:r>
      <w:proofErr w:type="spellEnd"/>
      <w:r w:rsidRPr="00CE1FBB">
        <w:rPr>
          <w:sz w:val="28"/>
          <w:szCs w:val="28"/>
        </w:rPr>
        <w:t xml:space="preserve"> (</w:t>
      </w:r>
      <w:proofErr w:type="spellStart"/>
      <w:r w:rsidRPr="00CE1FBB">
        <w:rPr>
          <w:sz w:val="28"/>
          <w:szCs w:val="28"/>
        </w:rPr>
        <w:t>рішення</w:t>
      </w:r>
      <w:proofErr w:type="spellEnd"/>
      <w:r w:rsidRPr="00CE1FBB">
        <w:rPr>
          <w:sz w:val="28"/>
          <w:szCs w:val="28"/>
        </w:rPr>
        <w:t xml:space="preserve"> НКРЕКП </w:t>
      </w:r>
      <w:proofErr w:type="spellStart"/>
      <w:r w:rsidRPr="00CE1FBB">
        <w:rPr>
          <w:sz w:val="28"/>
          <w:szCs w:val="28"/>
        </w:rPr>
        <w:t>від</w:t>
      </w:r>
      <w:proofErr w:type="spellEnd"/>
      <w:r w:rsidRPr="00CE1FBB">
        <w:rPr>
          <w:sz w:val="28"/>
          <w:szCs w:val="28"/>
        </w:rPr>
        <w:t xml:space="preserve"> 22.12.2016 № 2340).</w:t>
      </w:r>
    </w:p>
    <w:p w:rsidR="00CE1FBB" w:rsidRDefault="00F8216D" w:rsidP="00CE1FBB">
      <w:pPr>
        <w:ind w:firstLine="567"/>
        <w:jc w:val="both"/>
        <w:rPr>
          <w:sz w:val="28"/>
          <w:szCs w:val="28"/>
          <w:lang w:val="uk-UA"/>
        </w:rPr>
      </w:pPr>
      <w:proofErr w:type="spellStart"/>
      <w:r w:rsidRPr="00931085">
        <w:rPr>
          <w:sz w:val="28"/>
          <w:szCs w:val="28"/>
        </w:rPr>
        <w:t>Постачання</w:t>
      </w:r>
      <w:proofErr w:type="spellEnd"/>
      <w:r w:rsidRPr="00931085">
        <w:rPr>
          <w:sz w:val="28"/>
          <w:szCs w:val="28"/>
        </w:rPr>
        <w:t xml:space="preserve"> </w:t>
      </w:r>
      <w:proofErr w:type="spellStart"/>
      <w:r w:rsidRPr="00931085">
        <w:rPr>
          <w:sz w:val="28"/>
          <w:szCs w:val="28"/>
        </w:rPr>
        <w:t>теплової</w:t>
      </w:r>
      <w:proofErr w:type="spellEnd"/>
      <w:r w:rsidRPr="00931085">
        <w:rPr>
          <w:sz w:val="28"/>
          <w:szCs w:val="28"/>
        </w:rPr>
        <w:t xml:space="preserve"> </w:t>
      </w:r>
      <w:proofErr w:type="spellStart"/>
      <w:r w:rsidRPr="00931085">
        <w:rPr>
          <w:sz w:val="28"/>
          <w:szCs w:val="28"/>
        </w:rPr>
        <w:t>енергії</w:t>
      </w:r>
      <w:proofErr w:type="spellEnd"/>
      <w:r w:rsidRPr="00931085">
        <w:rPr>
          <w:sz w:val="28"/>
          <w:szCs w:val="28"/>
        </w:rPr>
        <w:t xml:space="preserve"> </w:t>
      </w:r>
      <w:r>
        <w:rPr>
          <w:sz w:val="28"/>
          <w:szCs w:val="28"/>
          <w:lang w:val="uk-UA"/>
        </w:rPr>
        <w:t xml:space="preserve">у 2021 році </w:t>
      </w:r>
      <w:proofErr w:type="spellStart"/>
      <w:r>
        <w:rPr>
          <w:sz w:val="28"/>
          <w:szCs w:val="28"/>
        </w:rPr>
        <w:t>здійснювалось</w:t>
      </w:r>
      <w:proofErr w:type="spellEnd"/>
      <w:r w:rsidRPr="00931085">
        <w:rPr>
          <w:sz w:val="28"/>
          <w:szCs w:val="28"/>
        </w:rPr>
        <w:t xml:space="preserve"> за</w:t>
      </w:r>
      <w:r>
        <w:rPr>
          <w:sz w:val="28"/>
          <w:szCs w:val="28"/>
          <w:lang w:val="uk-UA"/>
        </w:rPr>
        <w:t xml:space="preserve"> </w:t>
      </w:r>
      <w:r w:rsidRPr="001828B5">
        <w:rPr>
          <w:sz w:val="28"/>
          <w:szCs w:val="28"/>
          <w:lang w:val="uk-UA"/>
        </w:rPr>
        <w:t>Догов</w:t>
      </w:r>
      <w:r>
        <w:rPr>
          <w:sz w:val="28"/>
          <w:szCs w:val="28"/>
          <w:lang w:val="uk-UA"/>
        </w:rPr>
        <w:t xml:space="preserve">ором </w:t>
      </w:r>
      <w:r w:rsidRPr="001828B5">
        <w:rPr>
          <w:sz w:val="28"/>
          <w:szCs w:val="28"/>
          <w:lang w:val="uk-UA"/>
        </w:rPr>
        <w:t>про закупівлю товару (Теплова енергія у гарячій воді/парі)</w:t>
      </w:r>
      <w:r w:rsidRPr="001828B5">
        <w:rPr>
          <w:b/>
          <w:bCs/>
          <w:sz w:val="28"/>
          <w:szCs w:val="28"/>
        </w:rPr>
        <w:t xml:space="preserve"> </w:t>
      </w:r>
      <w:r w:rsidRPr="001828B5">
        <w:rPr>
          <w:bCs/>
          <w:sz w:val="28"/>
          <w:szCs w:val="28"/>
          <w:lang w:val="uk-UA"/>
        </w:rPr>
        <w:t xml:space="preserve">від 12.01.2021 № 520198. </w:t>
      </w:r>
      <w:r w:rsidRPr="00931085">
        <w:rPr>
          <w:sz w:val="28"/>
          <w:szCs w:val="28"/>
        </w:rPr>
        <w:t xml:space="preserve"> </w:t>
      </w:r>
      <w:proofErr w:type="spellStart"/>
      <w:r w:rsidRPr="00931085">
        <w:rPr>
          <w:sz w:val="28"/>
          <w:szCs w:val="28"/>
        </w:rPr>
        <w:t>укладеним</w:t>
      </w:r>
      <w:proofErr w:type="spellEnd"/>
      <w:r w:rsidRPr="00931085">
        <w:rPr>
          <w:sz w:val="28"/>
          <w:szCs w:val="28"/>
        </w:rPr>
        <w:t xml:space="preserve"> </w:t>
      </w:r>
      <w:proofErr w:type="spellStart"/>
      <w:r w:rsidRPr="00931085">
        <w:rPr>
          <w:sz w:val="28"/>
          <w:szCs w:val="28"/>
        </w:rPr>
        <w:t>між</w:t>
      </w:r>
      <w:proofErr w:type="spellEnd"/>
      <w:r w:rsidRPr="00931085">
        <w:rPr>
          <w:sz w:val="28"/>
          <w:szCs w:val="28"/>
        </w:rPr>
        <w:t xml:space="preserve"> </w:t>
      </w:r>
      <w:r>
        <w:rPr>
          <w:sz w:val="28"/>
          <w:szCs w:val="28"/>
          <w:lang w:val="uk-UA"/>
        </w:rPr>
        <w:t>Національним агентством</w:t>
      </w:r>
      <w:r w:rsidRPr="00931085">
        <w:rPr>
          <w:sz w:val="28"/>
          <w:szCs w:val="28"/>
        </w:rPr>
        <w:t xml:space="preserve"> і </w:t>
      </w:r>
      <w:r w:rsidR="00CE1FBB" w:rsidRPr="00CE1FBB">
        <w:rPr>
          <w:sz w:val="28"/>
          <w:szCs w:val="28"/>
          <w:lang w:val="uk-UA"/>
        </w:rPr>
        <w:t>КП «КИЇВТЕПЛОЕНЕРГО»</w:t>
      </w:r>
      <w:r w:rsidR="00CE1FBB">
        <w:rPr>
          <w:sz w:val="28"/>
          <w:szCs w:val="28"/>
          <w:lang w:val="uk-UA"/>
        </w:rPr>
        <w:t xml:space="preserve"> </w:t>
      </w:r>
      <w:r w:rsidRPr="00931085">
        <w:rPr>
          <w:sz w:val="28"/>
          <w:szCs w:val="28"/>
        </w:rPr>
        <w:t>(</w:t>
      </w:r>
      <w:proofErr w:type="spellStart"/>
      <w:r w:rsidRPr="00931085">
        <w:rPr>
          <w:sz w:val="28"/>
          <w:szCs w:val="28"/>
        </w:rPr>
        <w:t>далі</w:t>
      </w:r>
      <w:proofErr w:type="spellEnd"/>
      <w:r w:rsidRPr="00931085">
        <w:rPr>
          <w:sz w:val="28"/>
          <w:szCs w:val="28"/>
        </w:rPr>
        <w:t xml:space="preserve"> - </w:t>
      </w:r>
      <w:proofErr w:type="spellStart"/>
      <w:r w:rsidRPr="00931085">
        <w:rPr>
          <w:sz w:val="28"/>
          <w:szCs w:val="28"/>
        </w:rPr>
        <w:t>Сторони</w:t>
      </w:r>
      <w:proofErr w:type="spellEnd"/>
      <w:r w:rsidRPr="00931085">
        <w:rPr>
          <w:sz w:val="28"/>
          <w:szCs w:val="28"/>
        </w:rPr>
        <w:t xml:space="preserve">). Точки </w:t>
      </w:r>
      <w:proofErr w:type="spellStart"/>
      <w:r w:rsidRPr="00931085">
        <w:rPr>
          <w:sz w:val="28"/>
          <w:szCs w:val="28"/>
        </w:rPr>
        <w:t>підключення</w:t>
      </w:r>
      <w:proofErr w:type="spellEnd"/>
      <w:r w:rsidRPr="00931085">
        <w:rPr>
          <w:sz w:val="28"/>
          <w:szCs w:val="28"/>
        </w:rPr>
        <w:t xml:space="preserve"> </w:t>
      </w:r>
      <w:proofErr w:type="spellStart"/>
      <w:r w:rsidRPr="00931085">
        <w:rPr>
          <w:sz w:val="28"/>
          <w:szCs w:val="28"/>
        </w:rPr>
        <w:t>погоджено</w:t>
      </w:r>
      <w:proofErr w:type="spellEnd"/>
      <w:r w:rsidRPr="00931085">
        <w:rPr>
          <w:sz w:val="28"/>
          <w:szCs w:val="28"/>
        </w:rPr>
        <w:t xml:space="preserve"> Сторонами </w:t>
      </w:r>
      <w:proofErr w:type="spellStart"/>
      <w:r w:rsidRPr="00931085">
        <w:rPr>
          <w:sz w:val="28"/>
          <w:szCs w:val="28"/>
        </w:rPr>
        <w:t>відповідно</w:t>
      </w:r>
      <w:proofErr w:type="spellEnd"/>
      <w:r w:rsidRPr="00931085">
        <w:rPr>
          <w:sz w:val="28"/>
          <w:szCs w:val="28"/>
        </w:rPr>
        <w:t xml:space="preserve"> до </w:t>
      </w:r>
      <w:r>
        <w:rPr>
          <w:sz w:val="28"/>
          <w:szCs w:val="28"/>
          <w:lang w:val="uk-UA"/>
        </w:rPr>
        <w:t>А</w:t>
      </w:r>
      <w:proofErr w:type="spellStart"/>
      <w:r w:rsidRPr="00931085">
        <w:rPr>
          <w:sz w:val="28"/>
          <w:szCs w:val="28"/>
        </w:rPr>
        <w:t>кту</w:t>
      </w:r>
      <w:proofErr w:type="spellEnd"/>
      <w:r w:rsidRPr="00931085">
        <w:rPr>
          <w:sz w:val="28"/>
          <w:szCs w:val="28"/>
        </w:rPr>
        <w:t xml:space="preserve"> </w:t>
      </w:r>
      <w:proofErr w:type="spellStart"/>
      <w:r w:rsidRPr="00931085">
        <w:rPr>
          <w:sz w:val="28"/>
          <w:szCs w:val="28"/>
        </w:rPr>
        <w:t>розмежування</w:t>
      </w:r>
      <w:proofErr w:type="spellEnd"/>
      <w:r w:rsidRPr="00931085">
        <w:rPr>
          <w:sz w:val="28"/>
          <w:szCs w:val="28"/>
        </w:rPr>
        <w:t xml:space="preserve"> </w:t>
      </w:r>
      <w:proofErr w:type="spellStart"/>
      <w:r w:rsidRPr="00931085">
        <w:rPr>
          <w:sz w:val="28"/>
          <w:szCs w:val="28"/>
        </w:rPr>
        <w:t>балансової</w:t>
      </w:r>
      <w:proofErr w:type="spellEnd"/>
      <w:r w:rsidRPr="00931085">
        <w:rPr>
          <w:sz w:val="28"/>
          <w:szCs w:val="28"/>
        </w:rPr>
        <w:t xml:space="preserve"> </w:t>
      </w:r>
      <w:proofErr w:type="spellStart"/>
      <w:r w:rsidRPr="00931085">
        <w:rPr>
          <w:sz w:val="28"/>
          <w:szCs w:val="28"/>
        </w:rPr>
        <w:t>належності</w:t>
      </w:r>
      <w:proofErr w:type="spellEnd"/>
      <w:r w:rsidRPr="00931085">
        <w:rPr>
          <w:sz w:val="28"/>
          <w:szCs w:val="28"/>
        </w:rPr>
        <w:t xml:space="preserve"> </w:t>
      </w:r>
      <w:proofErr w:type="spellStart"/>
      <w:r w:rsidRPr="00931085">
        <w:rPr>
          <w:sz w:val="28"/>
          <w:szCs w:val="28"/>
        </w:rPr>
        <w:t>тепломереж</w:t>
      </w:r>
      <w:proofErr w:type="spellEnd"/>
      <w:r w:rsidRPr="00931085">
        <w:rPr>
          <w:sz w:val="28"/>
          <w:szCs w:val="28"/>
        </w:rPr>
        <w:t xml:space="preserve"> та </w:t>
      </w:r>
      <w:proofErr w:type="spellStart"/>
      <w:r w:rsidRPr="00931085">
        <w:rPr>
          <w:sz w:val="28"/>
          <w:szCs w:val="28"/>
        </w:rPr>
        <w:t>експлуатаційної</w:t>
      </w:r>
      <w:proofErr w:type="spellEnd"/>
      <w:r w:rsidRPr="00931085">
        <w:rPr>
          <w:sz w:val="28"/>
          <w:szCs w:val="28"/>
        </w:rPr>
        <w:t xml:space="preserve"> </w:t>
      </w:r>
      <w:proofErr w:type="spellStart"/>
      <w:r w:rsidRPr="00931085">
        <w:rPr>
          <w:sz w:val="28"/>
          <w:szCs w:val="28"/>
        </w:rPr>
        <w:t>відповідальності</w:t>
      </w:r>
      <w:proofErr w:type="spellEnd"/>
      <w:r w:rsidR="00CE1FBB">
        <w:rPr>
          <w:sz w:val="28"/>
          <w:szCs w:val="28"/>
          <w:lang w:val="uk-UA"/>
        </w:rPr>
        <w:t>.</w:t>
      </w:r>
    </w:p>
    <w:p w:rsidR="00F8216D" w:rsidRPr="002A3EF9" w:rsidRDefault="00CE1FBB" w:rsidP="00CE1FBB">
      <w:pPr>
        <w:ind w:firstLine="567"/>
        <w:jc w:val="both"/>
        <w:rPr>
          <w:sz w:val="28"/>
          <w:szCs w:val="28"/>
          <w:lang w:val="uk-UA"/>
        </w:rPr>
      </w:pPr>
      <w:r>
        <w:rPr>
          <w:bCs/>
          <w:color w:val="000000"/>
          <w:sz w:val="28"/>
          <w:szCs w:val="28"/>
          <w:lang w:val="uk-UA"/>
        </w:rPr>
        <w:t>З</w:t>
      </w:r>
      <w:r w:rsidR="00F8216D" w:rsidRPr="002A3EF9">
        <w:rPr>
          <w:bCs/>
          <w:color w:val="000000"/>
          <w:sz w:val="28"/>
          <w:szCs w:val="28"/>
          <w:lang w:val="uk-UA"/>
        </w:rPr>
        <w:t xml:space="preserve"> урахуванням викладеного, у зв’язку з тим, що з технічних причин неможливо поставляти теплову енергію іншим суб’єктом господарювання, відповідно до </w:t>
      </w:r>
      <w:proofErr w:type="spellStart"/>
      <w:r w:rsidR="00F8216D" w:rsidRPr="002A3EF9">
        <w:rPr>
          <w:bCs/>
          <w:color w:val="000000"/>
          <w:sz w:val="28"/>
          <w:szCs w:val="28"/>
          <w:lang w:val="uk-UA"/>
        </w:rPr>
        <w:t>абз</w:t>
      </w:r>
      <w:proofErr w:type="spellEnd"/>
      <w:r w:rsidR="00F8216D" w:rsidRPr="002A3EF9">
        <w:rPr>
          <w:bCs/>
          <w:color w:val="000000"/>
          <w:sz w:val="28"/>
          <w:szCs w:val="28"/>
          <w:lang w:val="uk-UA"/>
        </w:rPr>
        <w:t>. 4 п. 2 ч. 2 ст. 40 Закону України від 25.12.2015 № 922-</w:t>
      </w:r>
      <w:r w:rsidR="00F8216D" w:rsidRPr="002A3EF9">
        <w:rPr>
          <w:bCs/>
          <w:color w:val="000000"/>
          <w:sz w:val="28"/>
          <w:szCs w:val="28"/>
          <w:lang w:val="en-US"/>
        </w:rPr>
        <w:t>VII</w:t>
      </w:r>
      <w:r w:rsidR="00F8216D" w:rsidRPr="002A3EF9">
        <w:rPr>
          <w:bCs/>
          <w:color w:val="000000"/>
          <w:sz w:val="28"/>
          <w:szCs w:val="28"/>
          <w:lang w:val="uk-UA"/>
        </w:rPr>
        <w:t xml:space="preserve">І «Про публічні закупівлі», а саме якщо товари, роботи чи послуги можуть бути виконані, поставлені чи надані виключно певним суб’єктом господарювання за наявності одного з таких випадків як відсутності конкуренції з технічних причин, необхідно застосувати як виняток переговорну процедуру закупівлі (скорочену) для закупівлі товару Національним агентством за предметом Теплова енергія (код 09320000-8 «Пара, гаряча вода та пов’язана продукція» національного класифікатора України ДК 021:2015 «Єдиний закупівельний словник») в </w:t>
      </w:r>
      <w:r w:rsidR="00571D11">
        <w:rPr>
          <w:bCs/>
          <w:color w:val="000000"/>
          <w:sz w:val="28"/>
          <w:szCs w:val="28"/>
          <w:lang w:val="uk-UA"/>
        </w:rPr>
        <w:br/>
      </w:r>
      <w:r w:rsidR="00F8216D" w:rsidRPr="002A3EF9">
        <w:rPr>
          <w:bCs/>
          <w:color w:val="000000"/>
          <w:sz w:val="28"/>
          <w:szCs w:val="28"/>
          <w:lang w:val="uk-UA"/>
        </w:rPr>
        <w:t>КП «КИЇВТЕПЛОЕНЕРГО» (код за ЄДРПОУ: 40538421).</w:t>
      </w:r>
    </w:p>
    <w:p w:rsidR="00F8216D" w:rsidRDefault="00F8216D" w:rsidP="00F8216D">
      <w:pPr>
        <w:ind w:firstLine="567"/>
        <w:jc w:val="both"/>
        <w:rPr>
          <w:sz w:val="28"/>
          <w:szCs w:val="28"/>
          <w:lang w:val="uk-UA"/>
        </w:rPr>
      </w:pPr>
      <w:r w:rsidRPr="002A3EF9">
        <w:rPr>
          <w:sz w:val="28"/>
          <w:szCs w:val="28"/>
          <w:lang w:val="uk-UA"/>
        </w:rPr>
        <w:t xml:space="preserve">Тому, теплова енергія для Національного агентства з питань запобігання корупції може бути поставлена виключно </w:t>
      </w:r>
      <w:r w:rsidRPr="002A3EF9">
        <w:rPr>
          <w:bCs/>
          <w:color w:val="000000"/>
          <w:sz w:val="28"/>
          <w:szCs w:val="28"/>
          <w:lang w:val="uk-UA"/>
        </w:rPr>
        <w:t>КП «КИЇВТЕПЛОЕНЕРГО»</w:t>
      </w:r>
      <w:r w:rsidRPr="002A3EF9">
        <w:rPr>
          <w:sz w:val="28"/>
          <w:szCs w:val="28"/>
          <w:lang w:val="uk-UA"/>
        </w:rPr>
        <w:t xml:space="preserve"> у зв’язку з відсутністю конкуренції з технічних причин.</w:t>
      </w:r>
    </w:p>
    <w:p w:rsidR="00F8216D" w:rsidRDefault="00F8216D" w:rsidP="00F8216D">
      <w:pPr>
        <w:ind w:firstLine="567"/>
        <w:jc w:val="both"/>
        <w:rPr>
          <w:sz w:val="28"/>
          <w:szCs w:val="28"/>
          <w:lang w:val="uk-UA"/>
        </w:rPr>
      </w:pPr>
      <w:r w:rsidRPr="00943DAD">
        <w:rPr>
          <w:sz w:val="28"/>
          <w:szCs w:val="28"/>
          <w:lang w:val="uk-UA"/>
        </w:rPr>
        <w:lastRenderedPageBreak/>
        <w:t xml:space="preserve">Враховуючи вищенаведене, отримання теплової енергії неможливо від інших постачальників ніж як у </w:t>
      </w:r>
      <w:r w:rsidR="00CE1FBB" w:rsidRPr="00CE1FBB">
        <w:rPr>
          <w:sz w:val="28"/>
          <w:szCs w:val="28"/>
          <w:lang w:val="uk-UA"/>
        </w:rPr>
        <w:t>КП «КИЇВТЕПЛОЕНЕРГО»</w:t>
      </w:r>
      <w:r w:rsidRPr="00943DAD">
        <w:rPr>
          <w:sz w:val="28"/>
          <w:szCs w:val="28"/>
          <w:lang w:val="uk-UA"/>
        </w:rPr>
        <w:t>, що є єдиним постачальником в межах розташування наявних теплових мереж.</w:t>
      </w:r>
    </w:p>
    <w:p w:rsidR="00F8216D" w:rsidRDefault="00F8216D" w:rsidP="00F8216D">
      <w:pPr>
        <w:pStyle w:val="a4"/>
        <w:tabs>
          <w:tab w:val="left" w:pos="993"/>
        </w:tabs>
        <w:spacing w:after="120"/>
        <w:ind w:left="0" w:firstLine="567"/>
        <w:jc w:val="both"/>
        <w:rPr>
          <w:b/>
          <w:sz w:val="28"/>
          <w:szCs w:val="28"/>
          <w:lang w:val="uk-UA"/>
        </w:rPr>
      </w:pPr>
      <w:r w:rsidRPr="00943DAD">
        <w:rPr>
          <w:sz w:val="28"/>
          <w:szCs w:val="28"/>
          <w:lang w:val="uk-UA"/>
        </w:rPr>
        <w:t xml:space="preserve">Розрахунки </w:t>
      </w:r>
      <w:r>
        <w:rPr>
          <w:sz w:val="28"/>
          <w:szCs w:val="28"/>
          <w:lang w:val="uk-UA"/>
        </w:rPr>
        <w:t xml:space="preserve">за спожиту теплову енергію </w:t>
      </w:r>
      <w:r w:rsidRPr="00943DAD">
        <w:rPr>
          <w:sz w:val="28"/>
          <w:szCs w:val="28"/>
          <w:lang w:val="uk-UA"/>
        </w:rPr>
        <w:t xml:space="preserve">проводяться щомісяця шляхом оплати Споживачем вартості спожитого Товару протягом 5-ти діб після пред'явлення </w:t>
      </w:r>
      <w:r w:rsidRPr="00943DAD">
        <w:rPr>
          <w:bCs/>
          <w:spacing w:val="-6"/>
          <w:sz w:val="28"/>
          <w:szCs w:val="28"/>
          <w:lang w:val="uk-UA" w:eastAsia="uk-UA"/>
        </w:rPr>
        <w:t>Теплопостачальної організації</w:t>
      </w:r>
      <w:r w:rsidRPr="00943DAD">
        <w:rPr>
          <w:sz w:val="28"/>
          <w:szCs w:val="28"/>
          <w:lang w:val="uk-UA"/>
        </w:rPr>
        <w:t xml:space="preserve"> рахунка на оплату Товару або після підписання Сторонами </w:t>
      </w:r>
      <w:proofErr w:type="spellStart"/>
      <w:r w:rsidRPr="00943DAD">
        <w:rPr>
          <w:sz w:val="28"/>
          <w:szCs w:val="28"/>
          <w:lang w:val="uk-UA"/>
        </w:rPr>
        <w:t>акта</w:t>
      </w:r>
      <w:proofErr w:type="spellEnd"/>
      <w:r w:rsidRPr="00943DAD">
        <w:rPr>
          <w:sz w:val="28"/>
          <w:szCs w:val="28"/>
          <w:lang w:val="uk-UA"/>
        </w:rPr>
        <w:t xml:space="preserve"> приймання - передавання товарної продукції за звітній період.</w:t>
      </w:r>
    </w:p>
    <w:p w:rsidR="00202A80" w:rsidRPr="00773B32" w:rsidRDefault="00202A80" w:rsidP="00202A80">
      <w:pPr>
        <w:ind w:firstLine="567"/>
        <w:jc w:val="both"/>
        <w:rPr>
          <w:sz w:val="28"/>
          <w:szCs w:val="28"/>
          <w:lang w:val="uk-UA"/>
        </w:rPr>
      </w:pPr>
      <w:r w:rsidRPr="00773B32">
        <w:rPr>
          <w:b/>
          <w:sz w:val="28"/>
          <w:szCs w:val="28"/>
          <w:lang w:val="uk-UA"/>
        </w:rPr>
        <w:t>Пропозиції:</w:t>
      </w:r>
    </w:p>
    <w:p w:rsidR="00C2520B" w:rsidRDefault="007D7C9E" w:rsidP="003E25ED">
      <w:pPr>
        <w:ind w:firstLine="709"/>
        <w:jc w:val="both"/>
        <w:rPr>
          <w:lang w:val="uk-UA"/>
        </w:rPr>
      </w:pPr>
      <w:r w:rsidRPr="00773B32">
        <w:rPr>
          <w:sz w:val="28"/>
          <w:szCs w:val="28"/>
          <w:lang w:val="uk-UA"/>
        </w:rPr>
        <w:t xml:space="preserve">З огляду на </w:t>
      </w:r>
      <w:r w:rsidR="00773B32" w:rsidRPr="00773B32">
        <w:rPr>
          <w:sz w:val="28"/>
          <w:szCs w:val="28"/>
          <w:lang w:val="uk-UA"/>
        </w:rPr>
        <w:t xml:space="preserve">вищевикладене </w:t>
      </w:r>
      <w:r w:rsidR="003E25ED">
        <w:rPr>
          <w:sz w:val="28"/>
          <w:szCs w:val="28"/>
          <w:lang w:val="uk-UA"/>
        </w:rPr>
        <w:t xml:space="preserve">просимо </w:t>
      </w:r>
      <w:r w:rsidR="00F8216D">
        <w:rPr>
          <w:sz w:val="28"/>
          <w:szCs w:val="28"/>
          <w:lang w:val="uk-UA"/>
        </w:rPr>
        <w:t>в</w:t>
      </w:r>
      <w:r w:rsidR="006B5FE3">
        <w:rPr>
          <w:sz w:val="28"/>
          <w:szCs w:val="28"/>
          <w:lang w:val="uk-UA"/>
        </w:rPr>
        <w:t>рахувати зазначену інформацію,</w:t>
      </w:r>
      <w:r w:rsidR="00F8216D">
        <w:rPr>
          <w:sz w:val="28"/>
          <w:szCs w:val="28"/>
          <w:lang w:val="uk-UA"/>
        </w:rPr>
        <w:t xml:space="preserve"> </w:t>
      </w:r>
      <w:proofErr w:type="spellStart"/>
      <w:r w:rsidR="003E25ED" w:rsidRPr="00773B32">
        <w:rPr>
          <w:sz w:val="28"/>
          <w:szCs w:val="28"/>
          <w:lang w:val="uk-UA"/>
        </w:rPr>
        <w:t>внести</w:t>
      </w:r>
      <w:proofErr w:type="spellEnd"/>
      <w:r w:rsidR="003E25ED" w:rsidRPr="00773B32">
        <w:rPr>
          <w:sz w:val="28"/>
          <w:szCs w:val="28"/>
          <w:lang w:val="uk-UA"/>
        </w:rPr>
        <w:t xml:space="preserve"> відповідні зміни до </w:t>
      </w:r>
      <w:r w:rsidR="003E25ED">
        <w:rPr>
          <w:sz w:val="28"/>
          <w:szCs w:val="28"/>
          <w:lang w:val="uk-UA"/>
        </w:rPr>
        <w:t>Річного плану на 2021 рік</w:t>
      </w:r>
      <w:r w:rsidR="00F8216D">
        <w:rPr>
          <w:sz w:val="28"/>
          <w:szCs w:val="28"/>
          <w:lang w:val="uk-UA"/>
        </w:rPr>
        <w:t xml:space="preserve"> і</w:t>
      </w:r>
      <w:r w:rsidR="00C2520B">
        <w:rPr>
          <w:sz w:val="28"/>
          <w:szCs w:val="28"/>
          <w:lang w:val="uk-UA"/>
        </w:rPr>
        <w:t xml:space="preserve"> </w:t>
      </w:r>
      <w:r w:rsidR="003E25ED">
        <w:rPr>
          <w:sz w:val="28"/>
          <w:szCs w:val="28"/>
          <w:lang w:val="uk-UA"/>
        </w:rPr>
        <w:t>оголосити</w:t>
      </w:r>
      <w:r w:rsidR="00C2520B">
        <w:rPr>
          <w:sz w:val="28"/>
          <w:szCs w:val="28"/>
          <w:lang w:val="uk-UA"/>
        </w:rPr>
        <w:t xml:space="preserve"> (здійснити)</w:t>
      </w:r>
      <w:r w:rsidR="003E25ED">
        <w:rPr>
          <w:sz w:val="28"/>
          <w:szCs w:val="28"/>
          <w:lang w:val="uk-UA"/>
        </w:rPr>
        <w:t xml:space="preserve"> відповідну процедуру </w:t>
      </w:r>
      <w:r w:rsidR="006B5FE3">
        <w:rPr>
          <w:sz w:val="28"/>
          <w:szCs w:val="28"/>
          <w:lang w:val="uk-UA"/>
        </w:rPr>
        <w:t xml:space="preserve">закупівлі </w:t>
      </w:r>
      <w:r w:rsidR="003E25ED" w:rsidRPr="003E25ED">
        <w:rPr>
          <w:bCs/>
          <w:color w:val="000000" w:themeColor="text1"/>
          <w:sz w:val="28"/>
          <w:szCs w:val="28"/>
          <w:lang w:val="uk-UA"/>
        </w:rPr>
        <w:t xml:space="preserve">з </w:t>
      </w:r>
      <w:r w:rsidR="003E25ED" w:rsidRPr="003E25ED">
        <w:rPr>
          <w:sz w:val="28"/>
          <w:szCs w:val="28"/>
          <w:shd w:val="clear" w:color="auto" w:fill="FFFFFF"/>
          <w:lang w:val="uk-UA"/>
        </w:rPr>
        <w:t xml:space="preserve">КОМУНАЛЬНИМ ПІДПРИЄМСТВОМ ВИКОНАВЧОГО ОРГАНУ КИЇВРАДИ (КИЇВСЬКОЇ МІСЬКОЇ ДЕРЖАВНОЇ </w:t>
      </w:r>
      <w:r w:rsidR="006B5FE3">
        <w:rPr>
          <w:sz w:val="28"/>
          <w:szCs w:val="28"/>
          <w:shd w:val="clear" w:color="auto" w:fill="FFFFFF"/>
          <w:lang w:val="uk-UA"/>
        </w:rPr>
        <w:t>АДМІНІСТРАЦІЇ) КИЇВТЕПЛОЕНЕРГО»</w:t>
      </w:r>
      <w:r w:rsidR="003E25ED" w:rsidRPr="003E25ED">
        <w:rPr>
          <w:color w:val="000000" w:themeColor="text1"/>
          <w:sz w:val="28"/>
          <w:szCs w:val="28"/>
          <w:lang w:val="uk-UA"/>
        </w:rPr>
        <w:t xml:space="preserve"> </w:t>
      </w:r>
      <w:r w:rsidR="003E25ED" w:rsidRPr="003E25ED">
        <w:rPr>
          <w:bCs/>
          <w:color w:val="000000" w:themeColor="text1"/>
          <w:sz w:val="28"/>
          <w:szCs w:val="28"/>
          <w:lang w:val="uk-UA"/>
        </w:rPr>
        <w:t>за предметом</w:t>
      </w:r>
      <w:r w:rsidR="006B5FE3">
        <w:rPr>
          <w:bCs/>
          <w:color w:val="000000" w:themeColor="text1"/>
          <w:sz w:val="28"/>
          <w:szCs w:val="28"/>
          <w:lang w:val="uk-UA"/>
        </w:rPr>
        <w:t>:</w:t>
      </w:r>
      <w:r w:rsidR="003E25ED" w:rsidRPr="003E25ED">
        <w:rPr>
          <w:bCs/>
          <w:color w:val="000000" w:themeColor="text1"/>
          <w:sz w:val="28"/>
          <w:szCs w:val="28"/>
          <w:lang w:val="uk-UA"/>
        </w:rPr>
        <w:t xml:space="preserve"> </w:t>
      </w:r>
      <w:bookmarkStart w:id="1" w:name="_Hlk59639273"/>
      <w:r w:rsidR="003E25ED" w:rsidRPr="003E25ED">
        <w:rPr>
          <w:sz w:val="28"/>
          <w:szCs w:val="28"/>
          <w:lang w:val="uk-UA"/>
        </w:rPr>
        <w:t>Теплова енергія</w:t>
      </w:r>
      <w:r w:rsidR="00F8216D">
        <w:rPr>
          <w:sz w:val="28"/>
          <w:szCs w:val="28"/>
          <w:lang w:val="uk-UA"/>
        </w:rPr>
        <w:t xml:space="preserve"> </w:t>
      </w:r>
      <w:r w:rsidR="003E25ED" w:rsidRPr="003E25ED">
        <w:rPr>
          <w:sz w:val="28"/>
          <w:szCs w:val="28"/>
          <w:lang w:val="uk-UA"/>
        </w:rPr>
        <w:t>(код 09320000-8 «Пара, гаряча вода та пов’язана продукція» національного класифікатора України ДК 021:2015 «Єдиний закупівельний словник»)</w:t>
      </w:r>
      <w:bookmarkEnd w:id="1"/>
      <w:r w:rsidR="00F8216D">
        <w:rPr>
          <w:sz w:val="28"/>
          <w:szCs w:val="28"/>
          <w:lang w:val="uk-UA"/>
        </w:rPr>
        <w:t xml:space="preserve"> у</w:t>
      </w:r>
      <w:r w:rsidR="003E25ED">
        <w:rPr>
          <w:sz w:val="28"/>
          <w:szCs w:val="28"/>
          <w:lang w:val="uk-UA"/>
        </w:rPr>
        <w:t xml:space="preserve"> 2021 ро</w:t>
      </w:r>
      <w:r w:rsidR="00F8216D">
        <w:rPr>
          <w:sz w:val="28"/>
          <w:szCs w:val="28"/>
          <w:lang w:val="uk-UA"/>
        </w:rPr>
        <w:t>ці</w:t>
      </w:r>
      <w:r w:rsidR="003E25ED">
        <w:rPr>
          <w:sz w:val="28"/>
          <w:szCs w:val="28"/>
          <w:lang w:val="uk-UA"/>
        </w:rPr>
        <w:t xml:space="preserve"> у кількості </w:t>
      </w:r>
      <w:r w:rsidR="00254DCA" w:rsidRPr="006B5FE3">
        <w:rPr>
          <w:b/>
          <w:sz w:val="28"/>
          <w:szCs w:val="28"/>
          <w:lang w:val="uk-UA"/>
        </w:rPr>
        <w:t xml:space="preserve">376,1109 </w:t>
      </w:r>
      <w:proofErr w:type="spellStart"/>
      <w:r w:rsidR="00254DCA" w:rsidRPr="006B5FE3">
        <w:rPr>
          <w:b/>
          <w:sz w:val="28"/>
          <w:szCs w:val="28"/>
          <w:lang w:val="uk-UA"/>
        </w:rPr>
        <w:t>Гкал</w:t>
      </w:r>
      <w:proofErr w:type="spellEnd"/>
      <w:r w:rsidR="00254DCA">
        <w:rPr>
          <w:sz w:val="28"/>
          <w:szCs w:val="28"/>
          <w:lang w:val="uk-UA"/>
        </w:rPr>
        <w:t xml:space="preserve"> </w:t>
      </w:r>
      <w:r w:rsidR="003E25ED" w:rsidRPr="003E25ED">
        <w:rPr>
          <w:sz w:val="28"/>
          <w:szCs w:val="28"/>
          <w:lang w:val="uk-UA"/>
        </w:rPr>
        <w:t xml:space="preserve">на суму </w:t>
      </w:r>
      <w:r w:rsidR="00254DCA" w:rsidRPr="006B5FE3">
        <w:rPr>
          <w:b/>
          <w:sz w:val="28"/>
          <w:szCs w:val="28"/>
          <w:lang w:val="uk-UA"/>
        </w:rPr>
        <w:t>608 500, 85 грн з ПДВ</w:t>
      </w:r>
      <w:r w:rsidR="00254DCA">
        <w:rPr>
          <w:b/>
          <w:sz w:val="28"/>
          <w:szCs w:val="28"/>
          <w:lang w:val="uk-UA"/>
        </w:rPr>
        <w:t xml:space="preserve">, </w:t>
      </w:r>
      <w:r w:rsidR="00254DCA">
        <w:rPr>
          <w:sz w:val="28"/>
          <w:szCs w:val="28"/>
          <w:lang w:val="uk-UA"/>
        </w:rPr>
        <w:t>період постачання жовтень-грудень 2021 року.</w:t>
      </w:r>
      <w:r w:rsidR="0064346E" w:rsidRPr="00773B32">
        <w:rPr>
          <w:lang w:val="uk-UA"/>
        </w:rPr>
        <w:t xml:space="preserve"> </w:t>
      </w:r>
    </w:p>
    <w:p w:rsidR="00E41B34" w:rsidRDefault="00E41B34" w:rsidP="003E25ED">
      <w:pPr>
        <w:ind w:firstLine="709"/>
        <w:jc w:val="both"/>
        <w:rPr>
          <w:lang w:val="uk-UA"/>
        </w:rPr>
      </w:pPr>
    </w:p>
    <w:p w:rsidR="00E41B34" w:rsidRPr="00B86A94" w:rsidRDefault="00E41B34" w:rsidP="003E25ED">
      <w:pPr>
        <w:ind w:firstLine="709"/>
        <w:jc w:val="both"/>
        <w:rPr>
          <w:sz w:val="28"/>
          <w:szCs w:val="28"/>
          <w:lang w:val="uk-UA"/>
        </w:rPr>
      </w:pPr>
      <w:r w:rsidRPr="00B86A94">
        <w:rPr>
          <w:sz w:val="28"/>
          <w:szCs w:val="28"/>
          <w:lang w:val="uk-UA"/>
        </w:rPr>
        <w:t xml:space="preserve">Додаток: на </w:t>
      </w:r>
      <w:r w:rsidR="00B86A94" w:rsidRPr="00B86A94">
        <w:rPr>
          <w:sz w:val="28"/>
          <w:szCs w:val="28"/>
          <w:lang w:val="uk-UA"/>
        </w:rPr>
        <w:t xml:space="preserve">9 </w:t>
      </w:r>
      <w:proofErr w:type="spellStart"/>
      <w:r w:rsidR="00B86A94" w:rsidRPr="00B86A94">
        <w:rPr>
          <w:sz w:val="28"/>
          <w:szCs w:val="28"/>
          <w:lang w:val="uk-UA"/>
        </w:rPr>
        <w:t>арк</w:t>
      </w:r>
      <w:proofErr w:type="spellEnd"/>
      <w:r w:rsidR="00B86A94" w:rsidRPr="00B86A94">
        <w:rPr>
          <w:sz w:val="28"/>
          <w:szCs w:val="28"/>
          <w:lang w:val="uk-UA"/>
        </w:rPr>
        <w:t>. в 1 прим.</w:t>
      </w:r>
    </w:p>
    <w:p w:rsidR="00B86A94" w:rsidRDefault="00B86A94" w:rsidP="00B86A94">
      <w:pPr>
        <w:ind w:firstLine="709"/>
        <w:jc w:val="center"/>
        <w:rPr>
          <w:rFonts w:eastAsia="Arial"/>
          <w:b/>
          <w:sz w:val="28"/>
          <w:szCs w:val="28"/>
          <w:lang w:val="uk-UA"/>
        </w:rPr>
      </w:pPr>
    </w:p>
    <w:p w:rsidR="00B86A94" w:rsidRDefault="00B86A94" w:rsidP="00B86A94">
      <w:pPr>
        <w:ind w:firstLine="709"/>
        <w:jc w:val="center"/>
        <w:rPr>
          <w:rFonts w:eastAsia="Arial"/>
          <w:b/>
          <w:sz w:val="28"/>
          <w:szCs w:val="28"/>
          <w:lang w:val="uk-UA"/>
        </w:rPr>
      </w:pPr>
    </w:p>
    <w:p w:rsidR="00B86A94" w:rsidRDefault="00B86A94" w:rsidP="00B86A94">
      <w:pPr>
        <w:ind w:firstLine="709"/>
        <w:jc w:val="center"/>
        <w:rPr>
          <w:rFonts w:eastAsia="Arial"/>
          <w:b/>
          <w:sz w:val="28"/>
          <w:szCs w:val="28"/>
          <w:lang w:val="uk-UA"/>
        </w:rPr>
      </w:pPr>
    </w:p>
    <w:p w:rsidR="00B844E6" w:rsidRPr="00F35E45" w:rsidRDefault="00B86A94" w:rsidP="00B86A94">
      <w:pPr>
        <w:ind w:firstLine="709"/>
        <w:jc w:val="center"/>
        <w:rPr>
          <w:b/>
          <w:color w:val="000000" w:themeColor="text1"/>
          <w:sz w:val="28"/>
          <w:szCs w:val="28"/>
          <w:lang w:val="uk-UA"/>
        </w:rPr>
      </w:pPr>
      <w:r>
        <w:rPr>
          <w:rFonts w:eastAsia="Arial"/>
          <w:b/>
          <w:sz w:val="28"/>
          <w:szCs w:val="28"/>
          <w:lang w:val="uk-UA"/>
        </w:rPr>
        <w:t xml:space="preserve">                                                                                </w:t>
      </w:r>
      <w:r w:rsidR="002348B9" w:rsidRPr="00F35E45">
        <w:rPr>
          <w:b/>
          <w:color w:val="000000" w:themeColor="text1"/>
          <w:sz w:val="28"/>
          <w:szCs w:val="28"/>
          <w:lang w:val="uk-UA"/>
        </w:rPr>
        <w:t>Олег Онищук</w:t>
      </w:r>
    </w:p>
    <w:p w:rsidR="00ED139D" w:rsidRDefault="00ED139D" w:rsidP="003972C7">
      <w:pPr>
        <w:ind w:right="57"/>
        <w:jc w:val="both"/>
        <w:rPr>
          <w:color w:val="000000" w:themeColor="text1"/>
          <w:sz w:val="20"/>
          <w:szCs w:val="20"/>
          <w:lang w:val="uk-UA"/>
        </w:rPr>
      </w:pPr>
    </w:p>
    <w:p w:rsidR="008827D1" w:rsidRDefault="008827D1" w:rsidP="003972C7">
      <w:pPr>
        <w:ind w:right="57"/>
        <w:jc w:val="both"/>
        <w:rPr>
          <w:color w:val="000000" w:themeColor="text1"/>
          <w:sz w:val="20"/>
          <w:szCs w:val="20"/>
          <w:lang w:val="uk-UA"/>
        </w:rPr>
      </w:pPr>
    </w:p>
    <w:p w:rsidR="008827D1" w:rsidRDefault="008827D1"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8D618E" w:rsidRDefault="008D618E" w:rsidP="003972C7">
      <w:pPr>
        <w:ind w:right="57"/>
        <w:jc w:val="both"/>
        <w:rPr>
          <w:color w:val="000000" w:themeColor="text1"/>
          <w:sz w:val="20"/>
          <w:szCs w:val="20"/>
          <w:lang w:val="uk-UA"/>
        </w:rPr>
      </w:pPr>
    </w:p>
    <w:p w:rsidR="00B86A94" w:rsidRDefault="00B86A94" w:rsidP="003972C7">
      <w:pPr>
        <w:ind w:right="57"/>
        <w:jc w:val="both"/>
        <w:rPr>
          <w:color w:val="000000" w:themeColor="text1"/>
          <w:sz w:val="20"/>
          <w:szCs w:val="20"/>
          <w:lang w:val="uk-UA"/>
        </w:rPr>
      </w:pPr>
    </w:p>
    <w:p w:rsidR="00B86A94" w:rsidRDefault="00B86A94" w:rsidP="003972C7">
      <w:pPr>
        <w:ind w:right="57"/>
        <w:jc w:val="both"/>
        <w:rPr>
          <w:color w:val="000000" w:themeColor="text1"/>
          <w:sz w:val="20"/>
          <w:szCs w:val="20"/>
          <w:lang w:val="uk-UA"/>
        </w:rPr>
      </w:pPr>
    </w:p>
    <w:p w:rsidR="00B86A94" w:rsidRDefault="00B86A94" w:rsidP="003972C7">
      <w:pPr>
        <w:ind w:right="57"/>
        <w:jc w:val="both"/>
        <w:rPr>
          <w:color w:val="000000" w:themeColor="text1"/>
          <w:sz w:val="20"/>
          <w:szCs w:val="20"/>
          <w:lang w:val="uk-UA"/>
        </w:rPr>
      </w:pPr>
    </w:p>
    <w:p w:rsidR="00D07C73" w:rsidRPr="0033592D" w:rsidRDefault="00680A91" w:rsidP="003972C7">
      <w:pPr>
        <w:ind w:right="57"/>
        <w:jc w:val="both"/>
        <w:rPr>
          <w:color w:val="FF0000"/>
          <w:sz w:val="20"/>
          <w:szCs w:val="20"/>
          <w:lang w:val="uk-UA"/>
        </w:rPr>
      </w:pPr>
      <w:r>
        <w:rPr>
          <w:color w:val="000000" w:themeColor="text1"/>
          <w:sz w:val="20"/>
          <w:szCs w:val="20"/>
          <w:lang w:val="uk-UA"/>
        </w:rPr>
        <w:t xml:space="preserve">              Ю</w:t>
      </w:r>
      <w:r w:rsidR="002348B9" w:rsidRPr="00F35E45">
        <w:rPr>
          <w:color w:val="000000" w:themeColor="text1"/>
          <w:sz w:val="20"/>
          <w:szCs w:val="20"/>
          <w:lang w:val="uk-UA"/>
        </w:rPr>
        <w:t>рій Довгич 530</w:t>
      </w:r>
    </w:p>
    <w:sectPr w:rsidR="00D07C73" w:rsidRPr="0033592D" w:rsidSect="00B86A94">
      <w:headerReference w:type="default" r:id="rId8"/>
      <w:footerReference w:type="first" r:id="rId9"/>
      <w:pgSz w:w="11906" w:h="16838" w:code="9"/>
      <w:pgMar w:top="567" w:right="567" w:bottom="2552" w:left="1701" w:header="51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24" w:rsidRDefault="001D4124">
      <w:r>
        <w:separator/>
      </w:r>
    </w:p>
  </w:endnote>
  <w:endnote w:type="continuationSeparator" w:id="0">
    <w:p w:rsidR="001D4124" w:rsidRDefault="001D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86" w:rsidRDefault="00C34786">
    <w:pPr>
      <w:pStyle w:val="a8"/>
      <w:jc w:val="center"/>
    </w:pPr>
  </w:p>
  <w:p w:rsidR="00C34786" w:rsidRDefault="00C347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24" w:rsidRDefault="001D4124">
      <w:r>
        <w:separator/>
      </w:r>
    </w:p>
  </w:footnote>
  <w:footnote w:type="continuationSeparator" w:id="0">
    <w:p w:rsidR="001D4124" w:rsidRDefault="001D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502850"/>
      <w:docPartObj>
        <w:docPartGallery w:val="Page Numbers (Top of Page)"/>
        <w:docPartUnique/>
      </w:docPartObj>
    </w:sdtPr>
    <w:sdtEndPr/>
    <w:sdtContent>
      <w:p w:rsidR="00C34786" w:rsidRDefault="00C34786">
        <w:pPr>
          <w:pStyle w:val="a6"/>
          <w:jc w:val="center"/>
        </w:pPr>
        <w:r>
          <w:fldChar w:fldCharType="begin"/>
        </w:r>
        <w:r>
          <w:instrText>PAGE   \* MERGEFORMAT</w:instrText>
        </w:r>
        <w:r>
          <w:fldChar w:fldCharType="separate"/>
        </w:r>
        <w:r w:rsidR="00680A91">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41"/>
        </w:tabs>
        <w:ind w:left="873" w:hanging="432"/>
      </w:pPr>
    </w:lvl>
    <w:lvl w:ilvl="1">
      <w:start w:val="1"/>
      <w:numFmt w:val="none"/>
      <w:suff w:val="nothing"/>
      <w:lvlText w:val=""/>
      <w:lvlJc w:val="left"/>
      <w:pPr>
        <w:tabs>
          <w:tab w:val="num" w:pos="441"/>
        </w:tabs>
        <w:ind w:left="1017" w:hanging="576"/>
      </w:pPr>
    </w:lvl>
    <w:lvl w:ilvl="2">
      <w:start w:val="1"/>
      <w:numFmt w:val="none"/>
      <w:suff w:val="nothing"/>
      <w:lvlText w:val=""/>
      <w:lvlJc w:val="left"/>
      <w:pPr>
        <w:tabs>
          <w:tab w:val="num" w:pos="441"/>
        </w:tabs>
        <w:ind w:left="1161" w:hanging="720"/>
      </w:pPr>
    </w:lvl>
    <w:lvl w:ilvl="3">
      <w:start w:val="1"/>
      <w:numFmt w:val="none"/>
      <w:suff w:val="nothing"/>
      <w:lvlText w:val=""/>
      <w:lvlJc w:val="left"/>
      <w:pPr>
        <w:tabs>
          <w:tab w:val="num" w:pos="441"/>
        </w:tabs>
        <w:ind w:left="1305" w:hanging="864"/>
      </w:pPr>
    </w:lvl>
    <w:lvl w:ilvl="4">
      <w:start w:val="1"/>
      <w:numFmt w:val="none"/>
      <w:suff w:val="nothing"/>
      <w:lvlText w:val=""/>
      <w:lvlJc w:val="left"/>
      <w:pPr>
        <w:tabs>
          <w:tab w:val="num" w:pos="441"/>
        </w:tabs>
        <w:ind w:left="1449" w:hanging="1008"/>
      </w:pPr>
    </w:lvl>
    <w:lvl w:ilvl="5">
      <w:start w:val="1"/>
      <w:numFmt w:val="none"/>
      <w:suff w:val="nothing"/>
      <w:lvlText w:val=""/>
      <w:lvlJc w:val="left"/>
      <w:pPr>
        <w:tabs>
          <w:tab w:val="num" w:pos="441"/>
        </w:tabs>
        <w:ind w:left="1593" w:hanging="1152"/>
      </w:pPr>
    </w:lvl>
    <w:lvl w:ilvl="6">
      <w:start w:val="1"/>
      <w:numFmt w:val="none"/>
      <w:suff w:val="nothing"/>
      <w:lvlText w:val=""/>
      <w:lvlJc w:val="left"/>
      <w:pPr>
        <w:tabs>
          <w:tab w:val="num" w:pos="441"/>
        </w:tabs>
        <w:ind w:left="1737" w:hanging="1296"/>
      </w:pPr>
    </w:lvl>
    <w:lvl w:ilvl="7">
      <w:start w:val="1"/>
      <w:numFmt w:val="none"/>
      <w:suff w:val="nothing"/>
      <w:lvlText w:val=""/>
      <w:lvlJc w:val="left"/>
      <w:pPr>
        <w:tabs>
          <w:tab w:val="num" w:pos="441"/>
        </w:tabs>
        <w:ind w:left="1881" w:hanging="1440"/>
      </w:pPr>
    </w:lvl>
    <w:lvl w:ilvl="8">
      <w:start w:val="1"/>
      <w:numFmt w:val="none"/>
      <w:suff w:val="nothing"/>
      <w:lvlText w:val=""/>
      <w:lvlJc w:val="left"/>
      <w:pPr>
        <w:tabs>
          <w:tab w:val="num" w:pos="441"/>
        </w:tabs>
        <w:ind w:left="2025" w:hanging="1584"/>
      </w:pPr>
    </w:lvl>
  </w:abstractNum>
  <w:abstractNum w:abstractNumId="1" w15:restartNumberingAfterBreak="0">
    <w:nsid w:val="0A65767B"/>
    <w:multiLevelType w:val="hybridMultilevel"/>
    <w:tmpl w:val="A3A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7185F"/>
    <w:multiLevelType w:val="hybridMultilevel"/>
    <w:tmpl w:val="8A1605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28822E2D"/>
    <w:multiLevelType w:val="hybridMultilevel"/>
    <w:tmpl w:val="3C308B02"/>
    <w:lvl w:ilvl="0" w:tplc="5D9A66D4">
      <w:start w:val="1"/>
      <w:numFmt w:val="bullet"/>
      <w:lvlText w:val="-"/>
      <w:lvlJc w:val="left"/>
      <w:pPr>
        <w:ind w:left="507" w:hanging="360"/>
      </w:pPr>
      <w:rPr>
        <w:rFonts w:ascii="Times New Roman" w:eastAsia="Times New Roman" w:hAnsi="Times New Roman" w:cs="Times New Roman"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32E078CD"/>
    <w:multiLevelType w:val="hybridMultilevel"/>
    <w:tmpl w:val="AAA02D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421EF5"/>
    <w:multiLevelType w:val="multilevel"/>
    <w:tmpl w:val="CD026CAA"/>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540"/>
        </w:tabs>
        <w:ind w:left="540" w:hanging="360"/>
      </w:pPr>
      <w:rPr>
        <w:rFonts w:hint="default"/>
        <w:sz w:val="24"/>
      </w:rPr>
    </w:lvl>
    <w:lvl w:ilvl="2">
      <w:start w:val="1"/>
      <w:numFmt w:val="decimal"/>
      <w:lvlText w:val="%1.%2.%3."/>
      <w:lvlJc w:val="left"/>
      <w:pPr>
        <w:tabs>
          <w:tab w:val="num" w:pos="360"/>
        </w:tabs>
        <w:ind w:left="360" w:hanging="360"/>
      </w:pPr>
      <w:rPr>
        <w:rFonts w:hint="default"/>
        <w:sz w:val="24"/>
      </w:rPr>
    </w:lvl>
    <w:lvl w:ilvl="3">
      <w:start w:val="1"/>
      <w:numFmt w:val="decimal"/>
      <w:lvlText w:val="%1.%2.%3.%4."/>
      <w:lvlJc w:val="left"/>
      <w:pPr>
        <w:tabs>
          <w:tab w:val="num" w:pos="360"/>
        </w:tabs>
        <w:ind w:left="360" w:hanging="360"/>
      </w:pPr>
      <w:rPr>
        <w:rFonts w:hint="default"/>
        <w:sz w:val="24"/>
      </w:rPr>
    </w:lvl>
    <w:lvl w:ilvl="4">
      <w:start w:val="1"/>
      <w:numFmt w:val="decimal"/>
      <w:lvlText w:val="%1.%2.%3.%4.%5."/>
      <w:lvlJc w:val="left"/>
      <w:pPr>
        <w:tabs>
          <w:tab w:val="num" w:pos="360"/>
        </w:tabs>
        <w:ind w:left="360" w:hanging="360"/>
      </w:pPr>
      <w:rPr>
        <w:rFonts w:hint="default"/>
        <w:sz w:val="24"/>
      </w:rPr>
    </w:lvl>
    <w:lvl w:ilvl="5">
      <w:start w:val="1"/>
      <w:numFmt w:val="decimal"/>
      <w:lvlText w:val="%1.%2.%3.%4.%5.%6."/>
      <w:lvlJc w:val="left"/>
      <w:pPr>
        <w:tabs>
          <w:tab w:val="num" w:pos="360"/>
        </w:tabs>
        <w:ind w:left="360" w:hanging="360"/>
      </w:pPr>
      <w:rPr>
        <w:rFonts w:hint="default"/>
        <w:sz w:val="24"/>
      </w:rPr>
    </w:lvl>
    <w:lvl w:ilvl="6">
      <w:start w:val="1"/>
      <w:numFmt w:val="decimal"/>
      <w:lvlText w:val="%1.%2.%3.%4.%5.%6.%7."/>
      <w:lvlJc w:val="left"/>
      <w:pPr>
        <w:tabs>
          <w:tab w:val="num" w:pos="360"/>
        </w:tabs>
        <w:ind w:left="360" w:hanging="360"/>
      </w:pPr>
      <w:rPr>
        <w:rFonts w:hint="default"/>
        <w:sz w:val="24"/>
      </w:rPr>
    </w:lvl>
    <w:lvl w:ilvl="7">
      <w:start w:val="1"/>
      <w:numFmt w:val="decimal"/>
      <w:lvlText w:val="%1.%2.%3.%4.%5.%6.%7.%8."/>
      <w:lvlJc w:val="left"/>
      <w:pPr>
        <w:tabs>
          <w:tab w:val="num" w:pos="360"/>
        </w:tabs>
        <w:ind w:left="360" w:hanging="360"/>
      </w:pPr>
      <w:rPr>
        <w:rFonts w:hint="default"/>
        <w:sz w:val="24"/>
      </w:rPr>
    </w:lvl>
    <w:lvl w:ilvl="8">
      <w:start w:val="1"/>
      <w:numFmt w:val="decimal"/>
      <w:lvlText w:val="%1.%2.%3.%4.%5.%6.%7.%8.%9."/>
      <w:lvlJc w:val="left"/>
      <w:pPr>
        <w:tabs>
          <w:tab w:val="num" w:pos="360"/>
        </w:tabs>
        <w:ind w:left="360" w:hanging="360"/>
      </w:pPr>
      <w:rPr>
        <w:rFonts w:hint="default"/>
        <w:sz w:val="24"/>
      </w:rPr>
    </w:lvl>
  </w:abstractNum>
  <w:abstractNum w:abstractNumId="8" w15:restartNumberingAfterBreak="0">
    <w:nsid w:val="35DE31CB"/>
    <w:multiLevelType w:val="hybridMultilevel"/>
    <w:tmpl w:val="2E806762"/>
    <w:lvl w:ilvl="0" w:tplc="EC16CD6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914D1"/>
    <w:multiLevelType w:val="hybridMultilevel"/>
    <w:tmpl w:val="59C07BD2"/>
    <w:lvl w:ilvl="0" w:tplc="F0605C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FF56CC"/>
    <w:multiLevelType w:val="hybridMultilevel"/>
    <w:tmpl w:val="474E0A48"/>
    <w:lvl w:ilvl="0" w:tplc="B432623E">
      <w:start w:val="2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6C46DF3"/>
    <w:multiLevelType w:val="multilevel"/>
    <w:tmpl w:val="C1208FFA"/>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6"/>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 w15:restartNumberingAfterBreak="0">
    <w:nsid w:val="5F504182"/>
    <w:multiLevelType w:val="hybridMultilevel"/>
    <w:tmpl w:val="C4BAB6E6"/>
    <w:lvl w:ilvl="0" w:tplc="1C4C0B64">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F38004B"/>
    <w:multiLevelType w:val="hybridMultilevel"/>
    <w:tmpl w:val="0F8CDE3C"/>
    <w:lvl w:ilvl="0" w:tplc="6694AB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8"/>
  </w:num>
  <w:num w:numId="5">
    <w:abstractNumId w:val="2"/>
  </w:num>
  <w:num w:numId="6">
    <w:abstractNumId w:val="12"/>
  </w:num>
  <w:num w:numId="7">
    <w:abstractNumId w:val="5"/>
  </w:num>
  <w:num w:numId="8">
    <w:abstractNumId w:val="3"/>
  </w:num>
  <w:num w:numId="9">
    <w:abstractNumId w:val="1"/>
  </w:num>
  <w:num w:numId="10">
    <w:abstractNumId w:val="6"/>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80"/>
    <w:rsid w:val="00014EEE"/>
    <w:rsid w:val="00020AAE"/>
    <w:rsid w:val="00037A7C"/>
    <w:rsid w:val="0004067D"/>
    <w:rsid w:val="000410BA"/>
    <w:rsid w:val="00057559"/>
    <w:rsid w:val="00066380"/>
    <w:rsid w:val="00066F09"/>
    <w:rsid w:val="00082C9B"/>
    <w:rsid w:val="0008366C"/>
    <w:rsid w:val="00097F1D"/>
    <w:rsid w:val="000A037C"/>
    <w:rsid w:val="000A5FF1"/>
    <w:rsid w:val="000D52D6"/>
    <w:rsid w:val="000E2FC4"/>
    <w:rsid w:val="00107BD8"/>
    <w:rsid w:val="00112491"/>
    <w:rsid w:val="00125F7A"/>
    <w:rsid w:val="00136A50"/>
    <w:rsid w:val="00166D76"/>
    <w:rsid w:val="00177134"/>
    <w:rsid w:val="001828B5"/>
    <w:rsid w:val="001835A8"/>
    <w:rsid w:val="001851BA"/>
    <w:rsid w:val="001A7AE3"/>
    <w:rsid w:val="001C0BDA"/>
    <w:rsid w:val="001D4124"/>
    <w:rsid w:val="001D45B0"/>
    <w:rsid w:val="001F277E"/>
    <w:rsid w:val="001F6DAE"/>
    <w:rsid w:val="001F7FE4"/>
    <w:rsid w:val="00202A80"/>
    <w:rsid w:val="0021320C"/>
    <w:rsid w:val="00213D64"/>
    <w:rsid w:val="00217122"/>
    <w:rsid w:val="002348B9"/>
    <w:rsid w:val="002424AA"/>
    <w:rsid w:val="00254DCA"/>
    <w:rsid w:val="00256C47"/>
    <w:rsid w:val="00270463"/>
    <w:rsid w:val="0027404A"/>
    <w:rsid w:val="002A1999"/>
    <w:rsid w:val="002A3EF9"/>
    <w:rsid w:val="002B563C"/>
    <w:rsid w:val="002D62D6"/>
    <w:rsid w:val="00320AF8"/>
    <w:rsid w:val="0033592D"/>
    <w:rsid w:val="00335D08"/>
    <w:rsid w:val="003412FD"/>
    <w:rsid w:val="00374CFE"/>
    <w:rsid w:val="00377E9C"/>
    <w:rsid w:val="00385F81"/>
    <w:rsid w:val="00395E30"/>
    <w:rsid w:val="003972C7"/>
    <w:rsid w:val="003A518E"/>
    <w:rsid w:val="003B41B4"/>
    <w:rsid w:val="003C3E66"/>
    <w:rsid w:val="003E25ED"/>
    <w:rsid w:val="003E6B8E"/>
    <w:rsid w:val="003F6047"/>
    <w:rsid w:val="00404BD1"/>
    <w:rsid w:val="0040718E"/>
    <w:rsid w:val="00426470"/>
    <w:rsid w:val="0045572B"/>
    <w:rsid w:val="00470E08"/>
    <w:rsid w:val="00473EAA"/>
    <w:rsid w:val="00476EA3"/>
    <w:rsid w:val="00494DD6"/>
    <w:rsid w:val="0049600B"/>
    <w:rsid w:val="004A1681"/>
    <w:rsid w:val="004B6166"/>
    <w:rsid w:val="004B7480"/>
    <w:rsid w:val="004C0980"/>
    <w:rsid w:val="004E24BC"/>
    <w:rsid w:val="00502BF3"/>
    <w:rsid w:val="0050657E"/>
    <w:rsid w:val="00517EBF"/>
    <w:rsid w:val="00523854"/>
    <w:rsid w:val="00527C80"/>
    <w:rsid w:val="00531470"/>
    <w:rsid w:val="0053689C"/>
    <w:rsid w:val="00536A4A"/>
    <w:rsid w:val="00541AA5"/>
    <w:rsid w:val="00553D58"/>
    <w:rsid w:val="00571D11"/>
    <w:rsid w:val="0057316B"/>
    <w:rsid w:val="00583463"/>
    <w:rsid w:val="005B372B"/>
    <w:rsid w:val="005C4DF4"/>
    <w:rsid w:val="005D5DAD"/>
    <w:rsid w:val="00613506"/>
    <w:rsid w:val="006151C4"/>
    <w:rsid w:val="00623740"/>
    <w:rsid w:val="0064346E"/>
    <w:rsid w:val="006639BD"/>
    <w:rsid w:val="00672D09"/>
    <w:rsid w:val="00680A91"/>
    <w:rsid w:val="006956DF"/>
    <w:rsid w:val="006B048E"/>
    <w:rsid w:val="006B5FE3"/>
    <w:rsid w:val="006C7BB0"/>
    <w:rsid w:val="006D2550"/>
    <w:rsid w:val="006F2201"/>
    <w:rsid w:val="006F723A"/>
    <w:rsid w:val="007022E5"/>
    <w:rsid w:val="0071210B"/>
    <w:rsid w:val="00724B21"/>
    <w:rsid w:val="00725B2F"/>
    <w:rsid w:val="00727E40"/>
    <w:rsid w:val="007525B9"/>
    <w:rsid w:val="007551BE"/>
    <w:rsid w:val="007662F1"/>
    <w:rsid w:val="00766BBA"/>
    <w:rsid w:val="00773AD9"/>
    <w:rsid w:val="00773B32"/>
    <w:rsid w:val="007801CB"/>
    <w:rsid w:val="007A574B"/>
    <w:rsid w:val="007B067D"/>
    <w:rsid w:val="007B6B23"/>
    <w:rsid w:val="007D7C9E"/>
    <w:rsid w:val="007F4DAA"/>
    <w:rsid w:val="008015B3"/>
    <w:rsid w:val="00810058"/>
    <w:rsid w:val="00866857"/>
    <w:rsid w:val="008827D1"/>
    <w:rsid w:val="00884111"/>
    <w:rsid w:val="008D2322"/>
    <w:rsid w:val="008D618E"/>
    <w:rsid w:val="00912D99"/>
    <w:rsid w:val="009217D7"/>
    <w:rsid w:val="009269A9"/>
    <w:rsid w:val="00931085"/>
    <w:rsid w:val="00940643"/>
    <w:rsid w:val="00943DAD"/>
    <w:rsid w:val="0094784B"/>
    <w:rsid w:val="00964305"/>
    <w:rsid w:val="00975B91"/>
    <w:rsid w:val="009904AC"/>
    <w:rsid w:val="009F4A94"/>
    <w:rsid w:val="00A04D64"/>
    <w:rsid w:val="00A073F2"/>
    <w:rsid w:val="00A4101E"/>
    <w:rsid w:val="00A82A06"/>
    <w:rsid w:val="00AA72DD"/>
    <w:rsid w:val="00AC78F2"/>
    <w:rsid w:val="00AD401B"/>
    <w:rsid w:val="00AE1FA6"/>
    <w:rsid w:val="00AE7388"/>
    <w:rsid w:val="00B02979"/>
    <w:rsid w:val="00B17A05"/>
    <w:rsid w:val="00B24407"/>
    <w:rsid w:val="00B449CC"/>
    <w:rsid w:val="00B63DBF"/>
    <w:rsid w:val="00B646CD"/>
    <w:rsid w:val="00B72034"/>
    <w:rsid w:val="00B844E6"/>
    <w:rsid w:val="00B86A94"/>
    <w:rsid w:val="00BA53BB"/>
    <w:rsid w:val="00BA64DD"/>
    <w:rsid w:val="00BB24EF"/>
    <w:rsid w:val="00C07006"/>
    <w:rsid w:val="00C2520B"/>
    <w:rsid w:val="00C34786"/>
    <w:rsid w:val="00C4278B"/>
    <w:rsid w:val="00C46F96"/>
    <w:rsid w:val="00C805EF"/>
    <w:rsid w:val="00CC358C"/>
    <w:rsid w:val="00CD0ADB"/>
    <w:rsid w:val="00CD2B67"/>
    <w:rsid w:val="00CE1FBB"/>
    <w:rsid w:val="00CE4D7D"/>
    <w:rsid w:val="00CF28AE"/>
    <w:rsid w:val="00D05EA4"/>
    <w:rsid w:val="00D07C73"/>
    <w:rsid w:val="00D1040F"/>
    <w:rsid w:val="00D146D7"/>
    <w:rsid w:val="00D41784"/>
    <w:rsid w:val="00D86994"/>
    <w:rsid w:val="00DA1DF2"/>
    <w:rsid w:val="00DB1EBA"/>
    <w:rsid w:val="00DB6435"/>
    <w:rsid w:val="00DD398C"/>
    <w:rsid w:val="00DE109D"/>
    <w:rsid w:val="00DE6465"/>
    <w:rsid w:val="00DF687F"/>
    <w:rsid w:val="00E41B34"/>
    <w:rsid w:val="00E46007"/>
    <w:rsid w:val="00E53F1F"/>
    <w:rsid w:val="00E5685E"/>
    <w:rsid w:val="00E668C3"/>
    <w:rsid w:val="00E84BF9"/>
    <w:rsid w:val="00EA20EA"/>
    <w:rsid w:val="00EB1796"/>
    <w:rsid w:val="00ED139D"/>
    <w:rsid w:val="00F10715"/>
    <w:rsid w:val="00F12AA1"/>
    <w:rsid w:val="00F3489E"/>
    <w:rsid w:val="00F35E45"/>
    <w:rsid w:val="00F52337"/>
    <w:rsid w:val="00F5299E"/>
    <w:rsid w:val="00F6377A"/>
    <w:rsid w:val="00F63A7F"/>
    <w:rsid w:val="00F72311"/>
    <w:rsid w:val="00F725C4"/>
    <w:rsid w:val="00F81D43"/>
    <w:rsid w:val="00F8216D"/>
    <w:rsid w:val="00F86CB4"/>
    <w:rsid w:val="00FB7A05"/>
    <w:rsid w:val="00FE79B8"/>
    <w:rsid w:val="00FF0074"/>
    <w:rsid w:val="00FF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7DC5"/>
  <w15:chartTrackingRefBased/>
  <w15:docId w15:val="{1A288973-1F11-4EC7-AB6B-3B314467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4E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34786"/>
    <w:pPr>
      <w:keepNext/>
      <w:jc w:val="right"/>
      <w:outlineLvl w:val="0"/>
    </w:pPr>
    <w:rPr>
      <w:b/>
      <w:sz w:val="20"/>
      <w:szCs w:val="20"/>
      <w:lang w:val="uk-UA"/>
    </w:rPr>
  </w:style>
  <w:style w:type="paragraph" w:styleId="20">
    <w:name w:val="heading 2"/>
    <w:basedOn w:val="a"/>
    <w:next w:val="a"/>
    <w:link w:val="21"/>
    <w:uiPriority w:val="99"/>
    <w:qFormat/>
    <w:rsid w:val="00C34786"/>
    <w:pPr>
      <w:keepNext/>
      <w:jc w:val="right"/>
      <w:outlineLvl w:val="1"/>
    </w:pPr>
    <w:rPr>
      <w:b/>
      <w:szCs w:val="20"/>
      <w:lang w:val="uk-UA"/>
    </w:rPr>
  </w:style>
  <w:style w:type="paragraph" w:styleId="3">
    <w:name w:val="heading 3"/>
    <w:basedOn w:val="a"/>
    <w:next w:val="a"/>
    <w:link w:val="30"/>
    <w:qFormat/>
    <w:rsid w:val="00C34786"/>
    <w:pPr>
      <w:keepNext/>
      <w:spacing w:before="240" w:after="60"/>
      <w:outlineLvl w:val="2"/>
    </w:pPr>
    <w:rPr>
      <w:rFonts w:ascii="Arial" w:hAnsi="Arial" w:cs="Arial"/>
      <w:b/>
      <w:bCs/>
      <w:sz w:val="26"/>
      <w:szCs w:val="26"/>
      <w:lang w:val="uk-UA"/>
    </w:rPr>
  </w:style>
  <w:style w:type="paragraph" w:styleId="5">
    <w:name w:val="heading 5"/>
    <w:basedOn w:val="a"/>
    <w:next w:val="a"/>
    <w:link w:val="50"/>
    <w:uiPriority w:val="9"/>
    <w:semiHidden/>
    <w:unhideWhenUsed/>
    <w:qFormat/>
    <w:rsid w:val="00C34786"/>
    <w:pPr>
      <w:keepNext/>
      <w:keepLines/>
      <w:spacing w:before="40"/>
      <w:outlineLvl w:val="4"/>
    </w:pPr>
    <w:rPr>
      <w:rFonts w:asciiTheme="majorHAnsi" w:eastAsiaTheme="majorEastAsia" w:hAnsiTheme="majorHAnsi" w:cstheme="majorBidi"/>
      <w:color w:val="2E74B5" w:themeColor="accent1" w:themeShade="BF"/>
      <w:sz w:val="20"/>
      <w:szCs w:val="20"/>
      <w:lang w:val="uk-UA"/>
    </w:rPr>
  </w:style>
  <w:style w:type="paragraph" w:styleId="6">
    <w:name w:val="heading 6"/>
    <w:basedOn w:val="a"/>
    <w:next w:val="a"/>
    <w:link w:val="60"/>
    <w:qFormat/>
    <w:rsid w:val="00C34786"/>
    <w:pPr>
      <w:keepNext/>
      <w:spacing w:before="60"/>
      <w:jc w:val="center"/>
      <w:outlineLvl w:val="5"/>
    </w:pPr>
    <w:rPr>
      <w:b/>
      <w:sz w:val="32"/>
      <w:szCs w:val="20"/>
      <w:lang w:val="uk-UA"/>
    </w:rPr>
  </w:style>
  <w:style w:type="paragraph" w:styleId="7">
    <w:name w:val="heading 7"/>
    <w:basedOn w:val="a"/>
    <w:next w:val="a"/>
    <w:link w:val="70"/>
    <w:qFormat/>
    <w:rsid w:val="00C34786"/>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4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Список уровня 2,Bullet Number,Bullet 1,Use Case List Paragraph,lp1,List Paragraph1,lp11,List Paragraph11,List Paragraph (numbered (a)),заголовок 1.1,Chapter10,List Paragraph"/>
    <w:basedOn w:val="a"/>
    <w:link w:val="a5"/>
    <w:uiPriority w:val="34"/>
    <w:qFormat/>
    <w:rsid w:val="00B844E6"/>
    <w:pPr>
      <w:ind w:left="720"/>
      <w:contextualSpacing/>
    </w:pPr>
  </w:style>
  <w:style w:type="paragraph" w:styleId="a6">
    <w:name w:val="header"/>
    <w:basedOn w:val="a"/>
    <w:link w:val="a7"/>
    <w:uiPriority w:val="99"/>
    <w:unhideWhenUsed/>
    <w:rsid w:val="00B844E6"/>
    <w:pPr>
      <w:tabs>
        <w:tab w:val="center" w:pos="4677"/>
        <w:tab w:val="right" w:pos="9355"/>
      </w:tabs>
    </w:pPr>
  </w:style>
  <w:style w:type="character" w:customStyle="1" w:styleId="a7">
    <w:name w:val="Верхний колонтитул Знак"/>
    <w:basedOn w:val="a0"/>
    <w:link w:val="a6"/>
    <w:uiPriority w:val="99"/>
    <w:rsid w:val="00B844E6"/>
    <w:rPr>
      <w:rFonts w:ascii="Times New Roman" w:eastAsia="Times New Roman" w:hAnsi="Times New Roman" w:cs="Times New Roman"/>
      <w:sz w:val="24"/>
      <w:szCs w:val="24"/>
      <w:lang w:eastAsia="ru-RU"/>
    </w:rPr>
  </w:style>
  <w:style w:type="paragraph" w:styleId="a8">
    <w:name w:val="footer"/>
    <w:basedOn w:val="a"/>
    <w:link w:val="a9"/>
    <w:unhideWhenUsed/>
    <w:rsid w:val="00B844E6"/>
    <w:pPr>
      <w:tabs>
        <w:tab w:val="center" w:pos="4677"/>
        <w:tab w:val="right" w:pos="9355"/>
      </w:tabs>
    </w:pPr>
  </w:style>
  <w:style w:type="character" w:customStyle="1" w:styleId="a9">
    <w:name w:val="Нижний колонтитул Знак"/>
    <w:basedOn w:val="a0"/>
    <w:link w:val="a8"/>
    <w:uiPriority w:val="99"/>
    <w:rsid w:val="00B844E6"/>
    <w:rPr>
      <w:rFonts w:ascii="Times New Roman" w:eastAsia="Times New Roman" w:hAnsi="Times New Roman" w:cs="Times New Roman"/>
      <w:sz w:val="24"/>
      <w:szCs w:val="24"/>
      <w:lang w:eastAsia="ru-RU"/>
    </w:rPr>
  </w:style>
  <w:style w:type="paragraph" w:styleId="aa">
    <w:name w:val="No Spacing"/>
    <w:uiPriority w:val="1"/>
    <w:qFormat/>
    <w:rsid w:val="00B844E6"/>
    <w:pPr>
      <w:spacing w:after="0" w:line="240" w:lineRule="auto"/>
    </w:pPr>
  </w:style>
  <w:style w:type="paragraph" w:styleId="ab">
    <w:name w:val="Title"/>
    <w:basedOn w:val="a"/>
    <w:next w:val="a"/>
    <w:link w:val="ac"/>
    <w:uiPriority w:val="99"/>
    <w:qFormat/>
    <w:rsid w:val="00426470"/>
    <w:pPr>
      <w:spacing w:after="160" w:line="259" w:lineRule="auto"/>
      <w:contextualSpacing/>
    </w:pPr>
    <w:rPr>
      <w:rFonts w:asciiTheme="majorHAnsi" w:eastAsiaTheme="majorEastAsia" w:hAnsiTheme="majorHAnsi" w:cstheme="majorBidi"/>
      <w:spacing w:val="-10"/>
      <w:kern w:val="28"/>
      <w:sz w:val="56"/>
      <w:szCs w:val="56"/>
      <w:lang w:val="uk-UA"/>
    </w:rPr>
  </w:style>
  <w:style w:type="character" w:customStyle="1" w:styleId="ac">
    <w:name w:val="Заголовок Знак"/>
    <w:basedOn w:val="a0"/>
    <w:link w:val="ab"/>
    <w:uiPriority w:val="99"/>
    <w:rsid w:val="00426470"/>
    <w:rPr>
      <w:rFonts w:asciiTheme="majorHAnsi" w:eastAsiaTheme="majorEastAsia" w:hAnsiTheme="majorHAnsi" w:cstheme="majorBidi"/>
      <w:spacing w:val="-10"/>
      <w:kern w:val="28"/>
      <w:sz w:val="56"/>
      <w:szCs w:val="56"/>
      <w:lang w:val="uk-UA" w:eastAsia="ru-RU"/>
    </w:rPr>
  </w:style>
  <w:style w:type="paragraph" w:customStyle="1" w:styleId="rvps2">
    <w:name w:val="rvps2"/>
    <w:basedOn w:val="a"/>
    <w:rsid w:val="00426470"/>
    <w:pPr>
      <w:spacing w:before="100" w:beforeAutospacing="1" w:after="100" w:afterAutospacing="1" w:line="259" w:lineRule="auto"/>
    </w:pPr>
    <w:rPr>
      <w:rFonts w:eastAsia="Calibri"/>
      <w:lang w:val="uk-UA" w:eastAsia="uk-UA"/>
    </w:rPr>
  </w:style>
  <w:style w:type="paragraph" w:styleId="ad">
    <w:name w:val="Body Text"/>
    <w:basedOn w:val="a"/>
    <w:link w:val="ae"/>
    <w:rsid w:val="00426470"/>
    <w:pPr>
      <w:suppressAutoHyphens/>
      <w:spacing w:after="120" w:line="259" w:lineRule="auto"/>
    </w:pPr>
    <w:rPr>
      <w:sz w:val="20"/>
      <w:szCs w:val="20"/>
      <w:lang w:val="uk-UA" w:eastAsia="zh-CN"/>
    </w:rPr>
  </w:style>
  <w:style w:type="character" w:customStyle="1" w:styleId="ae">
    <w:name w:val="Основной текст Знак"/>
    <w:basedOn w:val="a0"/>
    <w:link w:val="ad"/>
    <w:rsid w:val="00426470"/>
    <w:rPr>
      <w:rFonts w:ascii="Times New Roman" w:eastAsia="Times New Roman" w:hAnsi="Times New Roman" w:cs="Times New Roman"/>
      <w:sz w:val="20"/>
      <w:szCs w:val="20"/>
      <w:lang w:val="uk-UA" w:eastAsia="zh-CN"/>
    </w:rPr>
  </w:style>
  <w:style w:type="character" w:styleId="af">
    <w:name w:val="Strong"/>
    <w:uiPriority w:val="22"/>
    <w:qFormat/>
    <w:rsid w:val="00426470"/>
    <w:rPr>
      <w:b/>
      <w:bCs/>
    </w:rPr>
  </w:style>
  <w:style w:type="paragraph" w:customStyle="1" w:styleId="210">
    <w:name w:val="Основной текст 21"/>
    <w:basedOn w:val="a"/>
    <w:rsid w:val="00426470"/>
    <w:pPr>
      <w:suppressAutoHyphens/>
      <w:spacing w:after="160" w:line="259" w:lineRule="auto"/>
      <w:jc w:val="center"/>
    </w:pPr>
    <w:rPr>
      <w:b/>
      <w:szCs w:val="20"/>
      <w:lang w:val="uk-UA" w:eastAsia="zh-CN"/>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List Paragraph (numbered (a)) Знак,заголовок 1.1 Знак"/>
    <w:link w:val="a4"/>
    <w:uiPriority w:val="34"/>
    <w:rsid w:val="00426470"/>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426470"/>
    <w:rPr>
      <w:rFonts w:ascii="Times New Roman" w:eastAsia="Times New Roman" w:hAnsi="Times New Roman" w:cs="Times New Roman"/>
      <w:shd w:val="clear" w:color="auto" w:fill="FFFFFF"/>
    </w:rPr>
  </w:style>
  <w:style w:type="character" w:customStyle="1" w:styleId="Bodytext4115ptBold">
    <w:name w:val="Body text (4) + 11.5 pt;Bold"/>
    <w:basedOn w:val="a0"/>
    <w:rsid w:val="00426470"/>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
    <w:link w:val="Bodytext2"/>
    <w:rsid w:val="00426470"/>
    <w:pPr>
      <w:widowControl w:val="0"/>
      <w:shd w:val="clear" w:color="auto" w:fill="FFFFFF"/>
      <w:spacing w:before="300" w:line="266" w:lineRule="exact"/>
      <w:jc w:val="both"/>
    </w:pPr>
    <w:rPr>
      <w:sz w:val="22"/>
      <w:szCs w:val="22"/>
      <w:lang w:eastAsia="en-US"/>
    </w:rPr>
  </w:style>
  <w:style w:type="paragraph" w:styleId="af0">
    <w:name w:val="Balloon Text"/>
    <w:basedOn w:val="a"/>
    <w:link w:val="af1"/>
    <w:uiPriority w:val="99"/>
    <w:semiHidden/>
    <w:unhideWhenUsed/>
    <w:rsid w:val="00020AAE"/>
    <w:rPr>
      <w:rFonts w:ascii="Segoe UI" w:hAnsi="Segoe UI" w:cs="Segoe UI"/>
      <w:sz w:val="18"/>
      <w:szCs w:val="18"/>
    </w:rPr>
  </w:style>
  <w:style w:type="character" w:customStyle="1" w:styleId="af1">
    <w:name w:val="Текст выноски Знак"/>
    <w:basedOn w:val="a0"/>
    <w:link w:val="af0"/>
    <w:uiPriority w:val="99"/>
    <w:semiHidden/>
    <w:rsid w:val="00020AAE"/>
    <w:rPr>
      <w:rFonts w:ascii="Segoe UI" w:eastAsia="Times New Roman" w:hAnsi="Segoe UI" w:cs="Segoe UI"/>
      <w:sz w:val="18"/>
      <w:szCs w:val="18"/>
      <w:lang w:eastAsia="ru-RU"/>
    </w:rPr>
  </w:style>
  <w:style w:type="character" w:customStyle="1" w:styleId="11">
    <w:name w:val="Заголовок 1 Знак"/>
    <w:basedOn w:val="a0"/>
    <w:link w:val="10"/>
    <w:uiPriority w:val="9"/>
    <w:rsid w:val="00C34786"/>
    <w:rPr>
      <w:rFonts w:ascii="Times New Roman" w:eastAsia="Times New Roman" w:hAnsi="Times New Roman" w:cs="Times New Roman"/>
      <w:b/>
      <w:sz w:val="20"/>
      <w:szCs w:val="20"/>
      <w:lang w:val="uk-UA" w:eastAsia="ru-RU"/>
    </w:rPr>
  </w:style>
  <w:style w:type="character" w:customStyle="1" w:styleId="21">
    <w:name w:val="Заголовок 2 Знак"/>
    <w:basedOn w:val="a0"/>
    <w:link w:val="20"/>
    <w:uiPriority w:val="99"/>
    <w:rsid w:val="00C34786"/>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C34786"/>
    <w:rPr>
      <w:rFonts w:ascii="Arial" w:eastAsia="Times New Roman" w:hAnsi="Arial" w:cs="Arial"/>
      <w:b/>
      <w:bCs/>
      <w:sz w:val="26"/>
      <w:szCs w:val="26"/>
      <w:lang w:val="uk-UA" w:eastAsia="ru-RU"/>
    </w:rPr>
  </w:style>
  <w:style w:type="character" w:customStyle="1" w:styleId="50">
    <w:name w:val="Заголовок 5 Знак"/>
    <w:basedOn w:val="a0"/>
    <w:link w:val="5"/>
    <w:uiPriority w:val="9"/>
    <w:semiHidden/>
    <w:rsid w:val="00C34786"/>
    <w:rPr>
      <w:rFonts w:asciiTheme="majorHAnsi" w:eastAsiaTheme="majorEastAsia" w:hAnsiTheme="majorHAnsi" w:cstheme="majorBidi"/>
      <w:color w:val="2E74B5" w:themeColor="accent1" w:themeShade="BF"/>
      <w:sz w:val="20"/>
      <w:szCs w:val="20"/>
      <w:lang w:val="uk-UA" w:eastAsia="ru-RU"/>
    </w:rPr>
  </w:style>
  <w:style w:type="character" w:customStyle="1" w:styleId="60">
    <w:name w:val="Заголовок 6 Знак"/>
    <w:basedOn w:val="a0"/>
    <w:link w:val="6"/>
    <w:rsid w:val="00C34786"/>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rsid w:val="00C34786"/>
    <w:rPr>
      <w:rFonts w:ascii="Times New Roman" w:eastAsia="Times New Roman" w:hAnsi="Times New Roman" w:cs="Times New Roman"/>
      <w:sz w:val="24"/>
      <w:szCs w:val="24"/>
      <w:lang w:val="uk-UA" w:eastAsia="ru-RU"/>
    </w:rPr>
  </w:style>
  <w:style w:type="paragraph" w:styleId="22">
    <w:name w:val="Body Text 2"/>
    <w:basedOn w:val="a"/>
    <w:link w:val="23"/>
    <w:rsid w:val="00C34786"/>
    <w:pPr>
      <w:jc w:val="center"/>
    </w:pPr>
    <w:rPr>
      <w:b/>
      <w:szCs w:val="20"/>
      <w:lang w:val="uk-UA"/>
    </w:rPr>
  </w:style>
  <w:style w:type="character" w:customStyle="1" w:styleId="23">
    <w:name w:val="Основной текст 2 Знак"/>
    <w:basedOn w:val="a0"/>
    <w:link w:val="22"/>
    <w:rsid w:val="00C34786"/>
    <w:rPr>
      <w:rFonts w:ascii="Times New Roman" w:eastAsia="Times New Roman" w:hAnsi="Times New Roman" w:cs="Times New Roman"/>
      <w:b/>
      <w:sz w:val="24"/>
      <w:szCs w:val="20"/>
      <w:lang w:val="uk-UA" w:eastAsia="ru-RU"/>
    </w:rPr>
  </w:style>
  <w:style w:type="paragraph" w:styleId="af2">
    <w:name w:val="Subtitle"/>
    <w:basedOn w:val="a"/>
    <w:link w:val="af3"/>
    <w:qFormat/>
    <w:rsid w:val="00C34786"/>
    <w:pPr>
      <w:spacing w:line="360" w:lineRule="auto"/>
      <w:jc w:val="center"/>
    </w:pPr>
    <w:rPr>
      <w:b/>
      <w:noProof/>
      <w:lang w:val="en-GB" w:eastAsia="en-US"/>
    </w:rPr>
  </w:style>
  <w:style w:type="character" w:customStyle="1" w:styleId="af3">
    <w:name w:val="Подзаголовок Знак"/>
    <w:basedOn w:val="a0"/>
    <w:link w:val="af2"/>
    <w:rsid w:val="00C34786"/>
    <w:rPr>
      <w:rFonts w:ascii="Times New Roman" w:eastAsia="Times New Roman" w:hAnsi="Times New Roman" w:cs="Times New Roman"/>
      <w:b/>
      <w:noProof/>
      <w:sz w:val="24"/>
      <w:szCs w:val="24"/>
      <w:lang w:val="en-GB"/>
    </w:rPr>
  </w:style>
  <w:style w:type="character" w:customStyle="1" w:styleId="rvts0">
    <w:name w:val="rvts0"/>
    <w:qFormat/>
    <w:rsid w:val="00C34786"/>
    <w:rPr>
      <w:rFonts w:cs="Times New Roman"/>
    </w:rPr>
  </w:style>
  <w:style w:type="paragraph" w:styleId="HTML">
    <w:name w:val="HTML Preformatted"/>
    <w:basedOn w:val="a"/>
    <w:link w:val="HTML1"/>
    <w:qFormat/>
    <w:rsid w:val="00C34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rsid w:val="00C34786"/>
    <w:rPr>
      <w:rFonts w:ascii="Consolas" w:eastAsia="Times New Roman" w:hAnsi="Consolas" w:cs="Times New Roman"/>
      <w:sz w:val="20"/>
      <w:szCs w:val="20"/>
      <w:lang w:eastAsia="ru-RU"/>
    </w:rPr>
  </w:style>
  <w:style w:type="character" w:customStyle="1" w:styleId="HTML1">
    <w:name w:val="Стандартный HTML Знак1"/>
    <w:link w:val="HTML"/>
    <w:qFormat/>
    <w:locked/>
    <w:rsid w:val="00C34786"/>
    <w:rPr>
      <w:rFonts w:ascii="Courier New" w:eastAsia="Times New Roman" w:hAnsi="Courier New" w:cs="Courier New"/>
      <w:color w:val="000000"/>
      <w:sz w:val="18"/>
      <w:szCs w:val="18"/>
      <w:lang w:eastAsia="ru-RU"/>
    </w:rPr>
  </w:style>
  <w:style w:type="paragraph" w:styleId="24">
    <w:name w:val="Body Text Indent 2"/>
    <w:basedOn w:val="a"/>
    <w:link w:val="25"/>
    <w:rsid w:val="00C34786"/>
    <w:pPr>
      <w:spacing w:after="120" w:line="480" w:lineRule="auto"/>
      <w:ind w:left="283"/>
    </w:pPr>
    <w:rPr>
      <w:sz w:val="20"/>
      <w:szCs w:val="20"/>
      <w:lang w:val="uk-UA"/>
    </w:rPr>
  </w:style>
  <w:style w:type="character" w:customStyle="1" w:styleId="25">
    <w:name w:val="Основной текст с отступом 2 Знак"/>
    <w:basedOn w:val="a0"/>
    <w:link w:val="24"/>
    <w:rsid w:val="00C34786"/>
    <w:rPr>
      <w:rFonts w:ascii="Times New Roman" w:eastAsia="Times New Roman" w:hAnsi="Times New Roman" w:cs="Times New Roman"/>
      <w:sz w:val="20"/>
      <w:szCs w:val="20"/>
      <w:lang w:val="uk-UA" w:eastAsia="ru-RU"/>
    </w:rPr>
  </w:style>
  <w:style w:type="paragraph" w:customStyle="1" w:styleId="12">
    <w:name w:val="Обычный1"/>
    <w:rsid w:val="00C34786"/>
    <w:pPr>
      <w:spacing w:after="0" w:line="240" w:lineRule="auto"/>
    </w:pPr>
    <w:rPr>
      <w:rFonts w:ascii="Times New Roman" w:eastAsia="Times New Roman" w:hAnsi="Times New Roman" w:cs="Times New Roman"/>
      <w:color w:val="000000"/>
      <w:sz w:val="24"/>
      <w:szCs w:val="24"/>
      <w:lang w:val="en-US"/>
    </w:rPr>
  </w:style>
  <w:style w:type="paragraph" w:styleId="31">
    <w:name w:val="Body Text 3"/>
    <w:basedOn w:val="a"/>
    <w:link w:val="32"/>
    <w:rsid w:val="00C34786"/>
    <w:pPr>
      <w:spacing w:after="120"/>
    </w:pPr>
    <w:rPr>
      <w:sz w:val="16"/>
      <w:szCs w:val="16"/>
      <w:lang w:val="uk-UA"/>
    </w:rPr>
  </w:style>
  <w:style w:type="character" w:customStyle="1" w:styleId="32">
    <w:name w:val="Основной текст 3 Знак"/>
    <w:basedOn w:val="a0"/>
    <w:link w:val="31"/>
    <w:rsid w:val="00C34786"/>
    <w:rPr>
      <w:rFonts w:ascii="Times New Roman" w:eastAsia="Times New Roman" w:hAnsi="Times New Roman" w:cs="Times New Roman"/>
      <w:sz w:val="16"/>
      <w:szCs w:val="16"/>
      <w:lang w:val="uk-UA" w:eastAsia="ru-RU"/>
    </w:rPr>
  </w:style>
  <w:style w:type="paragraph" w:customStyle="1" w:styleId="LO-normal">
    <w:name w:val="LO-normal"/>
    <w:uiPriority w:val="99"/>
    <w:rsid w:val="00C34786"/>
    <w:pPr>
      <w:spacing w:after="0" w:line="276" w:lineRule="auto"/>
    </w:pPr>
    <w:rPr>
      <w:rFonts w:ascii="Arial" w:eastAsia="Tahoma" w:hAnsi="Arial" w:cs="Arial"/>
      <w:color w:val="000000"/>
      <w:lang w:eastAsia="zh-CN"/>
    </w:rPr>
  </w:style>
  <w:style w:type="paragraph" w:styleId="af4">
    <w:name w:val="Normal (Web)"/>
    <w:basedOn w:val="a"/>
    <w:uiPriority w:val="99"/>
    <w:rsid w:val="00C34786"/>
    <w:pPr>
      <w:spacing w:before="100" w:beforeAutospacing="1" w:after="100" w:afterAutospacing="1"/>
    </w:pPr>
  </w:style>
  <w:style w:type="paragraph" w:customStyle="1" w:styleId="13">
    <w:name w:val="Абзац списка1"/>
    <w:basedOn w:val="a"/>
    <w:qFormat/>
    <w:rsid w:val="00C34786"/>
    <w:pPr>
      <w:ind w:left="720"/>
      <w:contextualSpacing/>
    </w:pPr>
    <w:rPr>
      <w:rFonts w:ascii="Liberation Serif" w:hAnsi="Liberation Serif" w:cs="FreeSans"/>
      <w:lang w:val="uk-UA" w:eastAsia="zh-CN" w:bidi="hi-IN"/>
    </w:rPr>
  </w:style>
  <w:style w:type="paragraph" w:customStyle="1" w:styleId="af5">
    <w:name w:val="Заголовок таблицы"/>
    <w:basedOn w:val="a"/>
    <w:rsid w:val="00C34786"/>
    <w:pPr>
      <w:suppressLineNumbers/>
      <w:suppressAutoHyphens/>
      <w:jc w:val="center"/>
    </w:pPr>
    <w:rPr>
      <w:b/>
      <w:bCs/>
      <w:sz w:val="20"/>
      <w:szCs w:val="20"/>
      <w:lang w:val="uk-UA" w:eastAsia="zh-CN"/>
    </w:rPr>
  </w:style>
  <w:style w:type="paragraph" w:customStyle="1" w:styleId="Style6">
    <w:name w:val="Style6"/>
    <w:basedOn w:val="a"/>
    <w:rsid w:val="00C34786"/>
    <w:pPr>
      <w:widowControl w:val="0"/>
      <w:autoSpaceDE w:val="0"/>
      <w:autoSpaceDN w:val="0"/>
      <w:adjustRightInd w:val="0"/>
      <w:spacing w:line="273" w:lineRule="exact"/>
      <w:ind w:firstLine="730"/>
      <w:jc w:val="both"/>
    </w:pPr>
    <w:rPr>
      <w:lang w:val="uk-UA" w:eastAsia="uk-UA"/>
    </w:rPr>
  </w:style>
  <w:style w:type="character" w:customStyle="1" w:styleId="FontStyle14">
    <w:name w:val="Font Style14"/>
    <w:rsid w:val="00C34786"/>
    <w:rPr>
      <w:rFonts w:ascii="Times New Roman" w:hAnsi="Times New Roman" w:cs="Times New Roman"/>
      <w:sz w:val="22"/>
      <w:szCs w:val="22"/>
    </w:rPr>
  </w:style>
  <w:style w:type="character" w:styleId="af6">
    <w:name w:val="Hyperlink"/>
    <w:uiPriority w:val="99"/>
    <w:rsid w:val="00C34786"/>
    <w:rPr>
      <w:color w:val="0000FF"/>
      <w:u w:val="single"/>
    </w:rPr>
  </w:style>
  <w:style w:type="character" w:styleId="af7">
    <w:name w:val="page number"/>
    <w:basedOn w:val="a0"/>
    <w:rsid w:val="00C34786"/>
  </w:style>
  <w:style w:type="paragraph" w:styleId="af8">
    <w:name w:val="Normal Indent"/>
    <w:basedOn w:val="a"/>
    <w:rsid w:val="00C34786"/>
    <w:pPr>
      <w:spacing w:before="20" w:after="20"/>
      <w:ind w:left="708" w:firstLine="737"/>
      <w:jc w:val="both"/>
    </w:pPr>
    <w:rPr>
      <w:snapToGrid w:val="0"/>
      <w:szCs w:val="20"/>
      <w:lang w:val="uk-UA"/>
    </w:rPr>
  </w:style>
  <w:style w:type="paragraph" w:styleId="33">
    <w:name w:val="Body Text Indent 3"/>
    <w:basedOn w:val="a"/>
    <w:link w:val="34"/>
    <w:rsid w:val="00C34786"/>
    <w:pPr>
      <w:spacing w:after="120"/>
      <w:ind w:left="283"/>
    </w:pPr>
    <w:rPr>
      <w:sz w:val="16"/>
      <w:szCs w:val="16"/>
      <w:lang w:val="uk-UA"/>
    </w:rPr>
  </w:style>
  <w:style w:type="character" w:customStyle="1" w:styleId="34">
    <w:name w:val="Основной текст с отступом 3 Знак"/>
    <w:basedOn w:val="a0"/>
    <w:link w:val="33"/>
    <w:rsid w:val="00C34786"/>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4786"/>
    <w:rPr>
      <w:rFonts w:ascii="Verdana" w:hAnsi="Verdana" w:cs="Verdana"/>
      <w:lang w:val="en-US" w:eastAsia="en-US"/>
    </w:rPr>
  </w:style>
  <w:style w:type="paragraph" w:customStyle="1" w:styleId="af9">
    <w:name w:val="Підстава"/>
    <w:basedOn w:val="a"/>
    <w:rsid w:val="00C34786"/>
    <w:pPr>
      <w:tabs>
        <w:tab w:val="left" w:pos="1134"/>
      </w:tabs>
    </w:pPr>
    <w:rPr>
      <w:szCs w:val="20"/>
      <w:lang w:val="uk-UA"/>
    </w:rPr>
  </w:style>
  <w:style w:type="paragraph" w:customStyle="1" w:styleId="26">
    <w:name w:val="Обычный2"/>
    <w:rsid w:val="00C34786"/>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4">
    <w:name w:val="Знак1 Знак Знак Знак Знак Знак Знак Знак Знак Знак"/>
    <w:basedOn w:val="a"/>
    <w:rsid w:val="00C34786"/>
    <w:rPr>
      <w:rFonts w:ascii="Verdana" w:hAnsi="Verdana"/>
      <w:lang w:val="en-US" w:eastAsia="en-US"/>
    </w:rPr>
  </w:style>
  <w:style w:type="paragraph" w:customStyle="1" w:styleId="afa">
    <w:name w:val="Абзац списку"/>
    <w:basedOn w:val="a"/>
    <w:qFormat/>
    <w:rsid w:val="00C34786"/>
    <w:pPr>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
    <w:rsid w:val="00C34786"/>
    <w:pPr>
      <w:tabs>
        <w:tab w:val="left" w:pos="5387"/>
        <w:tab w:val="right" w:pos="9356"/>
      </w:tabs>
      <w:spacing w:after="240"/>
      <w:ind w:firstLine="720"/>
      <w:jc w:val="both"/>
    </w:pPr>
    <w:rPr>
      <w:b/>
      <w:noProof/>
      <w:sz w:val="26"/>
      <w:szCs w:val="20"/>
      <w:lang w:val="uk-UA"/>
    </w:rPr>
  </w:style>
  <w:style w:type="character" w:customStyle="1" w:styleId="apple-converted-space">
    <w:name w:val="apple-converted-space"/>
    <w:rsid w:val="00C34786"/>
  </w:style>
  <w:style w:type="character" w:customStyle="1" w:styleId="apple-style-span">
    <w:name w:val="apple-style-span"/>
    <w:rsid w:val="00C34786"/>
  </w:style>
  <w:style w:type="character" w:customStyle="1" w:styleId="cef1edeee2edeee9f8f0e8f4f2e0e1e7e0f6e0">
    <w:name w:val="Оceсf1нedоeeвe2нedоeeйe9 шf8рf0иe8фf4тf2 аe0бe1зe7аe0цf6аe0"/>
    <w:uiPriority w:val="99"/>
    <w:rsid w:val="00C34786"/>
  </w:style>
  <w:style w:type="character" w:styleId="afb">
    <w:name w:val="FollowedHyperlink"/>
    <w:uiPriority w:val="99"/>
    <w:unhideWhenUsed/>
    <w:rsid w:val="00C34786"/>
    <w:rPr>
      <w:color w:val="800080"/>
      <w:u w:val="single"/>
    </w:rPr>
  </w:style>
  <w:style w:type="paragraph" w:customStyle="1" w:styleId="afc">
    <w:name w:val="Продолжение пункта"/>
    <w:basedOn w:val="a"/>
    <w:rsid w:val="00C34786"/>
    <w:pPr>
      <w:spacing w:before="60" w:line="360" w:lineRule="exact"/>
      <w:ind w:firstLine="480"/>
      <w:jc w:val="both"/>
    </w:pPr>
    <w:rPr>
      <w:sz w:val="28"/>
      <w:szCs w:val="20"/>
      <w:lang w:val="uk-UA" w:eastAsia="uk-UA"/>
    </w:rPr>
  </w:style>
  <w:style w:type="paragraph" w:customStyle="1" w:styleId="-CharCharCharChar">
    <w:name w:val="Текст-абзаца Char Char Char Char Знак Знак"/>
    <w:rsid w:val="00C34786"/>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
    <w:qFormat/>
    <w:rsid w:val="00C34786"/>
    <w:pPr>
      <w:numPr>
        <w:numId w:val="7"/>
      </w:numPr>
      <w:jc w:val="both"/>
    </w:pPr>
    <w:rPr>
      <w:lang w:val="uk-UA"/>
    </w:rPr>
  </w:style>
  <w:style w:type="paragraph" w:customStyle="1" w:styleId="15">
    <w:name w:val="Абзац 1"/>
    <w:basedOn w:val="a"/>
    <w:link w:val="16"/>
    <w:autoRedefine/>
    <w:qFormat/>
    <w:rsid w:val="00C34786"/>
    <w:pPr>
      <w:spacing w:before="120" w:line="360" w:lineRule="auto"/>
      <w:jc w:val="both"/>
    </w:pPr>
    <w:rPr>
      <w:lang w:val="uk-UA"/>
    </w:rPr>
  </w:style>
  <w:style w:type="character" w:customStyle="1" w:styleId="16">
    <w:name w:val="Абзац 1 Знак"/>
    <w:link w:val="15"/>
    <w:rsid w:val="00C34786"/>
    <w:rPr>
      <w:rFonts w:ascii="Times New Roman" w:eastAsia="Times New Roman" w:hAnsi="Times New Roman" w:cs="Times New Roman"/>
      <w:sz w:val="24"/>
      <w:szCs w:val="24"/>
      <w:lang w:val="uk-UA" w:eastAsia="ru-RU"/>
    </w:rPr>
  </w:style>
  <w:style w:type="paragraph" w:customStyle="1" w:styleId="2">
    <w:name w:val="Абзац2"/>
    <w:basedOn w:val="a"/>
    <w:qFormat/>
    <w:rsid w:val="00C34786"/>
    <w:pPr>
      <w:numPr>
        <w:numId w:val="8"/>
      </w:numPr>
      <w:spacing w:after="80" w:line="276" w:lineRule="auto"/>
      <w:contextualSpacing/>
    </w:pPr>
    <w:rPr>
      <w:rFonts w:eastAsia="Calibri"/>
      <w:lang w:val="uk-UA" w:eastAsia="en-US"/>
    </w:rPr>
  </w:style>
  <w:style w:type="paragraph" w:customStyle="1" w:styleId="Normal1">
    <w:name w:val="Normal1"/>
    <w:rsid w:val="00C34786"/>
    <w:pPr>
      <w:spacing w:after="0" w:line="240" w:lineRule="auto"/>
    </w:pPr>
    <w:rPr>
      <w:rFonts w:ascii="Times New Roman" w:eastAsia="Times New Roman" w:hAnsi="Times New Roman" w:cs="Times New Roman"/>
      <w:snapToGrid w:val="0"/>
      <w:sz w:val="20"/>
      <w:szCs w:val="20"/>
      <w:lang w:eastAsia="ru-RU"/>
    </w:rPr>
  </w:style>
  <w:style w:type="paragraph" w:styleId="afd">
    <w:name w:val="Body Text Indent"/>
    <w:basedOn w:val="a"/>
    <w:link w:val="afe"/>
    <w:rsid w:val="00C34786"/>
    <w:pPr>
      <w:spacing w:after="120"/>
      <w:ind w:left="283"/>
    </w:pPr>
    <w:rPr>
      <w:lang w:eastAsia="en-GB"/>
    </w:rPr>
  </w:style>
  <w:style w:type="character" w:customStyle="1" w:styleId="afe">
    <w:name w:val="Основной текст с отступом Знак"/>
    <w:basedOn w:val="a0"/>
    <w:link w:val="afd"/>
    <w:rsid w:val="00C34786"/>
    <w:rPr>
      <w:rFonts w:ascii="Times New Roman" w:eastAsia="Times New Roman" w:hAnsi="Times New Roman" w:cs="Times New Roman"/>
      <w:sz w:val="24"/>
      <w:szCs w:val="24"/>
      <w:lang w:eastAsia="en-GB"/>
    </w:rPr>
  </w:style>
  <w:style w:type="paragraph" w:customStyle="1" w:styleId="H2">
    <w:name w:val="H2"/>
    <w:basedOn w:val="a"/>
    <w:next w:val="a"/>
    <w:rsid w:val="00C34786"/>
    <w:pPr>
      <w:keepNext/>
      <w:suppressAutoHyphens/>
      <w:spacing w:before="100" w:after="100"/>
    </w:pPr>
    <w:rPr>
      <w:b/>
      <w:sz w:val="36"/>
      <w:lang w:eastAsia="ar-SA"/>
    </w:rPr>
  </w:style>
  <w:style w:type="paragraph" w:customStyle="1" w:styleId="Normal2">
    <w:name w:val="Normal2"/>
    <w:rsid w:val="00C34786"/>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17">
    <w:name w:val="Основной текст с отступом1"/>
    <w:basedOn w:val="a"/>
    <w:link w:val="BodyTextIndent"/>
    <w:rsid w:val="00C34786"/>
    <w:pPr>
      <w:autoSpaceDE w:val="0"/>
      <w:autoSpaceDN w:val="0"/>
      <w:adjustRightInd w:val="0"/>
      <w:ind w:left="360" w:hanging="360"/>
      <w:jc w:val="both"/>
    </w:pPr>
    <w:rPr>
      <w:sz w:val="22"/>
      <w:szCs w:val="22"/>
    </w:rPr>
  </w:style>
  <w:style w:type="character" w:customStyle="1" w:styleId="BodyTextIndent">
    <w:name w:val="Body Text Indent Знак"/>
    <w:link w:val="17"/>
    <w:rsid w:val="00C34786"/>
    <w:rPr>
      <w:rFonts w:ascii="Times New Roman" w:eastAsia="Times New Roman" w:hAnsi="Times New Roman" w:cs="Times New Roman"/>
      <w:lang w:eastAsia="ru-RU"/>
    </w:rPr>
  </w:style>
  <w:style w:type="character" w:styleId="aff">
    <w:name w:val="annotation reference"/>
    <w:rsid w:val="00C34786"/>
    <w:rPr>
      <w:sz w:val="16"/>
      <w:szCs w:val="16"/>
    </w:rPr>
  </w:style>
  <w:style w:type="paragraph" w:styleId="aff0">
    <w:name w:val="annotation text"/>
    <w:basedOn w:val="a"/>
    <w:link w:val="aff1"/>
    <w:rsid w:val="00C34786"/>
    <w:rPr>
      <w:sz w:val="20"/>
      <w:szCs w:val="20"/>
      <w:lang w:val="uk-UA"/>
    </w:rPr>
  </w:style>
  <w:style w:type="character" w:customStyle="1" w:styleId="aff1">
    <w:name w:val="Текст примечания Знак"/>
    <w:basedOn w:val="a0"/>
    <w:link w:val="aff0"/>
    <w:rsid w:val="00C34786"/>
    <w:rPr>
      <w:rFonts w:ascii="Times New Roman" w:eastAsia="Times New Roman" w:hAnsi="Times New Roman" w:cs="Times New Roman"/>
      <w:sz w:val="20"/>
      <w:szCs w:val="20"/>
      <w:lang w:val="uk-UA" w:eastAsia="ru-RU"/>
    </w:rPr>
  </w:style>
  <w:style w:type="paragraph" w:styleId="aff2">
    <w:name w:val="annotation subject"/>
    <w:basedOn w:val="aff0"/>
    <w:next w:val="aff0"/>
    <w:link w:val="aff3"/>
    <w:rsid w:val="00C34786"/>
    <w:rPr>
      <w:b/>
      <w:bCs/>
    </w:rPr>
  </w:style>
  <w:style w:type="character" w:customStyle="1" w:styleId="aff3">
    <w:name w:val="Тема примечания Знак"/>
    <w:basedOn w:val="aff1"/>
    <w:link w:val="aff2"/>
    <w:rsid w:val="00C34786"/>
    <w:rPr>
      <w:rFonts w:ascii="Times New Roman" w:eastAsia="Times New Roman" w:hAnsi="Times New Roman" w:cs="Times New Roman"/>
      <w:b/>
      <w:bCs/>
      <w:sz w:val="20"/>
      <w:szCs w:val="20"/>
      <w:lang w:val="uk-UA" w:eastAsia="ru-RU"/>
    </w:rPr>
  </w:style>
  <w:style w:type="paragraph" w:customStyle="1" w:styleId="xfmc2">
    <w:name w:val="xfmc2"/>
    <w:basedOn w:val="a"/>
    <w:rsid w:val="00C34786"/>
    <w:pPr>
      <w:spacing w:before="100" w:beforeAutospacing="1" w:after="100" w:afterAutospacing="1"/>
    </w:pPr>
  </w:style>
  <w:style w:type="paragraph" w:customStyle="1" w:styleId="xfmc3">
    <w:name w:val="xfmc3"/>
    <w:basedOn w:val="a"/>
    <w:rsid w:val="00C34786"/>
    <w:pPr>
      <w:spacing w:before="100" w:beforeAutospacing="1" w:after="100" w:afterAutospacing="1"/>
    </w:pPr>
  </w:style>
  <w:style w:type="paragraph" w:customStyle="1" w:styleId="xfmc4">
    <w:name w:val="xfmc4"/>
    <w:basedOn w:val="a"/>
    <w:rsid w:val="00C34786"/>
    <w:pPr>
      <w:spacing w:before="100" w:beforeAutospacing="1" w:after="100" w:afterAutospacing="1"/>
    </w:pPr>
  </w:style>
  <w:style w:type="paragraph" w:customStyle="1" w:styleId="aff4">
    <w:name w:val="Нормальний текст"/>
    <w:basedOn w:val="a"/>
    <w:rsid w:val="000D52D6"/>
    <w:pPr>
      <w:spacing w:before="120"/>
      <w:ind w:firstLine="567"/>
    </w:pPr>
    <w:rPr>
      <w:rFonts w:ascii="Antiqua" w:hAnsi="Antiqua"/>
      <w:sz w:val="26"/>
      <w:szCs w:val="20"/>
      <w:lang w:val="uk-UA"/>
    </w:rPr>
  </w:style>
  <w:style w:type="character" w:customStyle="1" w:styleId="27">
    <w:name w:val="Основной текст (2)_"/>
    <w:basedOn w:val="a0"/>
    <w:link w:val="28"/>
    <w:locked/>
    <w:rsid w:val="00943DAD"/>
    <w:rPr>
      <w:rFonts w:cs="Times New Roman"/>
      <w:shd w:val="clear" w:color="auto" w:fill="FFFFFF"/>
    </w:rPr>
  </w:style>
  <w:style w:type="paragraph" w:customStyle="1" w:styleId="28">
    <w:name w:val="Основной текст (2)"/>
    <w:basedOn w:val="a"/>
    <w:link w:val="27"/>
    <w:rsid w:val="00943DAD"/>
    <w:pPr>
      <w:widowControl w:val="0"/>
      <w:shd w:val="clear" w:color="auto" w:fill="FFFFFF"/>
      <w:spacing w:line="240" w:lineRule="atLeast"/>
      <w:ind w:hanging="780"/>
      <w:jc w:val="both"/>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te.kmda.gov.ua/wp-content/uploads/2021/01/Informuvannya-pro-zminu-taryfiv2.pdf?x34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Яковлева Галина Олександрівна</cp:lastModifiedBy>
  <cp:revision>2</cp:revision>
  <cp:lastPrinted>2021-07-12T08:26:00Z</cp:lastPrinted>
  <dcterms:created xsi:type="dcterms:W3CDTF">2021-10-19T07:19:00Z</dcterms:created>
  <dcterms:modified xsi:type="dcterms:W3CDTF">2021-10-19T07:19:00Z</dcterms:modified>
</cp:coreProperties>
</file>