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D9FE1" w14:textId="691B4A8E" w:rsidR="00240E45" w:rsidRPr="002E1684" w:rsidRDefault="003C6220" w:rsidP="00240E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E1684">
        <w:rPr>
          <w:rFonts w:ascii="Times New Roman" w:hAnsi="Times New Roman" w:cs="Times New Roman"/>
          <w:sz w:val="24"/>
          <w:szCs w:val="24"/>
          <w:lang w:val="ru-RU"/>
        </w:rPr>
        <w:t>Додаток</w:t>
      </w:r>
      <w:proofErr w:type="spellEnd"/>
      <w:r w:rsidRPr="002E1684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</w:p>
    <w:p w14:paraId="4E49710A" w14:textId="0EAF9362" w:rsidR="008B5AE5" w:rsidRPr="000411A1" w:rsidRDefault="008B5AE5" w:rsidP="00A01139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14:paraId="7282607A" w14:textId="789AD96F" w:rsidR="008B5AE5" w:rsidRPr="0023131D" w:rsidRDefault="00A01139" w:rsidP="008B5AE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3131D">
        <w:rPr>
          <w:rFonts w:ascii="Times New Roman" w:hAnsi="Times New Roman" w:cs="Times New Roman"/>
          <w:b/>
          <w:sz w:val="25"/>
          <w:szCs w:val="25"/>
          <w:lang w:val="ru-RU"/>
        </w:rPr>
        <w:t>Т</w:t>
      </w:r>
      <w:proofErr w:type="spellStart"/>
      <w:r w:rsidRPr="0023131D">
        <w:rPr>
          <w:rFonts w:ascii="Times New Roman" w:hAnsi="Times New Roman" w:cs="Times New Roman"/>
          <w:b/>
          <w:sz w:val="25"/>
          <w:szCs w:val="25"/>
        </w:rPr>
        <w:t>ехнічні</w:t>
      </w:r>
      <w:proofErr w:type="spellEnd"/>
      <w:r w:rsidRPr="0023131D">
        <w:rPr>
          <w:rFonts w:ascii="Times New Roman" w:hAnsi="Times New Roman" w:cs="Times New Roman"/>
          <w:b/>
          <w:sz w:val="25"/>
          <w:szCs w:val="25"/>
        </w:rPr>
        <w:t xml:space="preserve"> та якісні</w:t>
      </w:r>
      <w:r w:rsidR="008B5AE5" w:rsidRPr="0023131D">
        <w:rPr>
          <w:rFonts w:ascii="Times New Roman" w:hAnsi="Times New Roman" w:cs="Times New Roman"/>
          <w:b/>
          <w:sz w:val="25"/>
          <w:szCs w:val="25"/>
        </w:rPr>
        <w:t xml:space="preserve"> характеристик</w:t>
      </w:r>
      <w:r w:rsidRPr="0023131D">
        <w:rPr>
          <w:rFonts w:ascii="Times New Roman" w:hAnsi="Times New Roman" w:cs="Times New Roman"/>
          <w:b/>
          <w:sz w:val="25"/>
          <w:szCs w:val="25"/>
        </w:rPr>
        <w:t>и</w:t>
      </w:r>
      <w:r w:rsidR="008B5AE5" w:rsidRPr="0023131D">
        <w:rPr>
          <w:rFonts w:ascii="Times New Roman" w:hAnsi="Times New Roman" w:cs="Times New Roman"/>
          <w:b/>
          <w:sz w:val="25"/>
          <w:szCs w:val="25"/>
        </w:rPr>
        <w:t xml:space="preserve"> предмета закупівлі, розміру бюджетного призначення, очікуваної вартості предмета закупівлі</w:t>
      </w:r>
    </w:p>
    <w:p w14:paraId="0EBC0BFA" w14:textId="27B556D1" w:rsidR="008B5AE5" w:rsidRDefault="008B5AE5" w:rsidP="008B5AE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23131D">
        <w:rPr>
          <w:rFonts w:ascii="Times New Roman" w:hAnsi="Times New Roman" w:cs="Times New Roman"/>
          <w:sz w:val="25"/>
          <w:szCs w:val="25"/>
        </w:rPr>
        <w:t>(відповідно до пункту 4</w:t>
      </w:r>
      <w:r w:rsidRPr="0023131D">
        <w:rPr>
          <w:rFonts w:ascii="Times New Roman" w:hAnsi="Times New Roman" w:cs="Times New Roman"/>
          <w:sz w:val="25"/>
          <w:szCs w:val="25"/>
          <w:vertAlign w:val="superscript"/>
        </w:rPr>
        <w:t>1</w:t>
      </w:r>
      <w:r w:rsidRPr="0023131D">
        <w:rPr>
          <w:rFonts w:ascii="Times New Roman" w:hAnsi="Times New Roman" w:cs="Times New Roman"/>
          <w:sz w:val="25"/>
          <w:szCs w:val="25"/>
        </w:rPr>
        <w:t xml:space="preserve"> постанови Кабінету Міністрів України від 11.10.2016 № 710 </w:t>
      </w:r>
      <w:r w:rsidRPr="0023131D">
        <w:rPr>
          <w:rFonts w:ascii="Times New Roman" w:hAnsi="Times New Roman" w:cs="Times New Roman"/>
          <w:sz w:val="25"/>
          <w:szCs w:val="25"/>
        </w:rPr>
        <w:br/>
        <w:t>«Про ефективне використання державних коштів» (зі змінами))</w:t>
      </w:r>
    </w:p>
    <w:p w14:paraId="72D064D1" w14:textId="77777777" w:rsidR="002E1684" w:rsidRDefault="002E1684" w:rsidP="008B5AE5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14:paraId="5F243FC6" w14:textId="69BFBF0B" w:rsidR="008B5AE5" w:rsidRPr="002E1684" w:rsidRDefault="002E1684" w:rsidP="002E168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_Hlk90978523"/>
      <w:r>
        <w:rPr>
          <w:rFonts w:ascii="Times New Roman" w:hAnsi="Times New Roman"/>
          <w:sz w:val="26"/>
          <w:szCs w:val="26"/>
        </w:rPr>
        <w:t>Управління документообігу та контролю</w:t>
      </w:r>
      <w:bookmarkEnd w:id="1"/>
      <w:r>
        <w:rPr>
          <w:rFonts w:ascii="Times New Roman" w:hAnsi="Times New Roman"/>
          <w:sz w:val="26"/>
          <w:szCs w:val="26"/>
        </w:rPr>
        <w:t xml:space="preserve"> Національного агентства з питань запобігання корупції (01103, Київ, бульвар Дружби народів, 28; код за ЄДРПОУ – 40381452; категорія замовника – орган державної влади.) здійснює закупівлю</w:t>
      </w:r>
      <w:r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поштових послуг за національним класифікатором України ДК 021:2015 «Єдиний закупівельний словник», затвердженим наказом Міністерства економічного розвитку і торгівлі України від 23.12.15 року № 1749 (зі змінами) (далі – Єдиний закупівельний словник)) відповідно до вимог Регламенту здійснення </w:t>
      </w:r>
      <w:proofErr w:type="spellStart"/>
      <w:r>
        <w:rPr>
          <w:rFonts w:ascii="Times New Roman" w:hAnsi="Times New Roman"/>
          <w:sz w:val="26"/>
          <w:szCs w:val="26"/>
        </w:rPr>
        <w:t>закупівель</w:t>
      </w:r>
      <w:proofErr w:type="spellEnd"/>
      <w:r>
        <w:rPr>
          <w:rFonts w:ascii="Times New Roman" w:hAnsi="Times New Roman"/>
          <w:sz w:val="26"/>
          <w:szCs w:val="26"/>
        </w:rPr>
        <w:t xml:space="preserve"> товарів, робіт і послуг у Національному агентстві з питань запобігання корупції, затвердженого наказом Національного агентства  від 10.09.2021 № 582/21.</w:t>
      </w:r>
    </w:p>
    <w:p w14:paraId="0CAF737D" w14:textId="77777777" w:rsidR="008B5AE5" w:rsidRPr="0023131D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13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EE2CBF" w14:textId="637C9ED7" w:rsidR="008B5AE5" w:rsidRPr="0023131D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313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Національне агентство з питань запобігання корупції </w:t>
      </w:r>
      <w:r w:rsidR="008B5AE5" w:rsidRPr="002313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(далі - </w:t>
      </w:r>
      <w:r w:rsidRPr="0023131D">
        <w:rPr>
          <w:rFonts w:ascii="Times New Roman" w:eastAsia="Times New Roman" w:hAnsi="Times New Roman" w:cs="Times New Roman"/>
          <w:sz w:val="25"/>
          <w:szCs w:val="25"/>
          <w:lang w:eastAsia="ru-RU"/>
        </w:rPr>
        <w:t>Національне агентство</w:t>
      </w:r>
      <w:r w:rsidR="008B5AE5" w:rsidRPr="0023131D">
        <w:rPr>
          <w:rFonts w:ascii="Times New Roman" w:eastAsia="Times New Roman" w:hAnsi="Times New Roman" w:cs="Times New Roman"/>
          <w:sz w:val="25"/>
          <w:szCs w:val="25"/>
          <w:lang w:eastAsia="ru-RU"/>
        </w:rPr>
        <w:t>);</w:t>
      </w:r>
    </w:p>
    <w:p w14:paraId="693766EA" w14:textId="0DC0402C" w:rsidR="008B5AE5" w:rsidRPr="0023131D" w:rsidRDefault="00CA2C13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3131D">
        <w:rPr>
          <w:rFonts w:ascii="Times New Roman" w:eastAsia="Times New Roman" w:hAnsi="Times New Roman" w:cs="Times New Roman"/>
          <w:sz w:val="25"/>
          <w:szCs w:val="25"/>
          <w:lang w:eastAsia="ru-RU"/>
        </w:rPr>
        <w:t>01103, Київ, бульвар Дружби народів, 28</w:t>
      </w:r>
      <w:r w:rsidR="008B5AE5" w:rsidRPr="0023131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0D73FC72" w14:textId="7B29E123" w:rsidR="008B5AE5" w:rsidRPr="0023131D" w:rsidRDefault="008B5AE5" w:rsidP="008B5AE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val="ru-RU" w:eastAsia="ru-RU"/>
        </w:rPr>
      </w:pPr>
      <w:r w:rsidRPr="0023131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код за ЄДРПОУ – </w:t>
      </w:r>
      <w:r w:rsidR="00CA2C13" w:rsidRPr="0023131D">
        <w:rPr>
          <w:rFonts w:ascii="Times New Roman" w:eastAsia="Times New Roman" w:hAnsi="Times New Roman" w:cs="Times New Roman"/>
          <w:sz w:val="25"/>
          <w:szCs w:val="25"/>
          <w:lang w:eastAsia="ru-RU"/>
        </w:rPr>
        <w:t>40381452</w:t>
      </w:r>
      <w:r w:rsidRPr="0023131D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14:paraId="35A8684C" w14:textId="77777777" w:rsidR="008B5AE5" w:rsidRPr="0023131D" w:rsidRDefault="008B5AE5" w:rsidP="008B5AE5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131D">
        <w:rPr>
          <w:rFonts w:ascii="Times New Roman" w:eastAsia="Times New Roman" w:hAnsi="Times New Roman" w:cs="Times New Roman"/>
          <w:sz w:val="25"/>
          <w:szCs w:val="25"/>
          <w:lang w:eastAsia="ru-RU"/>
        </w:rPr>
        <w:t>категорія замовника – орган державної влади.</w:t>
      </w:r>
    </w:p>
    <w:p w14:paraId="18B5FF02" w14:textId="2130CD89" w:rsidR="008B5AE5" w:rsidRPr="0023131D" w:rsidRDefault="008B5AE5" w:rsidP="008B5AE5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13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14:paraId="6849B990" w14:textId="6F60BD60" w:rsidR="0094066F" w:rsidRPr="0023131D" w:rsidRDefault="0094066F" w:rsidP="009406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3131D">
        <w:rPr>
          <w:rFonts w:ascii="Times New Roman" w:hAnsi="Times New Roman" w:cs="Times New Roman"/>
          <w:sz w:val="25"/>
          <w:szCs w:val="25"/>
        </w:rPr>
        <w:t>Поштові послуги (код 64110000-0 «Поштові послуги» національного класифікатора України ДК 021:2015 «Єдиний закупівельний словник»)</w:t>
      </w:r>
      <w:r w:rsidRPr="0023131D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2F49A0BA" w14:textId="62E27CEF" w:rsidR="00AB6C18" w:rsidRPr="00AB6C18" w:rsidRDefault="008B5AE5" w:rsidP="002E16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AB6C18">
        <w:rPr>
          <w:rFonts w:ascii="Times New Roman" w:eastAsia="Times New Roman" w:hAnsi="Times New Roman"/>
          <w:b/>
          <w:sz w:val="25"/>
          <w:szCs w:val="25"/>
          <w:lang w:eastAsia="ru-RU"/>
        </w:rPr>
        <w:t>Обґрунтування технічних та якісних характеристик предмета закупівлі:</w:t>
      </w:r>
      <w:r w:rsidR="00652AA7" w:rsidRPr="00AB6C1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874662" w:rsidRPr="00AB6C1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A01139" w:rsidRPr="00AB6C18">
        <w:rPr>
          <w:rFonts w:ascii="Times New Roman" w:eastAsia="Times New Roman" w:hAnsi="Times New Roman"/>
          <w:sz w:val="25"/>
          <w:szCs w:val="25"/>
          <w:lang w:eastAsia="ru-RU"/>
        </w:rPr>
        <w:t>закупівля послуг здійснюється з метою забезпечення безперебійного своєчасного відправлення кореспонденції Національного агентства з питань запобігання корупції.</w:t>
      </w:r>
      <w:r w:rsidR="00A01139" w:rsidRPr="00AB6C18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AB6C18" w:rsidRPr="00AB6C18">
        <w:rPr>
          <w:rFonts w:ascii="Times New Roman" w:hAnsi="Times New Roman"/>
          <w:color w:val="333333"/>
          <w:sz w:val="25"/>
          <w:szCs w:val="25"/>
          <w:shd w:val="clear" w:color="auto" w:fill="FFFFFF"/>
        </w:rPr>
        <w:t>Технічні та якісні характеристики предмета закупівлі визначені відповідно до потреб замовника.</w:t>
      </w:r>
    </w:p>
    <w:p w14:paraId="270A1AE1" w14:textId="6AEDC940" w:rsidR="001638CC" w:rsidRPr="00AB6C18" w:rsidRDefault="00874662" w:rsidP="002E168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AB6C1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 «Укрпошта» (Виконавець),  надає </w:t>
      </w:r>
      <w:r w:rsidR="00652AA7" w:rsidRPr="00AB6C18">
        <w:rPr>
          <w:rStyle w:val="ac"/>
          <w:rFonts w:ascii="Times New Roman" w:hAnsi="Times New Roman" w:cs="Times New Roman"/>
          <w:b w:val="0"/>
          <w:spacing w:val="-2"/>
          <w:sz w:val="25"/>
          <w:szCs w:val="25"/>
          <w:bdr w:val="none" w:sz="0" w:space="0" w:color="auto" w:frame="1"/>
          <w:shd w:val="clear" w:color="auto" w:fill="FFFFFF"/>
        </w:rPr>
        <w:t>послуги з пересилання:</w:t>
      </w:r>
      <w:r w:rsidR="00652AA7" w:rsidRPr="00AB6C1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638CC" w:rsidRPr="00AB6C18">
        <w:rPr>
          <w:rFonts w:ascii="Times New Roman" w:hAnsi="Times New Roman" w:cs="Times New Roman"/>
          <w:color w:val="333333"/>
          <w:sz w:val="25"/>
          <w:szCs w:val="25"/>
          <w:shd w:val="clear" w:color="auto" w:fill="FFFFFF"/>
        </w:rPr>
        <w:t>пересилання простих листів масою до 50 грамів та простих поштових карток; використання маркувальних машин та надання дозволу на їх використання іншим фізичним та юридичним особам.</w:t>
      </w:r>
    </w:p>
    <w:p w14:paraId="3FBB048C" w14:textId="77777777" w:rsidR="002E1684" w:rsidRPr="002E1684" w:rsidRDefault="00DB4950" w:rsidP="002E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3131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Обґрунтування очікуваної вартості предмета закупівлі:</w:t>
      </w:r>
      <w:r w:rsidR="002E1684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</w:t>
      </w:r>
      <w:bookmarkStart w:id="2" w:name="_Hlk91173686"/>
      <w:r w:rsidR="002E1684" w:rsidRPr="002E1684">
        <w:rPr>
          <w:rFonts w:ascii="Times New Roman" w:eastAsia="Times New Roman" w:hAnsi="Times New Roman" w:cs="Times New Roman"/>
          <w:sz w:val="26"/>
          <w:szCs w:val="26"/>
        </w:rPr>
        <w:t>Послуги поштового зв’язку для Національного агентства з питань запобігання корупції можуть бути надані виключно АТ «Укрпошта» в особі Київської міської дирекції АТ «Укрпошта» у зв’язку з відсутністю конкуренції з технічних причин.</w:t>
      </w:r>
    </w:p>
    <w:p w14:paraId="141E27EB" w14:textId="77777777" w:rsidR="002E1684" w:rsidRPr="002E1684" w:rsidRDefault="002E1684" w:rsidP="002E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6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 результатами аналізу фактичного використання коштів на оплату поштових послуг  визначено, що  за січень-червень 2021 року  використано кошти в сумі  1158967, 00 грн.   За липень-грудень 2021 року очікуються витрати на оплату поштових послуг в сумі 1001033,00 грн.  Виходячи з цього, середньомісячна вартість поштових послуг у 2021 року  складатиме 180000, 00 грн.  Орієнтуючись на вищезазначене, очікувані витрати на поштові послуги у 2022 році  розраховано (180000,00 грн. х 12 міс. = 2160000, 00 грн.). </w:t>
      </w:r>
      <w:r w:rsidRPr="002E1684">
        <w:rPr>
          <w:rFonts w:ascii="Times New Roman" w:eastAsia="Times New Roman" w:hAnsi="Times New Roman" w:cs="Times New Roman"/>
          <w:sz w:val="26"/>
          <w:szCs w:val="26"/>
        </w:rPr>
        <w:t>Очікувану вартість визначено виходячи з потреби, що відповідає розміру бюджетного призначення.</w:t>
      </w:r>
    </w:p>
    <w:p w14:paraId="2FE5E702" w14:textId="2ABDE800" w:rsidR="00DB4950" w:rsidRDefault="002E1684" w:rsidP="002E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E1684">
        <w:rPr>
          <w:rFonts w:ascii="Times New Roman" w:eastAsia="Times New Roman" w:hAnsi="Times New Roman" w:cs="Times New Roman"/>
          <w:sz w:val="26"/>
          <w:szCs w:val="26"/>
        </w:rPr>
        <w:t xml:space="preserve">Згідно Договорів, укладених між АТ «Укрпошта» та Національним агентством з питань запобігання корупції  про надання поштових послуг від 15.01.2021 № 111.11.1.2-78 та від 20.08.2021 № 111.11.1.2-2404  протягом 2021 року закуплено поштових послуг загалом на суму </w:t>
      </w:r>
      <w:r w:rsidRPr="002E1684">
        <w:rPr>
          <w:rFonts w:ascii="Times New Roman" w:eastAsia="Times New Roman" w:hAnsi="Times New Roman" w:cs="Times New Roman"/>
          <w:color w:val="000000"/>
          <w:sz w:val="26"/>
          <w:szCs w:val="26"/>
        </w:rPr>
        <w:t>2160000, 00 грн.</w:t>
      </w:r>
      <w:bookmarkEnd w:id="2"/>
    </w:p>
    <w:p w14:paraId="2D4C8203" w14:textId="77777777" w:rsidR="002E1684" w:rsidRPr="002E1684" w:rsidRDefault="002E1684" w:rsidP="002E168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2E1684">
        <w:rPr>
          <w:rFonts w:ascii="Times New Roman" w:eastAsia="Times New Roman" w:hAnsi="Times New Roman" w:cs="Times New Roman"/>
          <w:sz w:val="25"/>
          <w:szCs w:val="25"/>
        </w:rPr>
        <w:t>Очікувана вартість становить 2160000,00 грн, що відповідає розрахункам видатків, включених до бюджетного запиту на 2022 рік Національного агентства за КЕКВ 2240.</w:t>
      </w:r>
    </w:p>
    <w:p w14:paraId="0CB1135B" w14:textId="27ACBDD3" w:rsidR="001638CC" w:rsidRPr="0094066F" w:rsidRDefault="001638CC" w:rsidP="0023131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38CC" w:rsidRPr="0094066F" w:rsidSect="000411A1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D0F51"/>
    <w:multiLevelType w:val="multilevel"/>
    <w:tmpl w:val="B840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6FE65A7"/>
    <w:multiLevelType w:val="hybridMultilevel"/>
    <w:tmpl w:val="18E8F16E"/>
    <w:lvl w:ilvl="0" w:tplc="490A76D4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210D2"/>
    <w:rsid w:val="00035765"/>
    <w:rsid w:val="00035D48"/>
    <w:rsid w:val="000411A1"/>
    <w:rsid w:val="0006430F"/>
    <w:rsid w:val="000710DB"/>
    <w:rsid w:val="00075BE6"/>
    <w:rsid w:val="00077620"/>
    <w:rsid w:val="00083B42"/>
    <w:rsid w:val="000B1F80"/>
    <w:rsid w:val="000C58C4"/>
    <w:rsid w:val="000C7711"/>
    <w:rsid w:val="000D292C"/>
    <w:rsid w:val="000D4E09"/>
    <w:rsid w:val="000E058E"/>
    <w:rsid w:val="000E7FF8"/>
    <w:rsid w:val="00102EAC"/>
    <w:rsid w:val="00107850"/>
    <w:rsid w:val="001150CD"/>
    <w:rsid w:val="001350A6"/>
    <w:rsid w:val="001354C6"/>
    <w:rsid w:val="0015274D"/>
    <w:rsid w:val="001530AA"/>
    <w:rsid w:val="001638CC"/>
    <w:rsid w:val="001A1A5C"/>
    <w:rsid w:val="001A62B9"/>
    <w:rsid w:val="001A7571"/>
    <w:rsid w:val="001B147D"/>
    <w:rsid w:val="001E0B8C"/>
    <w:rsid w:val="001F3A51"/>
    <w:rsid w:val="0020089E"/>
    <w:rsid w:val="00204038"/>
    <w:rsid w:val="00214047"/>
    <w:rsid w:val="00214C14"/>
    <w:rsid w:val="0023131D"/>
    <w:rsid w:val="00240E45"/>
    <w:rsid w:val="00282972"/>
    <w:rsid w:val="00282A41"/>
    <w:rsid w:val="0028430E"/>
    <w:rsid w:val="002A7F6C"/>
    <w:rsid w:val="002E1684"/>
    <w:rsid w:val="002E3C42"/>
    <w:rsid w:val="002F5EE4"/>
    <w:rsid w:val="002F7D8B"/>
    <w:rsid w:val="00301EE4"/>
    <w:rsid w:val="00335903"/>
    <w:rsid w:val="00342FFC"/>
    <w:rsid w:val="00347FC7"/>
    <w:rsid w:val="00351AF4"/>
    <w:rsid w:val="00370C4C"/>
    <w:rsid w:val="0038019F"/>
    <w:rsid w:val="0038582A"/>
    <w:rsid w:val="00386DBC"/>
    <w:rsid w:val="003920C0"/>
    <w:rsid w:val="00394421"/>
    <w:rsid w:val="003C6220"/>
    <w:rsid w:val="00431A7F"/>
    <w:rsid w:val="0046340D"/>
    <w:rsid w:val="00463785"/>
    <w:rsid w:val="00472A77"/>
    <w:rsid w:val="004844B5"/>
    <w:rsid w:val="004D7F65"/>
    <w:rsid w:val="004E1635"/>
    <w:rsid w:val="004F383C"/>
    <w:rsid w:val="00520DCD"/>
    <w:rsid w:val="00546B60"/>
    <w:rsid w:val="00547AAA"/>
    <w:rsid w:val="00547CED"/>
    <w:rsid w:val="005621FD"/>
    <w:rsid w:val="00575E3F"/>
    <w:rsid w:val="00595B53"/>
    <w:rsid w:val="005E32CC"/>
    <w:rsid w:val="005E7559"/>
    <w:rsid w:val="006065A6"/>
    <w:rsid w:val="0060703D"/>
    <w:rsid w:val="006124A8"/>
    <w:rsid w:val="00612D49"/>
    <w:rsid w:val="00652AA7"/>
    <w:rsid w:val="0066147C"/>
    <w:rsid w:val="00675F82"/>
    <w:rsid w:val="00681DC9"/>
    <w:rsid w:val="00691B46"/>
    <w:rsid w:val="006A1BE5"/>
    <w:rsid w:val="006B7798"/>
    <w:rsid w:val="006C7456"/>
    <w:rsid w:val="006D338E"/>
    <w:rsid w:val="006D6144"/>
    <w:rsid w:val="006D64B2"/>
    <w:rsid w:val="006F7CA3"/>
    <w:rsid w:val="0071711D"/>
    <w:rsid w:val="00720E29"/>
    <w:rsid w:val="00730C65"/>
    <w:rsid w:val="0076759F"/>
    <w:rsid w:val="007716CE"/>
    <w:rsid w:val="00772C36"/>
    <w:rsid w:val="007A4E59"/>
    <w:rsid w:val="007C51FB"/>
    <w:rsid w:val="007D5D75"/>
    <w:rsid w:val="00835DC6"/>
    <w:rsid w:val="0084646D"/>
    <w:rsid w:val="00874662"/>
    <w:rsid w:val="008920DD"/>
    <w:rsid w:val="008A698D"/>
    <w:rsid w:val="008B26F8"/>
    <w:rsid w:val="008B5AE5"/>
    <w:rsid w:val="009005FC"/>
    <w:rsid w:val="009275E5"/>
    <w:rsid w:val="0092768A"/>
    <w:rsid w:val="0094066F"/>
    <w:rsid w:val="0096691C"/>
    <w:rsid w:val="00966C3D"/>
    <w:rsid w:val="00967420"/>
    <w:rsid w:val="00995DC2"/>
    <w:rsid w:val="009A0F13"/>
    <w:rsid w:val="009C041B"/>
    <w:rsid w:val="009F102C"/>
    <w:rsid w:val="009F610E"/>
    <w:rsid w:val="00A01139"/>
    <w:rsid w:val="00A111EC"/>
    <w:rsid w:val="00A16CCE"/>
    <w:rsid w:val="00A2119A"/>
    <w:rsid w:val="00A25DC8"/>
    <w:rsid w:val="00A34CBB"/>
    <w:rsid w:val="00A83726"/>
    <w:rsid w:val="00A8691D"/>
    <w:rsid w:val="00A877D1"/>
    <w:rsid w:val="00AB1AFE"/>
    <w:rsid w:val="00AB6C18"/>
    <w:rsid w:val="00AE6636"/>
    <w:rsid w:val="00B12373"/>
    <w:rsid w:val="00B13B30"/>
    <w:rsid w:val="00B23E0D"/>
    <w:rsid w:val="00B43998"/>
    <w:rsid w:val="00B44958"/>
    <w:rsid w:val="00B44B35"/>
    <w:rsid w:val="00B5505A"/>
    <w:rsid w:val="00B6060F"/>
    <w:rsid w:val="00BA50C2"/>
    <w:rsid w:val="00BA6067"/>
    <w:rsid w:val="00C000BA"/>
    <w:rsid w:val="00C02765"/>
    <w:rsid w:val="00C203D9"/>
    <w:rsid w:val="00C20520"/>
    <w:rsid w:val="00C50EBF"/>
    <w:rsid w:val="00C64547"/>
    <w:rsid w:val="00C819C9"/>
    <w:rsid w:val="00CA2C13"/>
    <w:rsid w:val="00CA4C89"/>
    <w:rsid w:val="00CC15FB"/>
    <w:rsid w:val="00CC4CE3"/>
    <w:rsid w:val="00CE5A36"/>
    <w:rsid w:val="00D078DE"/>
    <w:rsid w:val="00D10986"/>
    <w:rsid w:val="00D417A2"/>
    <w:rsid w:val="00D748A9"/>
    <w:rsid w:val="00DB4950"/>
    <w:rsid w:val="00DD0363"/>
    <w:rsid w:val="00DD4E4A"/>
    <w:rsid w:val="00E33508"/>
    <w:rsid w:val="00E33FD8"/>
    <w:rsid w:val="00E868E8"/>
    <w:rsid w:val="00EE3B8D"/>
    <w:rsid w:val="00EF62AC"/>
    <w:rsid w:val="00F050A8"/>
    <w:rsid w:val="00F12AB5"/>
    <w:rsid w:val="00F24268"/>
    <w:rsid w:val="00F3645A"/>
    <w:rsid w:val="00F40036"/>
    <w:rsid w:val="00F727F1"/>
    <w:rsid w:val="00F7410B"/>
    <w:rsid w:val="00F86EFB"/>
    <w:rsid w:val="00F93308"/>
    <w:rsid w:val="00F94398"/>
    <w:rsid w:val="00FA5E00"/>
    <w:rsid w:val="00FB61B4"/>
    <w:rsid w:val="00FE2D87"/>
    <w:rsid w:val="00F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CFD7"/>
  <w15:docId w15:val="{B472E9D5-7E80-4F31-B878-E4DAF491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C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CC4CE3"/>
    <w:rPr>
      <w:rFonts w:ascii="Tahoma" w:hAnsi="Tahoma" w:cs="Tahoma"/>
      <w:sz w:val="16"/>
      <w:szCs w:val="16"/>
    </w:rPr>
  </w:style>
  <w:style w:type="paragraph" w:customStyle="1" w:styleId="12">
    <w:name w:val="ОТ_Дог_12"/>
    <w:basedOn w:val="a"/>
    <w:link w:val="120"/>
    <w:rsid w:val="00107850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 CYR"/>
      <w:sz w:val="24"/>
      <w:szCs w:val="24"/>
      <w:lang w:eastAsia="ru-RU"/>
    </w:rPr>
  </w:style>
  <w:style w:type="character" w:customStyle="1" w:styleId="120">
    <w:name w:val="ОТ_Дог_12 Знак"/>
    <w:link w:val="12"/>
    <w:rsid w:val="00107850"/>
    <w:rPr>
      <w:rFonts w:ascii="Times New Roman" w:eastAsia="Times New Roman" w:hAnsi="Times New Roman" w:cs="Times New Roman CYR"/>
      <w:sz w:val="24"/>
      <w:szCs w:val="24"/>
      <w:lang w:eastAsia="ru-RU"/>
    </w:rPr>
  </w:style>
  <w:style w:type="paragraph" w:customStyle="1" w:styleId="1">
    <w:name w:val="Обычный (веб)1"/>
    <w:basedOn w:val="a"/>
    <w:rsid w:val="00A2119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7">
    <w:name w:val="a"/>
    <w:basedOn w:val="a"/>
    <w:rsid w:val="00FA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94066F"/>
    <w:rPr>
      <w:rFonts w:ascii="Times New Roman" w:hAnsi="Times New Roman" w:cs="Times New Roman" w:hint="default"/>
      <w:sz w:val="22"/>
    </w:rPr>
  </w:style>
  <w:style w:type="character" w:customStyle="1" w:styleId="rvts0">
    <w:name w:val="rvts0"/>
    <w:rsid w:val="0094066F"/>
    <w:rPr>
      <w:rFonts w:ascii="Times New Roman" w:hAnsi="Times New Roman" w:cs="Times New Roman" w:hint="default"/>
      <w:sz w:val="22"/>
    </w:rPr>
  </w:style>
  <w:style w:type="paragraph" w:styleId="a8">
    <w:name w:val="annotation text"/>
    <w:basedOn w:val="a"/>
    <w:link w:val="a9"/>
    <w:uiPriority w:val="99"/>
    <w:semiHidden/>
    <w:unhideWhenUsed/>
    <w:rsid w:val="0065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примітки Знак"/>
    <w:basedOn w:val="a0"/>
    <w:link w:val="a8"/>
    <w:uiPriority w:val="99"/>
    <w:semiHidden/>
    <w:rsid w:val="00652A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a">
    <w:name w:val="Стиль"/>
    <w:rsid w:val="00652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652AA7"/>
    <w:rPr>
      <w:sz w:val="16"/>
      <w:szCs w:val="16"/>
    </w:rPr>
  </w:style>
  <w:style w:type="character" w:styleId="ac">
    <w:name w:val="Strong"/>
    <w:basedOn w:val="a0"/>
    <w:qFormat/>
    <w:rsid w:val="00652AA7"/>
    <w:rPr>
      <w:b/>
      <w:bCs/>
    </w:rPr>
  </w:style>
  <w:style w:type="character" w:styleId="ad">
    <w:name w:val="Hyperlink"/>
    <w:uiPriority w:val="99"/>
    <w:semiHidden/>
    <w:unhideWhenUsed/>
    <w:rsid w:val="00652A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BDCEF-1FB1-4721-91BB-002C5000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2313</Words>
  <Characters>1319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Грабовецька Людмила Віталіївна</cp:lastModifiedBy>
  <cp:revision>4</cp:revision>
  <cp:lastPrinted>2021-02-26T07:32:00Z</cp:lastPrinted>
  <dcterms:created xsi:type="dcterms:W3CDTF">2021-12-23T15:48:00Z</dcterms:created>
  <dcterms:modified xsi:type="dcterms:W3CDTF">2021-12-23T16:43:00Z</dcterms:modified>
</cp:coreProperties>
</file>