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D2" w:rsidRPr="009206D2" w:rsidRDefault="009206D2" w:rsidP="009206D2">
      <w:pPr>
        <w:shd w:val="clear" w:color="auto" w:fill="FFFFFF"/>
        <w:spacing w:after="0" w:line="240" w:lineRule="auto"/>
        <w:ind w:left="8789" w:hanging="425"/>
        <w:outlineLvl w:val="2"/>
        <w:rPr>
          <w:rFonts w:ascii="Times New Roman" w:eastAsia="Times New Roman" w:hAnsi="Times New Roman" w:cs="Times New Roman"/>
          <w:b/>
          <w:color w:val="2A2928"/>
          <w:sz w:val="24"/>
          <w:szCs w:val="32"/>
          <w:lang w:val="uk-UA" w:eastAsia="ru-RU"/>
        </w:rPr>
      </w:pPr>
      <w:bookmarkStart w:id="0" w:name="_GoBack"/>
      <w:r w:rsidRPr="009206D2">
        <w:rPr>
          <w:rFonts w:ascii="Times New Roman" w:eastAsia="Times New Roman" w:hAnsi="Times New Roman" w:cs="Times New Roman"/>
          <w:b/>
          <w:color w:val="2A2928"/>
          <w:sz w:val="24"/>
          <w:szCs w:val="32"/>
          <w:lang w:val="uk-UA" w:eastAsia="ru-RU"/>
        </w:rPr>
        <w:t>ЗРАЗОК</w:t>
      </w:r>
    </w:p>
    <w:bookmarkEnd w:id="0"/>
    <w:p w:rsidR="009206D2" w:rsidRDefault="009206D2" w:rsidP="009206D2">
      <w:pPr>
        <w:shd w:val="clear" w:color="auto" w:fill="FFFFFF"/>
        <w:spacing w:after="0" w:line="240" w:lineRule="auto"/>
        <w:ind w:left="8789" w:hanging="709"/>
        <w:outlineLvl w:val="2"/>
        <w:rPr>
          <w:rFonts w:ascii="Times New Roman" w:eastAsia="Times New Roman" w:hAnsi="Times New Roman" w:cs="Times New Roman"/>
          <w:color w:val="2A2928"/>
          <w:sz w:val="24"/>
          <w:szCs w:val="32"/>
          <w:lang w:val="uk-UA" w:eastAsia="ru-RU"/>
        </w:rPr>
      </w:pPr>
    </w:p>
    <w:p w:rsidR="009206D2" w:rsidRDefault="009206D2" w:rsidP="009206D2">
      <w:pPr>
        <w:shd w:val="clear" w:color="auto" w:fill="FFFFFF"/>
        <w:spacing w:after="0" w:line="240" w:lineRule="auto"/>
        <w:ind w:left="5103" w:hanging="709"/>
        <w:outlineLvl w:val="2"/>
        <w:rPr>
          <w:rFonts w:ascii="Times New Roman" w:eastAsia="Times New Roman" w:hAnsi="Times New Roman" w:cs="Times New Roman"/>
          <w:color w:val="2A2928"/>
          <w:sz w:val="24"/>
          <w:szCs w:val="32"/>
          <w:lang w:val="uk-UA" w:eastAsia="ru-RU"/>
        </w:rPr>
      </w:pPr>
    </w:p>
    <w:p w:rsidR="0078597F" w:rsidRPr="009206D2" w:rsidRDefault="0078597F" w:rsidP="009206D2">
      <w:pPr>
        <w:shd w:val="clear" w:color="auto" w:fill="FFFFFF"/>
        <w:spacing w:after="0" w:line="240" w:lineRule="auto"/>
        <w:ind w:left="5103" w:hanging="709"/>
        <w:outlineLvl w:val="2"/>
        <w:rPr>
          <w:rFonts w:ascii="Times New Roman" w:eastAsia="Times New Roman" w:hAnsi="Times New Roman" w:cs="Times New Roman"/>
          <w:b/>
          <w:color w:val="2A2928"/>
          <w:sz w:val="20"/>
          <w:szCs w:val="32"/>
          <w:lang w:val="uk-UA" w:eastAsia="ru-RU"/>
        </w:rPr>
      </w:pPr>
      <w:r w:rsidRPr="0078597F">
        <w:rPr>
          <w:rFonts w:ascii="Times New Roman" w:eastAsia="Times New Roman" w:hAnsi="Times New Roman" w:cs="Times New Roman"/>
          <w:color w:val="2A2928"/>
          <w:sz w:val="24"/>
          <w:szCs w:val="32"/>
          <w:lang w:val="uk-UA" w:eastAsia="ru-RU"/>
        </w:rPr>
        <w:t>кому</w:t>
      </w:r>
      <w:r w:rsidRPr="0078597F">
        <w:rPr>
          <w:rFonts w:ascii="Times New Roman" w:eastAsia="Times New Roman" w:hAnsi="Times New Roman" w:cs="Times New Roman"/>
          <w:color w:val="2A2928"/>
          <w:sz w:val="28"/>
          <w:szCs w:val="32"/>
          <w:lang w:val="uk-UA" w:eastAsia="ru-RU"/>
        </w:rPr>
        <w:t>:</w:t>
      </w:r>
      <w:r w:rsidR="009206D2">
        <w:rPr>
          <w:rFonts w:ascii="Times New Roman" w:eastAsia="Times New Roman" w:hAnsi="Times New Roman" w:cs="Times New Roman"/>
          <w:color w:val="2A2928"/>
          <w:sz w:val="28"/>
          <w:szCs w:val="32"/>
          <w:lang w:val="uk-UA" w:eastAsia="ru-RU"/>
        </w:rPr>
        <w:t xml:space="preserve">  </w:t>
      </w:r>
      <w:r w:rsidR="009206D2" w:rsidRPr="009206D2">
        <w:rPr>
          <w:rFonts w:ascii="Times New Roman" w:eastAsia="Times New Roman" w:hAnsi="Times New Roman" w:cs="Times New Roman"/>
          <w:b/>
          <w:color w:val="2A2928"/>
          <w:sz w:val="28"/>
          <w:szCs w:val="32"/>
          <w:lang w:val="uk-UA" w:eastAsia="ru-RU"/>
        </w:rPr>
        <w:t xml:space="preserve">Національне агентство </w:t>
      </w:r>
      <w:r w:rsidR="009206D2" w:rsidRPr="009206D2">
        <w:rPr>
          <w:rFonts w:ascii="Times New Roman" w:eastAsia="Times New Roman" w:hAnsi="Times New Roman" w:cs="Times New Roman"/>
          <w:b/>
          <w:color w:val="2A2928"/>
          <w:sz w:val="28"/>
          <w:szCs w:val="32"/>
          <w:lang w:val="uk-UA" w:eastAsia="ru-RU"/>
        </w:rPr>
        <w:br/>
        <w:t>з питань запобігання корупції</w:t>
      </w:r>
    </w:p>
    <w:p w:rsidR="0078597F" w:rsidRPr="0078597F" w:rsidRDefault="0078597F" w:rsidP="0078597F">
      <w:pPr>
        <w:shd w:val="clear" w:color="auto" w:fill="FFFFFF"/>
        <w:spacing w:after="0" w:line="240" w:lineRule="auto"/>
        <w:ind w:left="4395"/>
        <w:outlineLvl w:val="2"/>
        <w:rPr>
          <w:rFonts w:ascii="Times New Roman" w:eastAsia="Times New Roman" w:hAnsi="Times New Roman" w:cs="Times New Roman"/>
          <w:color w:val="2A2928"/>
          <w:sz w:val="24"/>
          <w:szCs w:val="32"/>
          <w:lang w:val="uk-UA" w:eastAsia="ru-RU"/>
        </w:rPr>
      </w:pPr>
    </w:p>
    <w:p w:rsidR="0078597F" w:rsidRPr="0078597F" w:rsidRDefault="0078597F" w:rsidP="0078597F">
      <w:pPr>
        <w:shd w:val="clear" w:color="auto" w:fill="FFFFFF"/>
        <w:spacing w:after="0" w:line="240" w:lineRule="auto"/>
        <w:ind w:left="4395"/>
        <w:outlineLvl w:val="2"/>
        <w:rPr>
          <w:rFonts w:ascii="Times New Roman" w:eastAsia="Times New Roman" w:hAnsi="Times New Roman" w:cs="Times New Roman"/>
          <w:color w:val="2A2928"/>
          <w:sz w:val="28"/>
          <w:szCs w:val="32"/>
          <w:lang w:val="uk-UA" w:eastAsia="ru-RU"/>
        </w:rPr>
      </w:pPr>
      <w:r w:rsidRPr="0078597F">
        <w:rPr>
          <w:rFonts w:ascii="Times New Roman" w:eastAsia="Times New Roman" w:hAnsi="Times New Roman" w:cs="Times New Roman"/>
          <w:color w:val="2A2928"/>
          <w:sz w:val="24"/>
          <w:szCs w:val="32"/>
          <w:lang w:val="uk-UA" w:eastAsia="ru-RU"/>
        </w:rPr>
        <w:t>від:</w:t>
      </w:r>
      <w:r w:rsidRPr="0078597F">
        <w:rPr>
          <w:rFonts w:ascii="Times New Roman" w:eastAsia="Times New Roman" w:hAnsi="Times New Roman" w:cs="Times New Roman"/>
          <w:color w:val="2A2928"/>
          <w:sz w:val="28"/>
          <w:szCs w:val="32"/>
          <w:lang w:val="uk-UA" w:eastAsia="ru-RU"/>
        </w:rPr>
        <w:t xml:space="preserve">   ________________________________</w:t>
      </w:r>
    </w:p>
    <w:p w:rsidR="0078597F" w:rsidRPr="0078597F" w:rsidRDefault="0078597F" w:rsidP="0078597F">
      <w:pPr>
        <w:shd w:val="clear" w:color="auto" w:fill="FFFFFF"/>
        <w:spacing w:after="0" w:line="240" w:lineRule="auto"/>
        <w:ind w:left="6379"/>
        <w:outlineLvl w:val="2"/>
        <w:rPr>
          <w:rFonts w:ascii="Times New Roman" w:eastAsia="Times New Roman" w:hAnsi="Times New Roman" w:cs="Times New Roman"/>
          <w:color w:val="2A2928"/>
          <w:sz w:val="20"/>
          <w:szCs w:val="32"/>
          <w:lang w:val="uk-UA" w:eastAsia="ru-RU"/>
        </w:rPr>
      </w:pPr>
      <w:r w:rsidRPr="0078597F">
        <w:rPr>
          <w:rFonts w:ascii="Times New Roman" w:eastAsia="Times New Roman" w:hAnsi="Times New Roman" w:cs="Times New Roman"/>
          <w:color w:val="2A2928"/>
          <w:sz w:val="20"/>
          <w:szCs w:val="32"/>
          <w:lang w:val="uk-UA" w:eastAsia="ru-RU"/>
        </w:rPr>
        <w:t>(ПІБ особи яка надає згоду)</w:t>
      </w:r>
    </w:p>
    <w:p w:rsidR="0078597F" w:rsidRPr="0078597F" w:rsidRDefault="0078597F" w:rsidP="00C11802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val="uk-UA" w:eastAsia="ru-RU"/>
        </w:rPr>
      </w:pPr>
    </w:p>
    <w:p w:rsidR="0078597F" w:rsidRPr="0078597F" w:rsidRDefault="0078597F" w:rsidP="00C11802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val="uk-UA" w:eastAsia="ru-RU"/>
        </w:rPr>
      </w:pPr>
    </w:p>
    <w:p w:rsidR="00C11802" w:rsidRPr="0078597F" w:rsidRDefault="00C11802" w:rsidP="00C11802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val="uk-UA" w:eastAsia="ru-RU"/>
        </w:rPr>
      </w:pPr>
      <w:r w:rsidRPr="0078597F">
        <w:rPr>
          <w:rFonts w:ascii="Arial" w:eastAsia="Times New Roman" w:hAnsi="Arial" w:cs="Arial"/>
          <w:color w:val="2A2928"/>
          <w:sz w:val="32"/>
          <w:szCs w:val="32"/>
          <w:lang w:val="uk-UA" w:eastAsia="ru-RU"/>
        </w:rPr>
        <w:t>ЗГОДА</w:t>
      </w:r>
      <w:r w:rsidRPr="0078597F">
        <w:rPr>
          <w:rFonts w:ascii="Arial" w:eastAsia="Times New Roman" w:hAnsi="Arial" w:cs="Arial"/>
          <w:color w:val="2A2928"/>
          <w:sz w:val="32"/>
          <w:szCs w:val="32"/>
          <w:lang w:val="uk-UA" w:eastAsia="ru-RU"/>
        </w:rPr>
        <w:br/>
        <w:t>на обробку персональних даних</w:t>
      </w:r>
    </w:p>
    <w:tbl>
      <w:tblPr>
        <w:tblW w:w="9923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0348"/>
      </w:tblGrid>
      <w:tr w:rsidR="00C11802" w:rsidRPr="0078597F" w:rsidTr="00C11802">
        <w:trPr>
          <w:tblCellSpacing w:w="22" w:type="dxa"/>
          <w:jc w:val="center"/>
        </w:trPr>
        <w:tc>
          <w:tcPr>
            <w:tcW w:w="495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802" w:rsidRPr="0078597F" w:rsidRDefault="00C11802" w:rsidP="00C11802">
            <w:pPr>
              <w:spacing w:after="0" w:line="360" w:lineRule="atLeast"/>
              <w:ind w:firstLine="522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</w:pPr>
            <w:r w:rsidRPr="0078597F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Я, __________________________________________________________________________________,</w:t>
            </w:r>
            <w:r w:rsidRPr="0078597F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br/>
              <w:t>                                                                                 </w:t>
            </w:r>
            <w:r w:rsidR="00267309" w:rsidRPr="0078597F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 xml:space="preserve">                    </w:t>
            </w:r>
            <w:r w:rsidRPr="0078597F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 (прізвище, ім'я, по батькові)</w:t>
            </w:r>
            <w:r w:rsidRPr="0078597F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br/>
              <w:t>народився ___ ____________ 19__ р., документ, що посвідчує особу (серія _______ N ___________), виданий ______________________________________________________________________________</w:t>
            </w:r>
            <w:r w:rsidRPr="0078597F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_____________________________________________________________________________________,</w:t>
            </w:r>
            <w:r w:rsidRPr="0078597F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br/>
              <w:t>відповідно до </w:t>
            </w:r>
            <w:hyperlink r:id="rId4" w:tgtFrame="_top" w:history="1">
              <w:r w:rsidRPr="007859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Закону України "Про захист персональних даних"</w:t>
              </w:r>
            </w:hyperlink>
            <w:r w:rsidRPr="0078597F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 (далі - Закон) даю згоду на:</w:t>
            </w:r>
          </w:p>
          <w:p w:rsidR="00C11802" w:rsidRPr="0078597F" w:rsidRDefault="00C11802" w:rsidP="00C11802">
            <w:pPr>
              <w:spacing w:after="0" w:line="360" w:lineRule="atLeast"/>
              <w:ind w:right="100" w:firstLine="522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</w:pPr>
            <w:r w:rsidRPr="0078597F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обробку моїх персональних даних з первинних джерел у такому обсязі: 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дані, номери телефонів, дані про мою участь у міжнародних та європейських проектах;</w:t>
            </w:r>
          </w:p>
          <w:p w:rsidR="00C11802" w:rsidRPr="0078597F" w:rsidRDefault="00C11802" w:rsidP="00C11802">
            <w:pPr>
              <w:spacing w:after="0" w:line="360" w:lineRule="atLeast"/>
              <w:ind w:right="241" w:firstLine="522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</w:pPr>
            <w:r w:rsidRPr="0078597F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використання персональних даних, що передбачає дії володільця персональних даних щодо їх обробки, в тому числі використання персональних даних відповідно до їх професійних чи службових або трудових обов'язків, дії щодо їх захисту, а також дії щодо надання часткового або повного права на обробку персональних даних іншим суб'єктам відносин, пов'язаних із персональними даними (</w:t>
            </w:r>
            <w:hyperlink r:id="rId5" w:tgtFrame="_top" w:history="1">
              <w:r w:rsidRPr="007859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стаття 10 Закону</w:t>
              </w:r>
            </w:hyperlink>
            <w:r w:rsidRPr="0078597F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);</w:t>
            </w:r>
          </w:p>
          <w:p w:rsidR="00C11802" w:rsidRPr="0078597F" w:rsidRDefault="00C11802" w:rsidP="00C11802">
            <w:pPr>
              <w:spacing w:after="0" w:line="360" w:lineRule="atLeast"/>
              <w:ind w:right="241" w:firstLine="522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</w:pPr>
            <w:r w:rsidRPr="0078597F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поширення персональних даних, що передбачає дії володільця персональних даних щодо передачі відомостей про фізичну особу (</w:t>
            </w:r>
            <w:hyperlink r:id="rId6" w:tgtFrame="_top" w:history="1">
              <w:r w:rsidRPr="007859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стаття 14 Закону</w:t>
              </w:r>
            </w:hyperlink>
            <w:r w:rsidRPr="0078597F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);</w:t>
            </w:r>
          </w:p>
          <w:p w:rsidR="00C11802" w:rsidRPr="0078597F" w:rsidRDefault="00C11802" w:rsidP="00C11802">
            <w:pPr>
              <w:spacing w:after="0" w:line="360" w:lineRule="atLeast"/>
              <w:ind w:right="241" w:firstLine="522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</w:pPr>
            <w:r w:rsidRPr="0078597F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доступ до персональних даних третіх осіб, що визначає дії володільця персональних даних у разі отримання запиту від третьої особи щодо доступу до персональних даних, доступ суб'єкта персональних даних до відомостей про себе (</w:t>
            </w:r>
            <w:hyperlink r:id="rId7" w:tgtFrame="_top" w:history="1">
              <w:r w:rsidRPr="007859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стаття 16 Закону</w:t>
              </w:r>
            </w:hyperlink>
            <w:r w:rsidRPr="0078597F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).</w:t>
            </w:r>
          </w:p>
          <w:p w:rsidR="00C11802" w:rsidRPr="0078597F" w:rsidRDefault="00C11802" w:rsidP="00C11802">
            <w:pPr>
              <w:spacing w:after="0" w:line="360" w:lineRule="atLeast"/>
              <w:ind w:right="241" w:firstLine="522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</w:pPr>
            <w:r w:rsidRPr="0078597F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val="uk-UA" w:eastAsia="ru-RU"/>
              </w:rPr>
              <w:t>Зобов'язуюся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даних.</w:t>
            </w: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8"/>
              <w:gridCol w:w="2902"/>
            </w:tblGrid>
            <w:tr w:rsidR="00C11802" w:rsidRPr="0078597F">
              <w:trPr>
                <w:tblCellSpacing w:w="22" w:type="dxa"/>
              </w:trPr>
              <w:tc>
                <w:tcPr>
                  <w:tcW w:w="36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11802" w:rsidRPr="0078597F" w:rsidRDefault="00C11802" w:rsidP="00C11802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859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___ ____________ 20__ р.</w:t>
                  </w:r>
                </w:p>
              </w:tc>
              <w:tc>
                <w:tcPr>
                  <w:tcW w:w="14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11802" w:rsidRPr="0078597F" w:rsidRDefault="00C11802" w:rsidP="00C11802">
                  <w:pPr>
                    <w:spacing w:after="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7859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___________________</w:t>
                  </w:r>
                  <w:r w:rsidRPr="007859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br/>
                    <w:t>(підпис)</w:t>
                  </w:r>
                </w:p>
              </w:tc>
            </w:tr>
          </w:tbl>
          <w:p w:rsidR="00C11802" w:rsidRPr="0078597F" w:rsidRDefault="00C11802" w:rsidP="00C11802">
            <w:pPr>
              <w:spacing w:after="0" w:line="240" w:lineRule="auto"/>
              <w:rPr>
                <w:rFonts w:ascii="Arial" w:eastAsia="Times New Roman" w:hAnsi="Arial" w:cs="Arial"/>
                <w:color w:val="2A2928"/>
                <w:sz w:val="18"/>
                <w:szCs w:val="18"/>
                <w:lang w:val="uk-UA" w:eastAsia="ru-RU"/>
              </w:rPr>
            </w:pPr>
          </w:p>
        </w:tc>
      </w:tr>
    </w:tbl>
    <w:p w:rsidR="00AF4A4F" w:rsidRPr="0078597F" w:rsidRDefault="00AF4A4F">
      <w:pPr>
        <w:rPr>
          <w:lang w:val="uk-UA"/>
        </w:rPr>
      </w:pPr>
    </w:p>
    <w:sectPr w:rsidR="00AF4A4F" w:rsidRPr="0078597F" w:rsidSect="00EC454B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B"/>
    <w:rsid w:val="00267309"/>
    <w:rsid w:val="00605D4B"/>
    <w:rsid w:val="00704E16"/>
    <w:rsid w:val="0078597F"/>
    <w:rsid w:val="009206D2"/>
    <w:rsid w:val="00AF4A4F"/>
    <w:rsid w:val="00C11802"/>
    <w:rsid w:val="00EC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205A"/>
  <w15:chartTrackingRefBased/>
  <w15:docId w15:val="{8AB00D51-104E-4D22-83E3-2804809C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1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18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C1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C11802"/>
  </w:style>
  <w:style w:type="character" w:styleId="a3">
    <w:name w:val="Hyperlink"/>
    <w:basedOn w:val="a0"/>
    <w:uiPriority w:val="99"/>
    <w:semiHidden/>
    <w:unhideWhenUsed/>
    <w:rsid w:val="00C11802"/>
    <w:rPr>
      <w:color w:val="0000FF"/>
      <w:u w:val="single"/>
    </w:rPr>
  </w:style>
  <w:style w:type="paragraph" w:customStyle="1" w:styleId="tl">
    <w:name w:val="tl"/>
    <w:basedOn w:val="a"/>
    <w:rsid w:val="00C1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C1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T10229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02297.html" TargetMode="External"/><Relationship Id="rId5" Type="http://schemas.openxmlformats.org/officeDocument/2006/relationships/hyperlink" Target="http://search.ligazakon.ua/l_doc2.nsf/link1/T102297.html" TargetMode="External"/><Relationship Id="rId4" Type="http://schemas.openxmlformats.org/officeDocument/2006/relationships/hyperlink" Target="http://search.ligazakon.ua/l_doc2.nsf/link1/T10229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 Людмила Віталіївна</dc:creator>
  <cp:keywords/>
  <dc:description/>
  <cp:lastModifiedBy>Скоб Олександр Володимирович</cp:lastModifiedBy>
  <cp:revision>8</cp:revision>
  <cp:lastPrinted>2019-03-26T07:45:00Z</cp:lastPrinted>
  <dcterms:created xsi:type="dcterms:W3CDTF">2019-02-06T09:03:00Z</dcterms:created>
  <dcterms:modified xsi:type="dcterms:W3CDTF">2019-03-26T07:45:00Z</dcterms:modified>
</cp:coreProperties>
</file>