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61A6D" w14:textId="7B32349E" w:rsidR="00492CCA" w:rsidRDefault="00DC322E" w:rsidP="00391DB6">
      <w:pPr>
        <w:spacing w:after="0" w:line="240" w:lineRule="auto"/>
        <w:ind w:left="3686"/>
        <w:jc w:val="both"/>
        <w:rPr>
          <w:rFonts w:ascii="Times New Roman" w:hAnsi="Times New Roman"/>
          <w:b/>
          <w:sz w:val="20"/>
          <w:szCs w:val="20"/>
          <w:u w:val="single"/>
        </w:rPr>
      </w:pPr>
      <w:r>
        <w:rPr>
          <w:rFonts w:ascii="Times New Roman" w:hAnsi="Times New Roman"/>
          <w:i/>
        </w:rPr>
        <w:t xml:space="preserve">            </w:t>
      </w:r>
      <w:r>
        <w:rPr>
          <w:rFonts w:ascii="Times New Roman" w:hAnsi="Times New Roman"/>
          <w:i/>
          <w:sz w:val="20"/>
          <w:szCs w:val="20"/>
        </w:rPr>
        <w:t xml:space="preserve">                           </w:t>
      </w:r>
    </w:p>
    <w:p w14:paraId="65F09B11" w14:textId="603F9996" w:rsidR="00492CCA" w:rsidRDefault="00DC322E" w:rsidP="00391DB6">
      <w:pPr>
        <w:tabs>
          <w:tab w:val="left" w:pos="-3240"/>
          <w:tab w:val="left" w:pos="567"/>
          <w:tab w:val="left" w:pos="851"/>
        </w:tabs>
        <w:spacing w:after="0" w:line="240" w:lineRule="auto"/>
        <w:jc w:val="center"/>
        <w:rPr>
          <w:rFonts w:ascii="Times New Roman" w:hAnsi="Times New Roman"/>
          <w:b/>
          <w:sz w:val="24"/>
          <w:szCs w:val="24"/>
        </w:rPr>
      </w:pPr>
      <w:r>
        <w:rPr>
          <w:rFonts w:ascii="Times New Roman" w:hAnsi="Times New Roman"/>
          <w:b/>
          <w:sz w:val="24"/>
          <w:szCs w:val="24"/>
        </w:rPr>
        <w:t>Обґрунтування розміру бюджетного призначення</w:t>
      </w:r>
      <w:r w:rsidR="00BC41D5">
        <w:rPr>
          <w:rFonts w:ascii="Times New Roman" w:hAnsi="Times New Roman"/>
          <w:b/>
          <w:sz w:val="24"/>
          <w:szCs w:val="24"/>
        </w:rPr>
        <w:t>,</w:t>
      </w:r>
      <w:r>
        <w:rPr>
          <w:rFonts w:ascii="Times New Roman" w:hAnsi="Times New Roman"/>
          <w:b/>
          <w:sz w:val="24"/>
          <w:szCs w:val="24"/>
        </w:rPr>
        <w:t xml:space="preserve"> очікуваної вартості</w:t>
      </w:r>
      <w:r w:rsidR="00862A14">
        <w:rPr>
          <w:rFonts w:ascii="Times New Roman" w:hAnsi="Times New Roman"/>
          <w:b/>
          <w:sz w:val="24"/>
          <w:szCs w:val="24"/>
        </w:rPr>
        <w:t xml:space="preserve"> предмета закупівлі</w:t>
      </w:r>
      <w:r w:rsidR="00BC41D5">
        <w:rPr>
          <w:rFonts w:ascii="Times New Roman" w:hAnsi="Times New Roman"/>
          <w:b/>
          <w:sz w:val="24"/>
          <w:szCs w:val="24"/>
        </w:rPr>
        <w:t xml:space="preserve">, </w:t>
      </w:r>
      <w:r w:rsidR="00BC41D5" w:rsidRPr="00BC41D5">
        <w:rPr>
          <w:rFonts w:ascii="Times New Roman" w:hAnsi="Times New Roman"/>
          <w:b/>
          <w:sz w:val="24"/>
          <w:szCs w:val="24"/>
        </w:rPr>
        <w:t>технічних та якісних характеристик предмета закупівлі</w:t>
      </w:r>
    </w:p>
    <w:p w14:paraId="598D82F5" w14:textId="77777777" w:rsidR="007A4ED1" w:rsidRDefault="00DC322E" w:rsidP="00391DB6">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
    <w:p w14:paraId="2024C0D0" w14:textId="77777777" w:rsidR="007A4ED1" w:rsidRDefault="007A4ED1" w:rsidP="00391DB6">
      <w:pPr>
        <w:tabs>
          <w:tab w:val="left" w:pos="567"/>
        </w:tabs>
        <w:spacing w:after="0" w:line="240" w:lineRule="auto"/>
        <w:jc w:val="both"/>
        <w:rPr>
          <w:rFonts w:ascii="Times New Roman" w:hAnsi="Times New Roman"/>
          <w:sz w:val="24"/>
          <w:szCs w:val="24"/>
        </w:rPr>
      </w:pPr>
    </w:p>
    <w:p w14:paraId="34704341" w14:textId="36125058" w:rsidR="007A4ED1" w:rsidRDefault="00EA4BBC" w:rsidP="00391DB6">
      <w:pPr>
        <w:tabs>
          <w:tab w:val="left" w:pos="567"/>
        </w:tabs>
        <w:spacing w:after="0" w:line="240" w:lineRule="auto"/>
        <w:jc w:val="both"/>
        <w:rPr>
          <w:rFonts w:ascii="Times New Roman" w:hAnsi="Times New Roman"/>
          <w:sz w:val="24"/>
          <w:szCs w:val="24"/>
        </w:rPr>
      </w:pPr>
      <w:r>
        <w:rPr>
          <w:rFonts w:ascii="Times New Roman" w:hAnsi="Times New Roman"/>
          <w:sz w:val="26"/>
          <w:szCs w:val="26"/>
        </w:rPr>
        <w:tab/>
      </w:r>
      <w:r w:rsidR="00DB204F" w:rsidRPr="00DB204F">
        <w:rPr>
          <w:rFonts w:ascii="Times New Roman" w:hAnsi="Times New Roman"/>
          <w:sz w:val="26"/>
          <w:szCs w:val="26"/>
        </w:rPr>
        <w:t>Департамент інформаційних систем, аналітичної роботи та захисту інформації</w:t>
      </w:r>
      <w:r w:rsidR="007A4ED1" w:rsidRPr="00FE5C00">
        <w:rPr>
          <w:rFonts w:ascii="Times New Roman" w:hAnsi="Times New Roman"/>
          <w:sz w:val="26"/>
          <w:szCs w:val="26"/>
        </w:rPr>
        <w:t xml:space="preserve"> здійсн</w:t>
      </w:r>
      <w:r w:rsidR="007A4ED1">
        <w:rPr>
          <w:rFonts w:ascii="Times New Roman" w:hAnsi="Times New Roman"/>
          <w:sz w:val="26"/>
          <w:szCs w:val="26"/>
        </w:rPr>
        <w:t>ює</w:t>
      </w:r>
      <w:r w:rsidR="007A4ED1" w:rsidRPr="00FE5C00">
        <w:rPr>
          <w:rFonts w:ascii="Times New Roman" w:hAnsi="Times New Roman"/>
          <w:sz w:val="26"/>
          <w:szCs w:val="26"/>
        </w:rPr>
        <w:t xml:space="preserve"> закупівлю </w:t>
      </w:r>
      <w:r w:rsidR="007A4ED1" w:rsidRPr="00FE5C00">
        <w:rPr>
          <w:rFonts w:ascii="Times New Roman" w:hAnsi="Times New Roman"/>
          <w:i/>
          <w:sz w:val="26"/>
          <w:szCs w:val="26"/>
        </w:rPr>
        <w:t xml:space="preserve">послуг </w:t>
      </w:r>
      <w:r w:rsidR="007A4ED1" w:rsidRPr="007A4ED1">
        <w:rPr>
          <w:rFonts w:ascii="Times New Roman" w:hAnsi="Times New Roman"/>
          <w:i/>
          <w:sz w:val="26"/>
          <w:szCs w:val="26"/>
        </w:rPr>
        <w:t>з програмно-технічного супроводження Єдиного державного реєстру звітності політичних партій про майно, доходи, витрати і зобов’язання фінансового характеру</w:t>
      </w:r>
      <w:r w:rsidR="007A4ED1" w:rsidRPr="00FE5C00">
        <w:rPr>
          <w:rFonts w:ascii="Times New Roman" w:hAnsi="Times New Roman"/>
          <w:i/>
          <w:sz w:val="26"/>
          <w:szCs w:val="26"/>
        </w:rPr>
        <w:t xml:space="preserve"> (далі – Послуги), код згідно з ДК 021:2015 72250000-2 - «Послуги, пов’язані із системами та підтримкою»</w:t>
      </w:r>
      <w:r w:rsidR="007A4ED1">
        <w:rPr>
          <w:rFonts w:ascii="Times New Roman" w:hAnsi="Times New Roman"/>
          <w:i/>
          <w:sz w:val="26"/>
          <w:szCs w:val="26"/>
        </w:rPr>
        <w:t xml:space="preserve"> </w:t>
      </w:r>
      <w:r w:rsidR="007A4ED1">
        <w:rPr>
          <w:rFonts w:ascii="Times New Roman" w:hAnsi="Times New Roman"/>
          <w:sz w:val="24"/>
          <w:szCs w:val="24"/>
        </w:rPr>
        <w:t xml:space="preserve">відповідно до вимог </w:t>
      </w:r>
      <w:r w:rsidR="007A4ED1" w:rsidRPr="002E5602">
        <w:rPr>
          <w:rFonts w:ascii="Times New Roman" w:hAnsi="Times New Roman"/>
          <w:sz w:val="24"/>
          <w:szCs w:val="24"/>
        </w:rPr>
        <w:t xml:space="preserve">Регламенту здійснення </w:t>
      </w:r>
      <w:proofErr w:type="spellStart"/>
      <w:r w:rsidR="007A4ED1" w:rsidRPr="002E5602">
        <w:rPr>
          <w:rFonts w:ascii="Times New Roman" w:hAnsi="Times New Roman"/>
          <w:sz w:val="24"/>
          <w:szCs w:val="24"/>
        </w:rPr>
        <w:t>закупівель</w:t>
      </w:r>
      <w:proofErr w:type="spellEnd"/>
      <w:r w:rsidR="007A4ED1" w:rsidRPr="002E5602">
        <w:rPr>
          <w:rFonts w:ascii="Times New Roman" w:hAnsi="Times New Roman"/>
          <w:sz w:val="24"/>
          <w:szCs w:val="24"/>
        </w:rPr>
        <w:t xml:space="preserve"> товарів, робіт і послуг у Національному агентстві з питань запобігання корупції,</w:t>
      </w:r>
      <w:r w:rsidR="007A4ED1">
        <w:rPr>
          <w:rFonts w:ascii="Times New Roman" w:hAnsi="Times New Roman"/>
          <w:sz w:val="24"/>
          <w:szCs w:val="24"/>
        </w:rPr>
        <w:t xml:space="preserve"> затвердженого наказом Національного агентства</w:t>
      </w:r>
      <w:r w:rsidR="00532498" w:rsidRPr="00532498">
        <w:rPr>
          <w:rFonts w:ascii="Times New Roman" w:hAnsi="Times New Roman"/>
          <w:sz w:val="24"/>
          <w:szCs w:val="24"/>
        </w:rPr>
        <w:t xml:space="preserve"> </w:t>
      </w:r>
      <w:r w:rsidR="007A4ED1">
        <w:rPr>
          <w:rFonts w:ascii="Times New Roman" w:hAnsi="Times New Roman"/>
          <w:sz w:val="24"/>
          <w:szCs w:val="24"/>
        </w:rPr>
        <w:t xml:space="preserve">від </w:t>
      </w:r>
      <w:r w:rsidR="00532498">
        <w:rPr>
          <w:rFonts w:ascii="Times New Roman" w:hAnsi="Times New Roman"/>
          <w:sz w:val="24"/>
          <w:szCs w:val="24"/>
        </w:rPr>
        <w:t>10</w:t>
      </w:r>
      <w:r w:rsidR="007A4ED1">
        <w:rPr>
          <w:rFonts w:ascii="Times New Roman" w:hAnsi="Times New Roman"/>
          <w:sz w:val="24"/>
          <w:szCs w:val="24"/>
        </w:rPr>
        <w:t>.</w:t>
      </w:r>
      <w:r w:rsidR="00532498">
        <w:rPr>
          <w:rFonts w:ascii="Times New Roman" w:hAnsi="Times New Roman"/>
          <w:sz w:val="24"/>
          <w:szCs w:val="24"/>
        </w:rPr>
        <w:t>09</w:t>
      </w:r>
      <w:r w:rsidR="007A4ED1">
        <w:rPr>
          <w:rFonts w:ascii="Times New Roman" w:hAnsi="Times New Roman"/>
          <w:sz w:val="24"/>
          <w:szCs w:val="24"/>
        </w:rPr>
        <w:t>.</w:t>
      </w:r>
      <w:r w:rsidR="00532498">
        <w:rPr>
          <w:rFonts w:ascii="Times New Roman" w:hAnsi="Times New Roman"/>
          <w:sz w:val="24"/>
          <w:szCs w:val="24"/>
        </w:rPr>
        <w:t>2021</w:t>
      </w:r>
      <w:r w:rsidR="00DB204F">
        <w:rPr>
          <w:rFonts w:ascii="Times New Roman" w:hAnsi="Times New Roman"/>
          <w:sz w:val="24"/>
          <w:szCs w:val="24"/>
        </w:rPr>
        <w:t xml:space="preserve"> </w:t>
      </w:r>
      <w:r w:rsidR="007A4ED1">
        <w:rPr>
          <w:rFonts w:ascii="Times New Roman" w:hAnsi="Times New Roman"/>
          <w:sz w:val="24"/>
          <w:szCs w:val="24"/>
        </w:rPr>
        <w:t xml:space="preserve">№ </w:t>
      </w:r>
      <w:r w:rsidR="00532498">
        <w:rPr>
          <w:rFonts w:ascii="Times New Roman" w:hAnsi="Times New Roman"/>
          <w:sz w:val="24"/>
          <w:szCs w:val="24"/>
        </w:rPr>
        <w:t>582</w:t>
      </w:r>
      <w:r w:rsidR="00532498" w:rsidRPr="00532498">
        <w:rPr>
          <w:rFonts w:ascii="Times New Roman" w:hAnsi="Times New Roman"/>
          <w:sz w:val="24"/>
          <w:szCs w:val="24"/>
        </w:rPr>
        <w:t>/21</w:t>
      </w:r>
      <w:r w:rsidR="007A4ED1">
        <w:rPr>
          <w:rFonts w:ascii="Times New Roman" w:hAnsi="Times New Roman"/>
          <w:sz w:val="24"/>
          <w:szCs w:val="24"/>
        </w:rPr>
        <w:t xml:space="preserve">. </w:t>
      </w:r>
    </w:p>
    <w:p w14:paraId="5AD1B5F4" w14:textId="3FC645CB" w:rsidR="007A4ED1" w:rsidRPr="00FE5C00" w:rsidRDefault="007A4ED1" w:rsidP="00391DB6">
      <w:pPr>
        <w:tabs>
          <w:tab w:val="left" w:pos="567"/>
        </w:tabs>
        <w:spacing w:after="0" w:line="240" w:lineRule="auto"/>
        <w:jc w:val="both"/>
        <w:rPr>
          <w:rFonts w:ascii="Times New Roman" w:hAnsi="Times New Roman"/>
          <w:sz w:val="26"/>
          <w:szCs w:val="26"/>
        </w:rPr>
      </w:pPr>
      <w:r w:rsidRPr="00FE5C00">
        <w:rPr>
          <w:rFonts w:ascii="Times New Roman" w:hAnsi="Times New Roman"/>
          <w:sz w:val="26"/>
          <w:szCs w:val="26"/>
        </w:rPr>
        <w:t xml:space="preserve"> </w:t>
      </w:r>
    </w:p>
    <w:p w14:paraId="5D54A8C5" w14:textId="77777777" w:rsidR="00492CCA" w:rsidRDefault="00DC322E" w:rsidP="00391DB6">
      <w:pPr>
        <w:tabs>
          <w:tab w:val="left" w:pos="567"/>
        </w:tabs>
        <w:spacing w:after="0" w:line="240" w:lineRule="auto"/>
        <w:ind w:left="567"/>
        <w:jc w:val="both"/>
        <w:rPr>
          <w:rFonts w:ascii="Times New Roman" w:hAnsi="Times New Roman"/>
          <w:b/>
          <w:sz w:val="24"/>
          <w:szCs w:val="24"/>
        </w:rPr>
      </w:pPr>
      <w:r>
        <w:rPr>
          <w:rFonts w:ascii="Times New Roman" w:hAnsi="Times New Roman"/>
          <w:b/>
          <w:sz w:val="24"/>
          <w:szCs w:val="24"/>
        </w:rPr>
        <w:t>1. Обґрунтування розміру бюджетного призначення</w:t>
      </w:r>
    </w:p>
    <w:p w14:paraId="13DB72A6" w14:textId="1505D1AD" w:rsidR="00492CCA" w:rsidRDefault="00DC322E" w:rsidP="00391DB6">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Розмір бюджетного призначення для предмета закупівлі </w:t>
      </w:r>
      <w:r w:rsidR="00532498" w:rsidRPr="00532498">
        <w:rPr>
          <w:rFonts w:ascii="Times New Roman" w:hAnsi="Times New Roman"/>
          <w:i/>
          <w:sz w:val="24"/>
          <w:szCs w:val="24"/>
        </w:rPr>
        <w:t xml:space="preserve">послуг з програмно-технічного супроводження Єдиного </w:t>
      </w:r>
      <w:r w:rsidR="00532498" w:rsidRPr="00024F6B">
        <w:rPr>
          <w:rFonts w:ascii="Times New Roman" w:hAnsi="Times New Roman"/>
          <w:i/>
          <w:sz w:val="24"/>
          <w:szCs w:val="24"/>
        </w:rPr>
        <w:t>державного реєстру звітності політичних партій про майно, доходи, витрати і зобов’язання фінансового характеру (далі – Послуги), код згідно з ДК 021:2015 72250000-2 - «Послуги, пов’язані із системами та підтримкою»</w:t>
      </w:r>
      <w:r w:rsidRPr="00024F6B">
        <w:rPr>
          <w:rFonts w:ascii="Times New Roman" w:hAnsi="Times New Roman"/>
          <w:sz w:val="24"/>
          <w:szCs w:val="24"/>
        </w:rPr>
        <w:t xml:space="preserve"> </w:t>
      </w:r>
      <w:r w:rsidR="007C0A51">
        <w:rPr>
          <w:rFonts w:ascii="Times New Roman" w:hAnsi="Times New Roman"/>
          <w:sz w:val="24"/>
          <w:szCs w:val="24"/>
        </w:rPr>
        <w:t xml:space="preserve">не </w:t>
      </w:r>
      <w:r w:rsidRPr="00024F6B">
        <w:rPr>
          <w:rFonts w:ascii="Times New Roman" w:hAnsi="Times New Roman"/>
          <w:sz w:val="24"/>
          <w:szCs w:val="24"/>
        </w:rPr>
        <w:t xml:space="preserve">відповідає </w:t>
      </w:r>
      <w:r w:rsidR="00532498" w:rsidRPr="00024F6B">
        <w:rPr>
          <w:rFonts w:ascii="Times New Roman" w:hAnsi="Times New Roman"/>
          <w:sz w:val="24"/>
          <w:szCs w:val="24"/>
        </w:rPr>
        <w:t xml:space="preserve">бюджетному запиту Національного агентства за КЕКВ </w:t>
      </w:r>
      <w:r w:rsidR="00024F6B" w:rsidRPr="00024F6B">
        <w:rPr>
          <w:rFonts w:ascii="Times New Roman" w:hAnsi="Times New Roman"/>
          <w:sz w:val="24"/>
          <w:szCs w:val="24"/>
        </w:rPr>
        <w:t xml:space="preserve">2240 </w:t>
      </w:r>
      <w:r w:rsidR="00532498" w:rsidRPr="00024F6B">
        <w:rPr>
          <w:rFonts w:ascii="Times New Roman" w:hAnsi="Times New Roman"/>
          <w:sz w:val="24"/>
          <w:szCs w:val="24"/>
        </w:rPr>
        <w:t xml:space="preserve">на </w:t>
      </w:r>
      <w:r w:rsidR="00024F6B" w:rsidRPr="00024F6B">
        <w:rPr>
          <w:rFonts w:ascii="Times New Roman" w:hAnsi="Times New Roman"/>
          <w:sz w:val="24"/>
          <w:szCs w:val="24"/>
        </w:rPr>
        <w:t>202</w:t>
      </w:r>
      <w:r w:rsidR="007C0A51">
        <w:rPr>
          <w:rFonts w:ascii="Times New Roman" w:hAnsi="Times New Roman"/>
          <w:sz w:val="24"/>
          <w:szCs w:val="24"/>
        </w:rPr>
        <w:t>3</w:t>
      </w:r>
      <w:r w:rsidR="00532498" w:rsidRPr="00024F6B">
        <w:rPr>
          <w:rFonts w:ascii="Times New Roman" w:hAnsi="Times New Roman"/>
          <w:sz w:val="24"/>
          <w:szCs w:val="24"/>
        </w:rPr>
        <w:t xml:space="preserve"> рік</w:t>
      </w:r>
      <w:r w:rsidR="007C0A51">
        <w:rPr>
          <w:rFonts w:ascii="Times New Roman" w:hAnsi="Times New Roman"/>
          <w:sz w:val="24"/>
          <w:szCs w:val="24"/>
        </w:rPr>
        <w:t>, та становить 2 267 699,00, додаткова потреба становить 1 740 700,00</w:t>
      </w:r>
      <w:r w:rsidRPr="00024F6B">
        <w:rPr>
          <w:rFonts w:ascii="Times New Roman" w:hAnsi="Times New Roman"/>
          <w:sz w:val="24"/>
          <w:szCs w:val="24"/>
        </w:rPr>
        <w:t>.</w:t>
      </w:r>
    </w:p>
    <w:p w14:paraId="09E17D17" w14:textId="77777777" w:rsidR="00532498" w:rsidRDefault="00532498" w:rsidP="00391DB6">
      <w:pPr>
        <w:tabs>
          <w:tab w:val="left" w:pos="567"/>
        </w:tabs>
        <w:spacing w:after="0" w:line="240" w:lineRule="auto"/>
        <w:ind w:firstLine="567"/>
        <w:jc w:val="both"/>
        <w:rPr>
          <w:rFonts w:ascii="Times New Roman" w:hAnsi="Times New Roman"/>
          <w:sz w:val="24"/>
          <w:szCs w:val="24"/>
        </w:rPr>
      </w:pPr>
    </w:p>
    <w:p w14:paraId="344A9121" w14:textId="067EB547" w:rsidR="00492CCA" w:rsidRDefault="00DC322E" w:rsidP="00391DB6">
      <w:pPr>
        <w:tabs>
          <w:tab w:val="left" w:pos="567"/>
        </w:tabs>
        <w:spacing w:after="0" w:line="240" w:lineRule="auto"/>
        <w:ind w:firstLine="567"/>
        <w:jc w:val="both"/>
        <w:rPr>
          <w:rFonts w:ascii="Times New Roman" w:hAnsi="Times New Roman"/>
          <w:b/>
          <w:sz w:val="24"/>
          <w:szCs w:val="24"/>
        </w:rPr>
      </w:pPr>
      <w:r>
        <w:rPr>
          <w:rFonts w:ascii="Times New Roman" w:hAnsi="Times New Roman"/>
          <w:b/>
          <w:sz w:val="24"/>
          <w:szCs w:val="24"/>
        </w:rPr>
        <w:t>2. </w:t>
      </w:r>
      <w:r w:rsidR="000D62F5">
        <w:rPr>
          <w:rFonts w:ascii="Times New Roman" w:hAnsi="Times New Roman"/>
          <w:b/>
          <w:sz w:val="24"/>
          <w:szCs w:val="24"/>
        </w:rPr>
        <w:t>Обґрунтування</w:t>
      </w:r>
      <w:r>
        <w:rPr>
          <w:rFonts w:ascii="Times New Roman" w:hAnsi="Times New Roman"/>
          <w:b/>
          <w:sz w:val="24"/>
          <w:szCs w:val="24"/>
        </w:rPr>
        <w:t xml:space="preserve"> очікуваної вартості </w:t>
      </w:r>
    </w:p>
    <w:p w14:paraId="57F9DD94" w14:textId="13295474" w:rsidR="00B44EEB" w:rsidRDefault="00170785" w:rsidP="00391DB6">
      <w:pPr>
        <w:tabs>
          <w:tab w:val="left" w:pos="567"/>
        </w:tabs>
        <w:spacing w:after="0" w:line="240" w:lineRule="auto"/>
        <w:ind w:firstLine="567"/>
        <w:jc w:val="both"/>
        <w:rPr>
          <w:rFonts w:ascii="Times New Roman" w:hAnsi="Times New Roman"/>
          <w:sz w:val="24"/>
          <w:szCs w:val="24"/>
        </w:rPr>
      </w:pPr>
      <w:r w:rsidRPr="00FE5C00">
        <w:rPr>
          <w:rFonts w:ascii="Times New Roman" w:hAnsi="Times New Roman"/>
          <w:sz w:val="26"/>
          <w:szCs w:val="26"/>
        </w:rPr>
        <w:t>Очікувана вартість розрахована</w:t>
      </w:r>
      <w:r>
        <w:rPr>
          <w:rFonts w:ascii="Times New Roman" w:hAnsi="Times New Roman"/>
          <w:sz w:val="26"/>
          <w:szCs w:val="26"/>
        </w:rPr>
        <w:t xml:space="preserve"> </w:t>
      </w:r>
      <w:r w:rsidRPr="00FE5C00">
        <w:rPr>
          <w:rFonts w:ascii="Times New Roman" w:eastAsia="Microsoft Sans Serif" w:hAnsi="Times New Roman"/>
          <w:sz w:val="26"/>
          <w:szCs w:val="26"/>
          <w:shd w:val="clear" w:color="auto" w:fill="FFFFFF"/>
          <w:lang w:eastAsia="uk-UA"/>
        </w:rPr>
        <w:t xml:space="preserve">із дотриманням Примірної методики визначення очікуваної вартості предмета закупівлі, затвердженої наказом </w:t>
      </w:r>
      <w:r w:rsidR="00CE7F1D" w:rsidRPr="00CE7F1D">
        <w:rPr>
          <w:rFonts w:ascii="Times New Roman" w:eastAsia="Microsoft Sans Serif" w:hAnsi="Times New Roman"/>
          <w:sz w:val="26"/>
          <w:szCs w:val="26"/>
          <w:shd w:val="clear" w:color="auto" w:fill="FFFFFF"/>
          <w:lang w:eastAsia="uk-UA"/>
        </w:rPr>
        <w:t>Міністерства розвитку економіки, торгівлі та сільського господарства України від 18.02.2020 № 275 (зі змінами)</w:t>
      </w:r>
      <w:r w:rsidRPr="00FE5C00">
        <w:rPr>
          <w:rFonts w:ascii="Times New Roman" w:eastAsia="Microsoft Sans Serif" w:hAnsi="Times New Roman"/>
          <w:sz w:val="26"/>
          <w:szCs w:val="26"/>
          <w:shd w:val="clear" w:color="auto" w:fill="FFFFFF"/>
          <w:lang w:eastAsia="uk-UA"/>
        </w:rPr>
        <w:t xml:space="preserve">, </w:t>
      </w:r>
      <w:r w:rsidRPr="00CE7F1D">
        <w:rPr>
          <w:rFonts w:ascii="Times New Roman" w:eastAsia="Microsoft Sans Serif" w:hAnsi="Times New Roman"/>
          <w:sz w:val="26"/>
          <w:szCs w:val="26"/>
          <w:shd w:val="clear" w:color="auto" w:fill="FFFFFF"/>
          <w:lang w:eastAsia="uk-UA"/>
        </w:rPr>
        <w:t>з використанням методу(</w:t>
      </w:r>
      <w:proofErr w:type="spellStart"/>
      <w:r w:rsidRPr="00CE7F1D">
        <w:rPr>
          <w:rFonts w:ascii="Times New Roman" w:eastAsia="Microsoft Sans Serif" w:hAnsi="Times New Roman"/>
          <w:sz w:val="26"/>
          <w:szCs w:val="26"/>
          <w:shd w:val="clear" w:color="auto" w:fill="FFFFFF"/>
          <w:lang w:eastAsia="uk-UA"/>
        </w:rPr>
        <w:t>ів</w:t>
      </w:r>
      <w:proofErr w:type="spellEnd"/>
      <w:r w:rsidRPr="00CE7F1D">
        <w:rPr>
          <w:rFonts w:ascii="Times New Roman" w:eastAsia="Microsoft Sans Serif" w:hAnsi="Times New Roman"/>
          <w:sz w:val="26"/>
          <w:szCs w:val="26"/>
          <w:shd w:val="clear" w:color="auto" w:fill="FFFFFF"/>
          <w:lang w:eastAsia="uk-UA"/>
        </w:rPr>
        <w:t xml:space="preserve">): </w:t>
      </w:r>
      <w:bookmarkStart w:id="0" w:name="n44"/>
      <w:bookmarkEnd w:id="0"/>
      <w:r w:rsidRPr="00FE5C00">
        <w:rPr>
          <w:rFonts w:ascii="Times New Roman" w:eastAsia="Microsoft Sans Serif" w:hAnsi="Times New Roman"/>
          <w:sz w:val="26"/>
          <w:szCs w:val="26"/>
          <w:shd w:val="clear" w:color="auto" w:fill="FFFFFF"/>
          <w:lang w:eastAsia="uk-UA"/>
        </w:rPr>
        <w:t>розрахунку очікуваної вартості товарів/послуг методом порівняння ринкових цін, шляхом направлення не менше 3-х письмових запитів цінових пропозицій (електронною поштою) виробникам, офіційним представникам та дилерам, постачальникам конкр</w:t>
      </w:r>
      <w:r w:rsidR="00CE7F1D">
        <w:rPr>
          <w:rFonts w:ascii="Times New Roman" w:eastAsia="Microsoft Sans Serif" w:hAnsi="Times New Roman"/>
          <w:sz w:val="26"/>
          <w:szCs w:val="26"/>
          <w:shd w:val="clear" w:color="auto" w:fill="FFFFFF"/>
          <w:lang w:eastAsia="uk-UA"/>
        </w:rPr>
        <w:t>етного товару, надавачам послуг, та на період з 01.01.202</w:t>
      </w:r>
      <w:r w:rsidR="00FD589C">
        <w:rPr>
          <w:rFonts w:ascii="Times New Roman" w:eastAsia="Microsoft Sans Serif" w:hAnsi="Times New Roman"/>
          <w:sz w:val="26"/>
          <w:szCs w:val="26"/>
          <w:shd w:val="clear" w:color="auto" w:fill="FFFFFF"/>
          <w:lang w:eastAsia="uk-UA"/>
        </w:rPr>
        <w:t>3</w:t>
      </w:r>
      <w:r w:rsidR="00CE7F1D">
        <w:rPr>
          <w:rFonts w:ascii="Times New Roman" w:eastAsia="Microsoft Sans Serif" w:hAnsi="Times New Roman"/>
          <w:sz w:val="26"/>
          <w:szCs w:val="26"/>
          <w:shd w:val="clear" w:color="auto" w:fill="FFFFFF"/>
          <w:lang w:eastAsia="uk-UA"/>
        </w:rPr>
        <w:t xml:space="preserve"> по 31.12.202</w:t>
      </w:r>
      <w:r w:rsidR="00FD589C">
        <w:rPr>
          <w:rFonts w:ascii="Times New Roman" w:eastAsia="Microsoft Sans Serif" w:hAnsi="Times New Roman"/>
          <w:sz w:val="26"/>
          <w:szCs w:val="26"/>
          <w:shd w:val="clear" w:color="auto" w:fill="FFFFFF"/>
          <w:lang w:eastAsia="uk-UA"/>
        </w:rPr>
        <w:t>3</w:t>
      </w:r>
      <w:r w:rsidR="00CE7F1D">
        <w:rPr>
          <w:rFonts w:ascii="Times New Roman" w:eastAsia="Microsoft Sans Serif" w:hAnsi="Times New Roman"/>
          <w:sz w:val="26"/>
          <w:szCs w:val="26"/>
          <w:shd w:val="clear" w:color="auto" w:fill="FFFFFF"/>
          <w:lang w:eastAsia="uk-UA"/>
        </w:rPr>
        <w:t xml:space="preserve"> становить                            </w:t>
      </w:r>
      <w:r w:rsidR="00FD589C">
        <w:rPr>
          <w:rFonts w:ascii="Times New Roman" w:eastAsia="Microsoft Sans Serif" w:hAnsi="Times New Roman"/>
          <w:sz w:val="26"/>
          <w:szCs w:val="26"/>
          <w:shd w:val="clear" w:color="auto" w:fill="FFFFFF"/>
          <w:lang w:eastAsia="uk-UA"/>
        </w:rPr>
        <w:t>4</w:t>
      </w:r>
      <w:r w:rsidR="00CE7F1D" w:rsidRPr="00CE7F1D">
        <w:rPr>
          <w:rFonts w:ascii="Times New Roman" w:eastAsia="Microsoft Sans Serif" w:hAnsi="Times New Roman"/>
          <w:sz w:val="26"/>
          <w:szCs w:val="26"/>
          <w:shd w:val="clear" w:color="auto" w:fill="FFFFFF"/>
          <w:lang w:eastAsia="uk-UA"/>
        </w:rPr>
        <w:t xml:space="preserve"> </w:t>
      </w:r>
      <w:r w:rsidR="00FD589C">
        <w:rPr>
          <w:rFonts w:ascii="Times New Roman" w:eastAsia="Microsoft Sans Serif" w:hAnsi="Times New Roman"/>
          <w:sz w:val="26"/>
          <w:szCs w:val="26"/>
          <w:shd w:val="clear" w:color="auto" w:fill="FFFFFF"/>
          <w:lang w:eastAsia="uk-UA"/>
        </w:rPr>
        <w:t>008</w:t>
      </w:r>
      <w:r w:rsidR="00CE7F1D" w:rsidRPr="00CE7F1D">
        <w:rPr>
          <w:rFonts w:ascii="Times New Roman" w:eastAsia="Microsoft Sans Serif" w:hAnsi="Times New Roman"/>
          <w:sz w:val="26"/>
          <w:szCs w:val="26"/>
          <w:shd w:val="clear" w:color="auto" w:fill="FFFFFF"/>
          <w:lang w:eastAsia="uk-UA"/>
        </w:rPr>
        <w:t xml:space="preserve"> </w:t>
      </w:r>
      <w:r w:rsidR="00FD589C">
        <w:rPr>
          <w:rFonts w:ascii="Times New Roman" w:eastAsia="Microsoft Sans Serif" w:hAnsi="Times New Roman"/>
          <w:sz w:val="26"/>
          <w:szCs w:val="26"/>
          <w:shd w:val="clear" w:color="auto" w:fill="FFFFFF"/>
          <w:lang w:eastAsia="uk-UA"/>
        </w:rPr>
        <w:t>399</w:t>
      </w:r>
      <w:r w:rsidR="00CE7F1D">
        <w:rPr>
          <w:rFonts w:ascii="Times New Roman" w:eastAsia="Microsoft Sans Serif" w:hAnsi="Times New Roman"/>
          <w:sz w:val="26"/>
          <w:szCs w:val="26"/>
          <w:shd w:val="clear" w:color="auto" w:fill="FFFFFF"/>
          <w:lang w:eastAsia="uk-UA"/>
        </w:rPr>
        <w:t xml:space="preserve"> грн, що відповідає </w:t>
      </w:r>
      <w:r w:rsidR="00CE7F1D" w:rsidRPr="00CE7F1D">
        <w:rPr>
          <w:rFonts w:ascii="Times New Roman" w:eastAsia="Microsoft Sans Serif" w:hAnsi="Times New Roman"/>
          <w:sz w:val="26"/>
          <w:szCs w:val="26"/>
          <w:shd w:val="clear" w:color="auto" w:fill="FFFFFF"/>
          <w:lang w:eastAsia="uk-UA"/>
        </w:rPr>
        <w:t>бюджетному запиту Національного агентства за КЕКВ 2240 на 202</w:t>
      </w:r>
      <w:r w:rsidR="00E357D1">
        <w:rPr>
          <w:rFonts w:ascii="Times New Roman" w:eastAsia="Microsoft Sans Serif" w:hAnsi="Times New Roman"/>
          <w:sz w:val="26"/>
          <w:szCs w:val="26"/>
          <w:shd w:val="clear" w:color="auto" w:fill="FFFFFF"/>
          <w:lang w:eastAsia="uk-UA"/>
        </w:rPr>
        <w:t>3</w:t>
      </w:r>
      <w:r w:rsidR="00CE7F1D" w:rsidRPr="00CE7F1D">
        <w:rPr>
          <w:rFonts w:ascii="Times New Roman" w:eastAsia="Microsoft Sans Serif" w:hAnsi="Times New Roman"/>
          <w:sz w:val="26"/>
          <w:szCs w:val="26"/>
          <w:shd w:val="clear" w:color="auto" w:fill="FFFFFF"/>
          <w:lang w:eastAsia="uk-UA"/>
        </w:rPr>
        <w:t xml:space="preserve"> рік.</w:t>
      </w:r>
    </w:p>
    <w:p w14:paraId="3E2DCBA9" w14:textId="393A52CD" w:rsidR="00492CCA" w:rsidRPr="00E357D1" w:rsidRDefault="00E357D1" w:rsidP="00391DB6">
      <w:pPr>
        <w:tabs>
          <w:tab w:val="left" w:pos="567"/>
        </w:tabs>
        <w:spacing w:after="0" w:line="240" w:lineRule="auto"/>
        <w:ind w:firstLine="567"/>
        <w:jc w:val="both"/>
        <w:rPr>
          <w:rFonts w:ascii="Times New Roman" w:hAnsi="Times New Roman"/>
          <w:b/>
          <w:sz w:val="24"/>
          <w:szCs w:val="24"/>
        </w:rPr>
      </w:pPr>
      <w:r>
        <w:rPr>
          <w:rFonts w:ascii="Times New Roman" w:hAnsi="Times New Roman"/>
          <w:b/>
          <w:sz w:val="24"/>
          <w:szCs w:val="24"/>
        </w:rPr>
        <w:t>Розрахунком видатків до</w:t>
      </w:r>
      <w:r w:rsidR="00FD589C">
        <w:rPr>
          <w:rFonts w:ascii="Times New Roman" w:hAnsi="Times New Roman"/>
          <w:b/>
          <w:sz w:val="24"/>
          <w:szCs w:val="24"/>
        </w:rPr>
        <w:t xml:space="preserve"> бюджетного</w:t>
      </w:r>
      <w:r>
        <w:rPr>
          <w:rFonts w:ascii="Times New Roman" w:hAnsi="Times New Roman"/>
          <w:b/>
          <w:sz w:val="24"/>
          <w:szCs w:val="24"/>
        </w:rPr>
        <w:t xml:space="preserve"> запиту на 2023 Національному агентству </w:t>
      </w:r>
      <w:r w:rsidR="00FD589C">
        <w:rPr>
          <w:rFonts w:ascii="Times New Roman" w:hAnsi="Times New Roman"/>
          <w:b/>
          <w:sz w:val="24"/>
          <w:szCs w:val="24"/>
        </w:rPr>
        <w:t xml:space="preserve"> </w:t>
      </w:r>
      <w:r>
        <w:rPr>
          <w:rFonts w:ascii="Times New Roman" w:hAnsi="Times New Roman"/>
          <w:b/>
          <w:sz w:val="24"/>
          <w:szCs w:val="24"/>
        </w:rPr>
        <w:t xml:space="preserve">на закупівлю зазначених Послуг передбачено </w:t>
      </w:r>
      <w:r w:rsidR="00FD589C" w:rsidRPr="00FD589C">
        <w:rPr>
          <w:rFonts w:ascii="Times New Roman" w:hAnsi="Times New Roman"/>
          <w:b/>
          <w:sz w:val="24"/>
          <w:szCs w:val="24"/>
        </w:rPr>
        <w:t>2 267 699,00</w:t>
      </w:r>
      <w:r w:rsidR="00262E48" w:rsidRPr="00E357D1">
        <w:rPr>
          <w:rFonts w:ascii="Times New Roman" w:hAnsi="Times New Roman"/>
          <w:b/>
          <w:sz w:val="24"/>
          <w:szCs w:val="24"/>
        </w:rPr>
        <w:t xml:space="preserve"> грн</w:t>
      </w:r>
      <w:r w:rsidR="00DC322E" w:rsidRPr="00FD589C">
        <w:rPr>
          <w:rFonts w:ascii="Times New Roman" w:hAnsi="Times New Roman"/>
          <w:b/>
          <w:sz w:val="24"/>
          <w:szCs w:val="24"/>
        </w:rPr>
        <w:t>.</w:t>
      </w:r>
      <w:r>
        <w:rPr>
          <w:rFonts w:ascii="Times New Roman" w:hAnsi="Times New Roman"/>
          <w:b/>
          <w:sz w:val="24"/>
          <w:szCs w:val="24"/>
        </w:rPr>
        <w:t xml:space="preserve"> Оскільки с</w:t>
      </w:r>
      <w:r w:rsidRPr="00E357D1">
        <w:rPr>
          <w:rFonts w:ascii="Times New Roman" w:hAnsi="Times New Roman"/>
          <w:b/>
          <w:sz w:val="24"/>
          <w:szCs w:val="24"/>
        </w:rPr>
        <w:t>трок надання послуг</w:t>
      </w:r>
      <w:r>
        <w:rPr>
          <w:rFonts w:ascii="Times New Roman" w:hAnsi="Times New Roman"/>
          <w:b/>
          <w:sz w:val="24"/>
          <w:szCs w:val="24"/>
        </w:rPr>
        <w:t xml:space="preserve"> за Договором: </w:t>
      </w:r>
      <w:r w:rsidRPr="00E357D1">
        <w:rPr>
          <w:rFonts w:ascii="Times New Roman" w:hAnsi="Times New Roman"/>
          <w:b/>
          <w:sz w:val="24"/>
          <w:szCs w:val="24"/>
        </w:rPr>
        <w:t>з 16 січня 2023 року по 31 грудня 2023 року включно</w:t>
      </w:r>
      <w:r>
        <w:rPr>
          <w:rFonts w:ascii="Times New Roman" w:hAnsi="Times New Roman"/>
          <w:b/>
          <w:sz w:val="24"/>
          <w:szCs w:val="24"/>
        </w:rPr>
        <w:t>, очікувана вартість становить 2 176 259,56 грн.</w:t>
      </w:r>
    </w:p>
    <w:p w14:paraId="1D88D430" w14:textId="2540ECF6" w:rsidR="00BC41D5" w:rsidRPr="00E357D1" w:rsidRDefault="00BC41D5" w:rsidP="00391DB6">
      <w:pPr>
        <w:tabs>
          <w:tab w:val="left" w:pos="567"/>
        </w:tabs>
        <w:spacing w:after="0" w:line="240" w:lineRule="auto"/>
        <w:ind w:firstLine="567"/>
        <w:jc w:val="both"/>
        <w:rPr>
          <w:rFonts w:ascii="Times New Roman" w:hAnsi="Times New Roman"/>
          <w:b/>
          <w:sz w:val="24"/>
          <w:szCs w:val="24"/>
        </w:rPr>
      </w:pPr>
    </w:p>
    <w:p w14:paraId="46CF63B2" w14:textId="6ED349A0" w:rsidR="00BC41D5" w:rsidRDefault="00BC41D5" w:rsidP="00391DB6">
      <w:pPr>
        <w:tabs>
          <w:tab w:val="left" w:pos="567"/>
        </w:tabs>
        <w:spacing w:after="0" w:line="240" w:lineRule="auto"/>
        <w:ind w:firstLine="567"/>
        <w:jc w:val="both"/>
        <w:rPr>
          <w:rFonts w:ascii="Times New Roman" w:hAnsi="Times New Roman"/>
          <w:b/>
          <w:sz w:val="24"/>
          <w:szCs w:val="24"/>
        </w:rPr>
      </w:pPr>
      <w:r w:rsidRPr="00BC41D5">
        <w:rPr>
          <w:rFonts w:ascii="Times New Roman" w:hAnsi="Times New Roman"/>
          <w:b/>
          <w:sz w:val="24"/>
          <w:szCs w:val="24"/>
        </w:rPr>
        <w:t>3. Обґрунтування технічних та якісних характеристик предмета закупівлі</w:t>
      </w:r>
    </w:p>
    <w:p w14:paraId="16331FAB" w14:textId="0D6B2FB9" w:rsidR="00F1465B" w:rsidRPr="00F1465B" w:rsidRDefault="00F1465B" w:rsidP="00391DB6">
      <w:pPr>
        <w:tabs>
          <w:tab w:val="left" w:pos="567"/>
        </w:tabs>
        <w:spacing w:after="0" w:line="240" w:lineRule="auto"/>
        <w:ind w:firstLine="567"/>
        <w:jc w:val="both"/>
        <w:rPr>
          <w:rFonts w:ascii="Times New Roman" w:eastAsia="Microsoft Sans Serif" w:hAnsi="Times New Roman"/>
          <w:sz w:val="26"/>
          <w:szCs w:val="26"/>
          <w:shd w:val="clear" w:color="auto" w:fill="FFFFFF"/>
          <w:lang w:eastAsia="uk-UA"/>
        </w:rPr>
      </w:pPr>
      <w:r w:rsidRPr="00F1465B">
        <w:rPr>
          <w:rFonts w:ascii="Times New Roman" w:eastAsia="Microsoft Sans Serif" w:hAnsi="Times New Roman"/>
          <w:sz w:val="26"/>
          <w:szCs w:val="26"/>
          <w:shd w:val="clear" w:color="auto" w:fill="FFFFFF"/>
          <w:lang w:eastAsia="uk-UA"/>
        </w:rPr>
        <w:t xml:space="preserve">Оскільки </w:t>
      </w:r>
      <w:r w:rsidR="004A0B0D" w:rsidRPr="004A0B0D">
        <w:rPr>
          <w:rFonts w:ascii="Times New Roman" w:eastAsia="Microsoft Sans Serif" w:hAnsi="Times New Roman"/>
          <w:sz w:val="26"/>
          <w:szCs w:val="26"/>
          <w:shd w:val="clear" w:color="auto" w:fill="FFFFFF"/>
          <w:lang w:eastAsia="uk-UA"/>
        </w:rPr>
        <w:t>Єдин</w:t>
      </w:r>
      <w:r w:rsidR="004A0B0D">
        <w:rPr>
          <w:rFonts w:ascii="Times New Roman" w:eastAsia="Microsoft Sans Serif" w:hAnsi="Times New Roman"/>
          <w:sz w:val="26"/>
          <w:szCs w:val="26"/>
          <w:shd w:val="clear" w:color="auto" w:fill="FFFFFF"/>
          <w:lang w:eastAsia="uk-UA"/>
        </w:rPr>
        <w:t>ий</w:t>
      </w:r>
      <w:r w:rsidR="004A0B0D" w:rsidRPr="004A0B0D">
        <w:rPr>
          <w:rFonts w:ascii="Times New Roman" w:eastAsia="Microsoft Sans Serif" w:hAnsi="Times New Roman"/>
          <w:sz w:val="26"/>
          <w:szCs w:val="26"/>
          <w:shd w:val="clear" w:color="auto" w:fill="FFFFFF"/>
          <w:lang w:eastAsia="uk-UA"/>
        </w:rPr>
        <w:t xml:space="preserve"> державн</w:t>
      </w:r>
      <w:r w:rsidR="004A0B0D">
        <w:rPr>
          <w:rFonts w:ascii="Times New Roman" w:eastAsia="Microsoft Sans Serif" w:hAnsi="Times New Roman"/>
          <w:sz w:val="26"/>
          <w:szCs w:val="26"/>
          <w:shd w:val="clear" w:color="auto" w:fill="FFFFFF"/>
          <w:lang w:eastAsia="uk-UA"/>
        </w:rPr>
        <w:t>ий</w:t>
      </w:r>
      <w:r w:rsidR="004A0B0D" w:rsidRPr="004A0B0D">
        <w:rPr>
          <w:rFonts w:ascii="Times New Roman" w:eastAsia="Microsoft Sans Serif" w:hAnsi="Times New Roman"/>
          <w:sz w:val="26"/>
          <w:szCs w:val="26"/>
          <w:shd w:val="clear" w:color="auto" w:fill="FFFFFF"/>
          <w:lang w:eastAsia="uk-UA"/>
        </w:rPr>
        <w:t xml:space="preserve"> реєстр звітності політичних партій про майно, доходи, витрати і зобов’язання фінансового характеру</w:t>
      </w:r>
      <w:r w:rsidRPr="00F1465B">
        <w:rPr>
          <w:rFonts w:ascii="Times New Roman" w:eastAsia="Microsoft Sans Serif" w:hAnsi="Times New Roman"/>
          <w:sz w:val="26"/>
          <w:szCs w:val="26"/>
          <w:shd w:val="clear" w:color="auto" w:fill="FFFFFF"/>
          <w:lang w:eastAsia="uk-UA"/>
        </w:rPr>
        <w:t xml:space="preserve"> (далі – Реєстр) розгорнуто на програмно-апаратній платформі, яка розміщується у відомчому центрі обробки даних Національного агентства, та на виконання вимог Закону України “Про захист інформації в інформаційно-</w:t>
      </w:r>
      <w:bookmarkStart w:id="1" w:name="_GoBack"/>
      <w:bookmarkEnd w:id="1"/>
      <w:r w:rsidRPr="00F1465B">
        <w:rPr>
          <w:rFonts w:ascii="Times New Roman" w:eastAsia="Microsoft Sans Serif" w:hAnsi="Times New Roman"/>
          <w:sz w:val="26"/>
          <w:szCs w:val="26"/>
          <w:shd w:val="clear" w:color="auto" w:fill="FFFFFF"/>
          <w:lang w:eastAsia="uk-UA"/>
        </w:rPr>
        <w:t>комунікаційних системах” має побудовану комплексну систему захисту інформації із підтвердженою відповідністю (атестат відповідності, зареєстрований в Адміністрації Державної служби спеціального зв’язку та захисту інформації України), послуги з програмно-технічного супроводження Реєстру мають надаватись виключно на технічному майданчику Національного агентства із забезпеченням збереження та захисту даних Реєстру в обсязі вимог, підтверджених атестатом відповідності комплексної системи захисту інформації Реєстру.</w:t>
      </w:r>
    </w:p>
    <w:p w14:paraId="42529313" w14:textId="77777777" w:rsidR="00F1465B" w:rsidRPr="00F1465B" w:rsidRDefault="00F1465B" w:rsidP="00391DB6">
      <w:pPr>
        <w:tabs>
          <w:tab w:val="left" w:pos="567"/>
        </w:tabs>
        <w:spacing w:after="0" w:line="240" w:lineRule="auto"/>
        <w:ind w:firstLine="567"/>
        <w:jc w:val="both"/>
        <w:rPr>
          <w:rFonts w:ascii="Times New Roman" w:eastAsia="Microsoft Sans Serif" w:hAnsi="Times New Roman"/>
          <w:sz w:val="26"/>
          <w:szCs w:val="26"/>
          <w:shd w:val="clear" w:color="auto" w:fill="FFFFFF"/>
          <w:lang w:eastAsia="uk-UA"/>
        </w:rPr>
      </w:pPr>
      <w:r w:rsidRPr="00F1465B">
        <w:rPr>
          <w:rFonts w:ascii="Times New Roman" w:eastAsia="Microsoft Sans Serif" w:hAnsi="Times New Roman"/>
          <w:sz w:val="26"/>
          <w:szCs w:val="26"/>
          <w:shd w:val="clear" w:color="auto" w:fill="FFFFFF"/>
          <w:lang w:eastAsia="uk-UA"/>
        </w:rPr>
        <w:t xml:space="preserve">Враховуючи викладене, до місця надання послуг та захисту інформації висуваються такі вимоги: </w:t>
      </w:r>
    </w:p>
    <w:p w14:paraId="74E12354" w14:textId="77777777" w:rsidR="00F1465B" w:rsidRDefault="00F1465B" w:rsidP="00391DB6">
      <w:pPr>
        <w:spacing w:line="240" w:lineRule="auto"/>
        <w:ind w:firstLine="567"/>
        <w:jc w:val="both"/>
        <w:rPr>
          <w:b/>
          <w:sz w:val="24"/>
          <w:szCs w:val="24"/>
        </w:rPr>
      </w:pPr>
    </w:p>
    <w:p w14:paraId="7C154F23" w14:textId="6BB579D6" w:rsidR="00F1465B" w:rsidRPr="00BC1F87" w:rsidRDefault="00F1465B" w:rsidP="00391DB6">
      <w:pPr>
        <w:pStyle w:val="af0"/>
        <w:numPr>
          <w:ilvl w:val="0"/>
          <w:numId w:val="15"/>
        </w:numPr>
        <w:spacing w:after="0" w:line="240" w:lineRule="auto"/>
        <w:jc w:val="both"/>
        <w:rPr>
          <w:rFonts w:ascii="Times New Roman" w:hAnsi="Times New Roman"/>
          <w:b/>
          <w:i/>
          <w:sz w:val="24"/>
          <w:szCs w:val="24"/>
        </w:rPr>
      </w:pPr>
      <w:r w:rsidRPr="00BC1F87">
        <w:rPr>
          <w:rFonts w:ascii="Times New Roman" w:hAnsi="Times New Roman"/>
          <w:b/>
          <w:i/>
          <w:sz w:val="24"/>
          <w:szCs w:val="24"/>
        </w:rPr>
        <w:t>Місце надання послуг</w:t>
      </w:r>
    </w:p>
    <w:p w14:paraId="0282B70F" w14:textId="77777777" w:rsidR="00BC1F87" w:rsidRPr="00BC1F87" w:rsidRDefault="00BC1F87" w:rsidP="00391DB6">
      <w:pPr>
        <w:pStyle w:val="af0"/>
        <w:spacing w:after="0" w:line="240" w:lineRule="auto"/>
        <w:ind w:left="927"/>
        <w:jc w:val="both"/>
        <w:rPr>
          <w:rFonts w:ascii="Times New Roman" w:hAnsi="Times New Roman"/>
          <w:b/>
          <w:i/>
          <w:sz w:val="24"/>
          <w:szCs w:val="24"/>
        </w:rPr>
      </w:pPr>
    </w:p>
    <w:p w14:paraId="63179206" w14:textId="77777777" w:rsidR="00BC1F87" w:rsidRPr="00BC1F87" w:rsidRDefault="00BC1F87" w:rsidP="00391DB6">
      <w:pPr>
        <w:spacing w:after="0" w:line="240" w:lineRule="auto"/>
        <w:ind w:firstLine="567"/>
        <w:jc w:val="both"/>
        <w:rPr>
          <w:rFonts w:ascii="Times New Roman" w:hAnsi="Times New Roman"/>
          <w:i/>
          <w:sz w:val="24"/>
          <w:szCs w:val="24"/>
        </w:rPr>
      </w:pPr>
      <w:r w:rsidRPr="00BC1F87">
        <w:rPr>
          <w:rFonts w:ascii="Times New Roman" w:hAnsi="Times New Roman"/>
          <w:i/>
          <w:sz w:val="24"/>
          <w:szCs w:val="24"/>
        </w:rPr>
        <w:t xml:space="preserve">Надання послуг з програмно-технічного супроводження Реєстру здійснюється виключно на технічному майданчику Замовника у робочий час. </w:t>
      </w:r>
    </w:p>
    <w:p w14:paraId="45CCD039" w14:textId="1A49CDEB" w:rsidR="00F1465B" w:rsidRPr="00F1465B" w:rsidRDefault="00BC1F87" w:rsidP="00391DB6">
      <w:pPr>
        <w:spacing w:after="0" w:line="240" w:lineRule="auto"/>
        <w:ind w:firstLine="567"/>
        <w:jc w:val="both"/>
        <w:rPr>
          <w:rFonts w:ascii="Times New Roman" w:hAnsi="Times New Roman"/>
          <w:i/>
          <w:sz w:val="24"/>
          <w:szCs w:val="24"/>
        </w:rPr>
      </w:pPr>
      <w:r w:rsidRPr="00BC1F87">
        <w:rPr>
          <w:rFonts w:ascii="Times New Roman" w:hAnsi="Times New Roman"/>
          <w:i/>
          <w:sz w:val="24"/>
          <w:szCs w:val="24"/>
        </w:rPr>
        <w:t xml:space="preserve">Аварійно-відновлювальні роботи, за погодженням із Замовником, можуть проводитись Виконавцем у позаробочий час.    </w:t>
      </w:r>
    </w:p>
    <w:p w14:paraId="21FBDAC5" w14:textId="77777777" w:rsidR="00BC1F87" w:rsidRDefault="00BC1F87" w:rsidP="00391DB6">
      <w:pPr>
        <w:spacing w:after="0" w:line="240" w:lineRule="auto"/>
        <w:ind w:firstLine="567"/>
        <w:jc w:val="both"/>
        <w:rPr>
          <w:rFonts w:ascii="Times New Roman" w:hAnsi="Times New Roman"/>
          <w:b/>
          <w:i/>
          <w:sz w:val="24"/>
          <w:szCs w:val="24"/>
        </w:rPr>
      </w:pPr>
    </w:p>
    <w:p w14:paraId="5D5CFE83" w14:textId="2D333EC5" w:rsidR="00F1465B" w:rsidRPr="00F1465B" w:rsidRDefault="00F1465B" w:rsidP="00391DB6">
      <w:pPr>
        <w:spacing w:after="0" w:line="240" w:lineRule="auto"/>
        <w:ind w:firstLine="567"/>
        <w:jc w:val="both"/>
        <w:rPr>
          <w:rFonts w:ascii="Times New Roman" w:hAnsi="Times New Roman"/>
          <w:b/>
          <w:i/>
          <w:sz w:val="24"/>
          <w:szCs w:val="24"/>
        </w:rPr>
      </w:pPr>
      <w:r w:rsidRPr="00F1465B">
        <w:rPr>
          <w:rFonts w:ascii="Times New Roman" w:hAnsi="Times New Roman"/>
          <w:b/>
          <w:i/>
          <w:sz w:val="24"/>
          <w:szCs w:val="24"/>
        </w:rPr>
        <w:t>2. Вимоги щодо захисту інформації</w:t>
      </w:r>
    </w:p>
    <w:p w14:paraId="539CBF54" w14:textId="77777777" w:rsidR="00F1465B" w:rsidRPr="00F1465B" w:rsidRDefault="00F1465B" w:rsidP="00391DB6">
      <w:pPr>
        <w:spacing w:after="0" w:line="240" w:lineRule="auto"/>
        <w:ind w:firstLine="567"/>
        <w:jc w:val="both"/>
        <w:rPr>
          <w:rFonts w:ascii="Times New Roman" w:hAnsi="Times New Roman"/>
          <w:b/>
          <w:i/>
          <w:sz w:val="24"/>
          <w:szCs w:val="24"/>
        </w:rPr>
      </w:pPr>
    </w:p>
    <w:p w14:paraId="3F64EE41" w14:textId="77777777" w:rsidR="00F1465B" w:rsidRPr="00F1465B" w:rsidRDefault="00F1465B" w:rsidP="00391DB6">
      <w:pPr>
        <w:spacing w:after="0" w:line="240" w:lineRule="auto"/>
        <w:ind w:firstLine="556"/>
        <w:jc w:val="both"/>
        <w:rPr>
          <w:rFonts w:ascii="Times New Roman" w:hAnsi="Times New Roman"/>
          <w:i/>
          <w:sz w:val="24"/>
          <w:szCs w:val="24"/>
        </w:rPr>
      </w:pPr>
      <w:r w:rsidRPr="00F1465B">
        <w:rPr>
          <w:rFonts w:ascii="Times New Roman" w:hAnsi="Times New Roman"/>
          <w:i/>
          <w:sz w:val="24"/>
          <w:szCs w:val="24"/>
        </w:rPr>
        <w:t>При наданні послуг з програмно-технічного супроводження Реєстру Виконавець забезпечує збереження та захист даних Реєстру в обсязі вимог, підтверджених атестатом відповідності комплексної системи захисту інформації Реєстру.</w:t>
      </w:r>
    </w:p>
    <w:p w14:paraId="1E150D4E" w14:textId="77777777" w:rsidR="00F1465B" w:rsidRPr="00F1465B" w:rsidRDefault="00F1465B" w:rsidP="00391DB6">
      <w:pPr>
        <w:spacing w:after="0" w:line="240" w:lineRule="auto"/>
        <w:ind w:firstLine="556"/>
        <w:jc w:val="both"/>
        <w:rPr>
          <w:rFonts w:ascii="Times New Roman" w:hAnsi="Times New Roman"/>
          <w:sz w:val="24"/>
          <w:szCs w:val="24"/>
        </w:rPr>
      </w:pPr>
    </w:p>
    <w:p w14:paraId="28AC2D13" w14:textId="44B980FD" w:rsidR="00F1465B" w:rsidRPr="00F1465B" w:rsidRDefault="00F1465B" w:rsidP="00391DB6">
      <w:pPr>
        <w:spacing w:after="0" w:line="240" w:lineRule="auto"/>
        <w:ind w:firstLine="567"/>
        <w:jc w:val="both"/>
        <w:rPr>
          <w:rFonts w:ascii="Times New Roman" w:hAnsi="Times New Roman"/>
          <w:sz w:val="24"/>
          <w:szCs w:val="24"/>
        </w:rPr>
      </w:pPr>
      <w:r w:rsidRPr="00F1465B">
        <w:rPr>
          <w:rFonts w:ascii="Times New Roman" w:hAnsi="Times New Roman"/>
          <w:sz w:val="24"/>
          <w:szCs w:val="24"/>
        </w:rPr>
        <w:t>Відповідно до статті 1</w:t>
      </w:r>
      <w:r w:rsidR="00BE07F2">
        <w:rPr>
          <w:rFonts w:ascii="Times New Roman" w:hAnsi="Times New Roman"/>
          <w:sz w:val="24"/>
          <w:szCs w:val="24"/>
        </w:rPr>
        <w:t>7</w:t>
      </w:r>
      <w:r w:rsidRPr="00F1465B">
        <w:rPr>
          <w:rFonts w:ascii="Times New Roman" w:hAnsi="Times New Roman"/>
          <w:sz w:val="24"/>
          <w:szCs w:val="24"/>
        </w:rPr>
        <w:t xml:space="preserve"> Закону України “Про </w:t>
      </w:r>
      <w:r w:rsidR="00BE07F2">
        <w:rPr>
          <w:rFonts w:ascii="Times New Roman" w:hAnsi="Times New Roman"/>
          <w:sz w:val="24"/>
          <w:szCs w:val="24"/>
        </w:rPr>
        <w:t xml:space="preserve">політичні партії </w:t>
      </w:r>
      <w:r w:rsidR="00391DB6">
        <w:rPr>
          <w:rFonts w:ascii="Times New Roman" w:hAnsi="Times New Roman"/>
          <w:sz w:val="24"/>
          <w:szCs w:val="24"/>
        </w:rPr>
        <w:t>в Україні</w:t>
      </w:r>
      <w:r w:rsidRPr="00F1465B">
        <w:rPr>
          <w:rFonts w:ascii="Times New Roman" w:hAnsi="Times New Roman"/>
          <w:sz w:val="24"/>
          <w:szCs w:val="24"/>
        </w:rPr>
        <w:t>” (далі – Закон)</w:t>
      </w:r>
      <w:r w:rsidR="00391DB6">
        <w:rPr>
          <w:rFonts w:ascii="Times New Roman" w:hAnsi="Times New Roman"/>
          <w:sz w:val="24"/>
          <w:szCs w:val="24"/>
        </w:rPr>
        <w:t xml:space="preserve">, Реєстр </w:t>
      </w:r>
      <w:r w:rsidR="00391DB6" w:rsidRPr="00391DB6">
        <w:rPr>
          <w:rFonts w:ascii="Times New Roman" w:hAnsi="Times New Roman"/>
          <w:sz w:val="24"/>
          <w:szCs w:val="24"/>
        </w:rPr>
        <w:t>формується та ведеться Національним агентством з питань запобігання корупції</w:t>
      </w:r>
      <w:r w:rsidR="00391DB6">
        <w:rPr>
          <w:rFonts w:ascii="Times New Roman" w:hAnsi="Times New Roman"/>
          <w:sz w:val="24"/>
          <w:szCs w:val="24"/>
        </w:rPr>
        <w:t xml:space="preserve">. </w:t>
      </w:r>
      <w:r w:rsidRPr="00F1465B">
        <w:rPr>
          <w:rFonts w:ascii="Times New Roman" w:hAnsi="Times New Roman"/>
          <w:sz w:val="24"/>
          <w:szCs w:val="24"/>
        </w:rPr>
        <w:t xml:space="preserve">Також </w:t>
      </w:r>
      <w:r w:rsidR="00391DB6">
        <w:rPr>
          <w:rFonts w:ascii="Times New Roman" w:hAnsi="Times New Roman"/>
          <w:sz w:val="24"/>
          <w:szCs w:val="24"/>
        </w:rPr>
        <w:t xml:space="preserve">цією статтею Закону </w:t>
      </w:r>
      <w:r w:rsidRPr="00F1465B">
        <w:rPr>
          <w:rFonts w:ascii="Times New Roman" w:hAnsi="Times New Roman"/>
          <w:sz w:val="24"/>
          <w:szCs w:val="24"/>
        </w:rPr>
        <w:t>передбачен</w:t>
      </w:r>
      <w:r w:rsidR="00391DB6">
        <w:rPr>
          <w:rFonts w:ascii="Times New Roman" w:hAnsi="Times New Roman"/>
          <w:sz w:val="24"/>
          <w:szCs w:val="24"/>
        </w:rPr>
        <w:t>о, що Національне агентство забезпечує</w:t>
      </w:r>
      <w:r w:rsidRPr="00F1465B">
        <w:rPr>
          <w:rFonts w:ascii="Times New Roman" w:hAnsi="Times New Roman"/>
          <w:sz w:val="24"/>
          <w:szCs w:val="24"/>
        </w:rPr>
        <w:t xml:space="preserve"> відкритий цілодобовий доступ до </w:t>
      </w:r>
      <w:r w:rsidR="00391DB6">
        <w:rPr>
          <w:rFonts w:ascii="Times New Roman" w:hAnsi="Times New Roman"/>
          <w:sz w:val="24"/>
          <w:szCs w:val="24"/>
        </w:rPr>
        <w:t xml:space="preserve">Реєстру </w:t>
      </w:r>
      <w:r w:rsidR="00391DB6" w:rsidRPr="00391DB6">
        <w:rPr>
          <w:rFonts w:ascii="Times New Roman" w:hAnsi="Times New Roman"/>
          <w:sz w:val="24"/>
          <w:szCs w:val="24"/>
        </w:rPr>
        <w:t xml:space="preserve">на офіційному веб-сайті шляхом </w:t>
      </w:r>
      <w:r w:rsidR="00391DB6">
        <w:rPr>
          <w:rFonts w:ascii="Times New Roman" w:hAnsi="Times New Roman"/>
          <w:sz w:val="24"/>
          <w:szCs w:val="24"/>
        </w:rPr>
        <w:t xml:space="preserve">надання </w:t>
      </w:r>
      <w:r w:rsidR="00391DB6" w:rsidRPr="00391DB6">
        <w:rPr>
          <w:rFonts w:ascii="Times New Roman" w:hAnsi="Times New Roman"/>
          <w:sz w:val="24"/>
          <w:szCs w:val="24"/>
        </w:rPr>
        <w:t xml:space="preserve">можливості перегляду, копіювання та </w:t>
      </w:r>
      <w:proofErr w:type="spellStart"/>
      <w:r w:rsidR="00391DB6" w:rsidRPr="00391DB6">
        <w:rPr>
          <w:rFonts w:ascii="Times New Roman" w:hAnsi="Times New Roman"/>
          <w:sz w:val="24"/>
          <w:szCs w:val="24"/>
        </w:rPr>
        <w:t>роздруковування</w:t>
      </w:r>
      <w:proofErr w:type="spellEnd"/>
      <w:r w:rsidR="00391DB6" w:rsidRPr="00391DB6">
        <w:rPr>
          <w:rFonts w:ascii="Times New Roman" w:hAnsi="Times New Roman"/>
          <w:sz w:val="24"/>
          <w:szCs w:val="24"/>
        </w:rPr>
        <w:t xml:space="preserve">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w:t>
      </w:r>
      <w:proofErr w:type="spellStart"/>
      <w:r w:rsidR="00391DB6" w:rsidRPr="00391DB6">
        <w:rPr>
          <w:rFonts w:ascii="Times New Roman" w:hAnsi="Times New Roman"/>
          <w:sz w:val="24"/>
          <w:szCs w:val="24"/>
        </w:rPr>
        <w:t>машинозчитування</w:t>
      </w:r>
      <w:proofErr w:type="spellEnd"/>
      <w:r w:rsidR="00391DB6" w:rsidRPr="00391DB6">
        <w:rPr>
          <w:rFonts w:ascii="Times New Roman" w:hAnsi="Times New Roman"/>
          <w:sz w:val="24"/>
          <w:szCs w:val="24"/>
        </w:rPr>
        <w:t>) з метою повторного використання.</w:t>
      </w:r>
    </w:p>
    <w:p w14:paraId="5F1C7E75" w14:textId="3DFE503F" w:rsidR="00F1465B" w:rsidRPr="00F1465B" w:rsidRDefault="00F1465B" w:rsidP="00391DB6">
      <w:pPr>
        <w:spacing w:after="0" w:line="240" w:lineRule="auto"/>
        <w:ind w:firstLine="567"/>
        <w:jc w:val="both"/>
        <w:rPr>
          <w:rFonts w:ascii="Times New Roman" w:hAnsi="Times New Roman"/>
          <w:sz w:val="24"/>
          <w:szCs w:val="24"/>
        </w:rPr>
      </w:pPr>
      <w:r w:rsidRPr="00F1465B">
        <w:rPr>
          <w:rFonts w:ascii="Times New Roman" w:hAnsi="Times New Roman"/>
          <w:sz w:val="24"/>
          <w:szCs w:val="24"/>
        </w:rPr>
        <w:t>Таким чином, з метою забезпечення належного безперебійного функціонування Реєстру,</w:t>
      </w:r>
      <w:r w:rsidR="00C15468">
        <w:rPr>
          <w:rFonts w:ascii="Times New Roman" w:hAnsi="Times New Roman"/>
          <w:sz w:val="24"/>
          <w:szCs w:val="24"/>
        </w:rPr>
        <w:t xml:space="preserve"> </w:t>
      </w:r>
      <w:r w:rsidR="00C15468" w:rsidRPr="00C15468">
        <w:rPr>
          <w:rFonts w:ascii="Times New Roman" w:hAnsi="Times New Roman"/>
          <w:sz w:val="24"/>
          <w:szCs w:val="24"/>
        </w:rPr>
        <w:t xml:space="preserve">внесення змін та </w:t>
      </w:r>
      <w:proofErr w:type="spellStart"/>
      <w:r w:rsidR="00C15468" w:rsidRPr="00C15468">
        <w:rPr>
          <w:rFonts w:ascii="Times New Roman" w:hAnsi="Times New Roman"/>
          <w:sz w:val="24"/>
          <w:szCs w:val="24"/>
        </w:rPr>
        <w:t>доопрацювань</w:t>
      </w:r>
      <w:proofErr w:type="spellEnd"/>
      <w:r w:rsidR="00C15468" w:rsidRPr="00C15468">
        <w:rPr>
          <w:rFonts w:ascii="Times New Roman" w:hAnsi="Times New Roman"/>
          <w:sz w:val="24"/>
          <w:szCs w:val="24"/>
        </w:rPr>
        <w:t xml:space="preserve"> до програмного забезпечення Реєстру, у тому числі  користувацького інтерфейсу, публічної частини, аналітичних програмних інструментів та програмного забезпечення для автоматизованого обміну інформацією з іншими державними реєстрами, інформаційно-комунікаційними системами та інформаційними базами, форм електронних документів у Реєстрі (в тому числі створення нових), інших модулів та функціональних складових Реєстру у зв’язку із прийняттям змін до законодавства, відповідних наказів Національного агентства, необхідністю забезпечення технічних можливостей реалізації Національним агентством своїх повноважень та прав, впровадження сервісів для отримання відомостей зареєстрованими у Реєстрі користувачами з інформаційно-комунікаційних і довідкових систем, реєстрів, банків даних</w:t>
      </w:r>
      <w:r w:rsidRPr="00F1465B">
        <w:rPr>
          <w:rFonts w:ascii="Times New Roman" w:hAnsi="Times New Roman"/>
          <w:sz w:val="24"/>
          <w:szCs w:val="24"/>
        </w:rPr>
        <w:t>, підтримки документації на Реєстр в актуальному стані, проведення інших програмно-технічних заходів, які забезпечать належне функціонування Реєстру, висуваються наступні вимоги до надання послуг з програмно-технічного супроводження Реєстру:</w:t>
      </w:r>
    </w:p>
    <w:p w14:paraId="632C47D0" w14:textId="77777777" w:rsidR="00F1465B" w:rsidRPr="00F1465B" w:rsidRDefault="00F1465B" w:rsidP="00391DB6">
      <w:pPr>
        <w:spacing w:after="0" w:line="240" w:lineRule="auto"/>
        <w:ind w:firstLine="567"/>
        <w:jc w:val="both"/>
        <w:rPr>
          <w:rFonts w:ascii="Times New Roman" w:hAnsi="Times New Roman"/>
          <w:b/>
          <w:sz w:val="24"/>
          <w:szCs w:val="24"/>
        </w:rPr>
      </w:pPr>
    </w:p>
    <w:p w14:paraId="34CBD353" w14:textId="77777777" w:rsidR="00F1465B" w:rsidRPr="00F1465B" w:rsidRDefault="00F1465B" w:rsidP="00391DB6">
      <w:pPr>
        <w:spacing w:after="0" w:line="240" w:lineRule="auto"/>
        <w:ind w:firstLine="567"/>
        <w:jc w:val="both"/>
        <w:rPr>
          <w:rFonts w:ascii="Times New Roman" w:hAnsi="Times New Roman"/>
          <w:b/>
          <w:i/>
          <w:sz w:val="24"/>
          <w:szCs w:val="24"/>
        </w:rPr>
      </w:pPr>
      <w:r w:rsidRPr="00F1465B">
        <w:rPr>
          <w:rFonts w:ascii="Times New Roman" w:hAnsi="Times New Roman"/>
          <w:b/>
          <w:i/>
          <w:sz w:val="24"/>
          <w:szCs w:val="24"/>
        </w:rPr>
        <w:t>3. Вимоги до надання послуг з програмно-технічного супроводження Реєстру</w:t>
      </w:r>
    </w:p>
    <w:p w14:paraId="0A76EC0D" w14:textId="77777777" w:rsidR="00F1465B" w:rsidRPr="00282002" w:rsidRDefault="00F1465B" w:rsidP="00391DB6">
      <w:pPr>
        <w:spacing w:after="0" w:line="240" w:lineRule="auto"/>
        <w:ind w:firstLine="556"/>
        <w:jc w:val="both"/>
        <w:rPr>
          <w:rFonts w:ascii="Times New Roman" w:hAnsi="Times New Roman"/>
          <w:b/>
          <w:i/>
          <w:sz w:val="24"/>
          <w:szCs w:val="24"/>
        </w:rPr>
      </w:pPr>
    </w:p>
    <w:p w14:paraId="024E34C1"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супроводження системи управління базами даних, прикладного та системного програмного забезпечення, середовища віртуалізації на апаратному обладнанні, на якому розміщено Реєстр, для забезпечення безперебійної роботи усіх його компонентів, відслідковування нестандартних ситуацій під час експлуатації Реєстру;</w:t>
      </w:r>
    </w:p>
    <w:p w14:paraId="0D4A7D00"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 xml:space="preserve">моніторинг та своєчасне оновлення прикладного та системного програмного забезпечення, системи керування базами даних, середовища віртуалізації інформаційно-комунікаційної системи Реєстру; </w:t>
      </w:r>
    </w:p>
    <w:p w14:paraId="7DAA14E8"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моніторинг функціонування підсистем Реєстру та інших підключених зовнішніх баз даних;</w:t>
      </w:r>
    </w:p>
    <w:p w14:paraId="00F10A0D"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 xml:space="preserve">супроводження та моніторинг підсистем та сервісів обміну даними з іншими підключеними зовнішніми і внутрішніми системами та базами даних; </w:t>
      </w:r>
    </w:p>
    <w:p w14:paraId="3A1B5024"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моніторинг та оновлення стану довідників, каталогів, що використовуються у роботі Реєстру;</w:t>
      </w:r>
    </w:p>
    <w:p w14:paraId="44DE507E"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lastRenderedPageBreak/>
        <w:t xml:space="preserve">моніторинг та відновлення працездатності технологічних процесів, що реалізовані в Реєстрі та пов’язані з процедурами застосування засобів кваліфікованого електронного підпису чи печатки; </w:t>
      </w:r>
    </w:p>
    <w:p w14:paraId="1FC2C7CB"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внесення змін до програмного забезпечення Реєстру та впровадження автоматизованого обміну з іншими державними реєстрами та інформаційними базами даних у зв’язку з необхідністю забезпечення технічних можливостей реалізації Національним агентством своїх повноважень та прав;</w:t>
      </w:r>
    </w:p>
    <w:p w14:paraId="0E777E4E"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невідкладне усунення збоїв у роботі Реєстру, в тому числі функціонуванні автоматизованого обміну з іншими державними реєстрами, інформаційно-комунікаційними системами та інформаційними базами даних, відновлення їх роботи;</w:t>
      </w:r>
    </w:p>
    <w:p w14:paraId="19353BB9"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 xml:space="preserve">внесення змін до програмного забезпечення Реєстру при зміні форматів та структури обміну інформацією з іншими державними реєстрами, інформаційно-комунікаційними системами та інформаційними базами даних, зміні параметрів запитів та отримуваних відповідей, налаштувань каналів зв’язку;    </w:t>
      </w:r>
    </w:p>
    <w:p w14:paraId="2A40E354"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 xml:space="preserve">внесення змін та </w:t>
      </w:r>
      <w:proofErr w:type="spellStart"/>
      <w:r w:rsidRPr="00F63CDF">
        <w:rPr>
          <w:rFonts w:ascii="Times New Roman" w:hAnsi="Times New Roman"/>
          <w:i/>
          <w:sz w:val="24"/>
          <w:szCs w:val="24"/>
        </w:rPr>
        <w:t>доопрацювань</w:t>
      </w:r>
      <w:proofErr w:type="spellEnd"/>
      <w:r w:rsidRPr="00F63CDF">
        <w:rPr>
          <w:rFonts w:ascii="Times New Roman" w:hAnsi="Times New Roman"/>
          <w:i/>
          <w:sz w:val="24"/>
          <w:szCs w:val="24"/>
        </w:rPr>
        <w:t xml:space="preserve"> до програмного забезпечення Реєстру, у тому числі  користувацького інтерфейсу, публічної частини, аналітичних програмних інструментів та програмного забезпечення для автоматизованого обміну інформацією з іншими державними реєстрами, інформаційно-комунікаційними системами та інформаційними базами, форм електронних документів у Реєстрі (в тому числі створення нових), інших модулів та функціональних складових Реєстру у зв’язку із прийняттям змін до законодавства, відповідних наказів Національного агентства, необхідністю забезпечення технічних можливостей реалізації Національним агентством своїх повноважень та прав, впровадження сервісів для отримання відомостей зареєстрованими у Реєстрі користувачами з інформаційно-комунікаційних і довідкових систем, реєстрів, банків даних;</w:t>
      </w:r>
    </w:p>
    <w:p w14:paraId="165DCD0F"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коригування документації на Реєстр;</w:t>
      </w:r>
    </w:p>
    <w:p w14:paraId="27906D20"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 xml:space="preserve">оперативне усунення технологічних аварійних ситуацій та збоїв у роботі інформаційно-комунікаційної системи Реєстру під час його експлуатації відповідно до Порядку здійснення </w:t>
      </w:r>
      <w:proofErr w:type="spellStart"/>
      <w:r w:rsidRPr="00F63CDF">
        <w:rPr>
          <w:rFonts w:ascii="Times New Roman" w:hAnsi="Times New Roman"/>
          <w:i/>
          <w:sz w:val="24"/>
          <w:szCs w:val="24"/>
        </w:rPr>
        <w:t>доопрацювань</w:t>
      </w:r>
      <w:proofErr w:type="spellEnd"/>
      <w:r w:rsidRPr="00F63CDF">
        <w:rPr>
          <w:rFonts w:ascii="Times New Roman" w:hAnsi="Times New Roman"/>
          <w:i/>
          <w:sz w:val="24"/>
          <w:szCs w:val="24"/>
        </w:rPr>
        <w:t>, усунення збоїв та помилок;</w:t>
      </w:r>
    </w:p>
    <w:p w14:paraId="6AB732B3"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 xml:space="preserve">забезпечення працездатності інформаційно-комунікаційної системи Реєстру, зокрема: </w:t>
      </w:r>
    </w:p>
    <w:p w14:paraId="1120E136" w14:textId="77777777" w:rsidR="00F63CDF" w:rsidRPr="00F63CDF" w:rsidRDefault="00F63CDF" w:rsidP="00F63CDF">
      <w:pPr>
        <w:pStyle w:val="af0"/>
        <w:numPr>
          <w:ilvl w:val="0"/>
          <w:numId w:val="17"/>
        </w:numPr>
        <w:spacing w:after="0"/>
        <w:jc w:val="both"/>
        <w:rPr>
          <w:rFonts w:ascii="Times New Roman" w:hAnsi="Times New Roman"/>
          <w:i/>
          <w:sz w:val="24"/>
          <w:szCs w:val="24"/>
        </w:rPr>
      </w:pPr>
      <w:r w:rsidRPr="00F63CDF">
        <w:rPr>
          <w:rFonts w:ascii="Times New Roman" w:hAnsi="Times New Roman"/>
          <w:i/>
          <w:sz w:val="24"/>
          <w:szCs w:val="24"/>
        </w:rPr>
        <w:t>підтримка належного та безперебійного функціонування інформаційно-комунікаційної системи Реєстру;</w:t>
      </w:r>
    </w:p>
    <w:p w14:paraId="356C8279" w14:textId="77777777" w:rsidR="00F63CDF" w:rsidRPr="00F63CDF" w:rsidRDefault="00F63CDF" w:rsidP="00F63CDF">
      <w:pPr>
        <w:pStyle w:val="af0"/>
        <w:numPr>
          <w:ilvl w:val="0"/>
          <w:numId w:val="17"/>
        </w:numPr>
        <w:spacing w:after="0"/>
        <w:jc w:val="both"/>
        <w:rPr>
          <w:rFonts w:ascii="Times New Roman" w:hAnsi="Times New Roman"/>
          <w:i/>
          <w:sz w:val="24"/>
          <w:szCs w:val="24"/>
        </w:rPr>
      </w:pPr>
      <w:r w:rsidRPr="00F63CDF">
        <w:rPr>
          <w:rFonts w:ascii="Times New Roman" w:hAnsi="Times New Roman"/>
          <w:i/>
          <w:sz w:val="24"/>
          <w:szCs w:val="24"/>
        </w:rPr>
        <w:t>оновлення та налаштування системного програмного забезпечення, середовища віртуалізації на апаратному обладнанні, на якому розміщено Реєстр;</w:t>
      </w:r>
    </w:p>
    <w:p w14:paraId="1ED63C18" w14:textId="77777777" w:rsidR="00F63CDF" w:rsidRPr="00F63CDF" w:rsidRDefault="00F63CDF" w:rsidP="00F63CDF">
      <w:pPr>
        <w:pStyle w:val="af0"/>
        <w:numPr>
          <w:ilvl w:val="0"/>
          <w:numId w:val="18"/>
        </w:numPr>
        <w:spacing w:after="0"/>
        <w:ind w:left="426"/>
        <w:jc w:val="both"/>
        <w:rPr>
          <w:rFonts w:ascii="Times New Roman" w:hAnsi="Times New Roman"/>
          <w:i/>
          <w:sz w:val="24"/>
          <w:szCs w:val="24"/>
        </w:rPr>
      </w:pPr>
      <w:r w:rsidRPr="00F63CDF">
        <w:rPr>
          <w:rFonts w:ascii="Times New Roman" w:hAnsi="Times New Roman"/>
          <w:i/>
          <w:sz w:val="24"/>
          <w:szCs w:val="24"/>
        </w:rPr>
        <w:t xml:space="preserve">надання інформаційно-консультаційної підтримки та пропозицій Замовнику з питань працездатності Реєстру, роботи обладнання Реєстру, його оновлення та/або </w:t>
      </w:r>
      <w:proofErr w:type="spellStart"/>
      <w:r w:rsidRPr="00F63CDF">
        <w:rPr>
          <w:rFonts w:ascii="Times New Roman" w:hAnsi="Times New Roman"/>
          <w:i/>
          <w:sz w:val="24"/>
          <w:szCs w:val="24"/>
        </w:rPr>
        <w:t>дооснащення</w:t>
      </w:r>
      <w:proofErr w:type="spellEnd"/>
      <w:r w:rsidRPr="00F63CDF">
        <w:rPr>
          <w:rFonts w:ascii="Times New Roman" w:hAnsi="Times New Roman"/>
          <w:i/>
          <w:sz w:val="24"/>
          <w:szCs w:val="24"/>
        </w:rPr>
        <w:t>.</w:t>
      </w:r>
    </w:p>
    <w:p w14:paraId="1BCC19EC" w14:textId="77777777" w:rsidR="00F63CDF" w:rsidRPr="00F63CDF" w:rsidRDefault="00F63CDF" w:rsidP="00F63CDF">
      <w:pPr>
        <w:spacing w:after="0"/>
        <w:ind w:firstLine="720"/>
        <w:jc w:val="both"/>
        <w:rPr>
          <w:rFonts w:ascii="Times New Roman" w:hAnsi="Times New Roman"/>
          <w:i/>
          <w:sz w:val="16"/>
          <w:szCs w:val="16"/>
        </w:rPr>
      </w:pPr>
    </w:p>
    <w:p w14:paraId="09B560D9" w14:textId="5AEC8AE6" w:rsidR="00282002" w:rsidRPr="00CC4239" w:rsidRDefault="00F63CDF" w:rsidP="00F63CDF">
      <w:pPr>
        <w:spacing w:after="0"/>
        <w:ind w:firstLine="720"/>
        <w:jc w:val="both"/>
        <w:rPr>
          <w:rFonts w:ascii="Times New Roman" w:hAnsi="Times New Roman"/>
          <w:i/>
          <w:sz w:val="24"/>
          <w:szCs w:val="24"/>
        </w:rPr>
      </w:pPr>
      <w:r w:rsidRPr="00F63CDF">
        <w:rPr>
          <w:rFonts w:ascii="Times New Roman" w:hAnsi="Times New Roman"/>
          <w:i/>
          <w:sz w:val="24"/>
          <w:szCs w:val="24"/>
        </w:rPr>
        <w:t>Зазначені послуги з програмно-технічного супроводження Реєстру, в тому числі зміни, оновлення, програмні додатки, доповнення та/або розширення функціоналу комп’ютерних програм, з наданням права на отримання таких оновлень, змін, програмних додатків, доповнень протягом певного періоду часу, які виникли в результаті надання послуг, не є модернізацією Реєстру.</w:t>
      </w:r>
    </w:p>
    <w:sectPr w:rsidR="00282002" w:rsidRPr="00CC4239" w:rsidSect="00EA6B80">
      <w:headerReference w:type="default" r:id="rId9"/>
      <w:headerReference w:type="first" r:id="rId10"/>
      <w:pgSz w:w="11906" w:h="16838"/>
      <w:pgMar w:top="851" w:right="850" w:bottom="426"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D9DEC" w14:textId="77777777" w:rsidR="00E2622E" w:rsidRDefault="00E2622E">
      <w:pPr>
        <w:spacing w:after="0" w:line="240" w:lineRule="auto"/>
      </w:pPr>
      <w:r>
        <w:separator/>
      </w:r>
    </w:p>
  </w:endnote>
  <w:endnote w:type="continuationSeparator" w:id="0">
    <w:p w14:paraId="0FFAFD08" w14:textId="77777777" w:rsidR="00E2622E" w:rsidRDefault="00E2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18B33" w14:textId="77777777" w:rsidR="00E2622E" w:rsidRDefault="00E2622E">
      <w:pPr>
        <w:spacing w:after="0" w:line="240" w:lineRule="auto"/>
      </w:pPr>
      <w:r>
        <w:separator/>
      </w:r>
    </w:p>
  </w:footnote>
  <w:footnote w:type="continuationSeparator" w:id="0">
    <w:p w14:paraId="2DC326DD" w14:textId="77777777" w:rsidR="00E2622E" w:rsidRDefault="00E2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94150"/>
      <w:docPartObj>
        <w:docPartGallery w:val="Page Numbers (Top of Page)"/>
        <w:docPartUnique/>
      </w:docPartObj>
    </w:sdtPr>
    <w:sdtEndPr/>
    <w:sdtContent>
      <w:p w14:paraId="326659E5" w14:textId="04E5A19C" w:rsidR="00CD06FF" w:rsidRDefault="00CD06FF">
        <w:pPr>
          <w:pStyle w:val="a9"/>
          <w:jc w:val="center"/>
        </w:pPr>
        <w:r>
          <w:fldChar w:fldCharType="begin"/>
        </w:r>
        <w:r>
          <w:instrText>PAGE   \* MERGEFORMAT</w:instrText>
        </w:r>
        <w:r>
          <w:fldChar w:fldCharType="separate"/>
        </w:r>
        <w:r>
          <w:rPr>
            <w:lang w:val="uk-UA"/>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4ED5" w14:textId="77777777" w:rsidR="00CD06FF" w:rsidRDefault="00CD06FF">
    <w:pPr>
      <w:pBdr>
        <w:top w:val="nil"/>
        <w:left w:val="nil"/>
        <w:bottom w:val="nil"/>
        <w:right w:val="nil"/>
        <w:between w:val="nil"/>
      </w:pBdr>
      <w:tabs>
        <w:tab w:val="center" w:pos="4677"/>
        <w:tab w:val="right" w:pos="9355"/>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C04"/>
    <w:multiLevelType w:val="hybridMultilevel"/>
    <w:tmpl w:val="6B40E754"/>
    <w:lvl w:ilvl="0" w:tplc="46D6D394">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F745A4"/>
    <w:multiLevelType w:val="multilevel"/>
    <w:tmpl w:val="E01ABEE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D6337B5"/>
    <w:multiLevelType w:val="hybridMultilevel"/>
    <w:tmpl w:val="EB8CFBF0"/>
    <w:lvl w:ilvl="0" w:tplc="0C50CE46">
      <w:start w:val="1"/>
      <w:numFmt w:val="decimal"/>
      <w:lvlText w:val="%1."/>
      <w:lvlJc w:val="left"/>
      <w:pPr>
        <w:ind w:left="930" w:hanging="360"/>
      </w:pPr>
      <w:rPr>
        <w:rFonts w:hint="default"/>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13F72366"/>
    <w:multiLevelType w:val="hybridMultilevel"/>
    <w:tmpl w:val="7C4A959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15:restartNumberingAfterBreak="0">
    <w:nsid w:val="1E491711"/>
    <w:multiLevelType w:val="multilevel"/>
    <w:tmpl w:val="33165E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2A70763"/>
    <w:multiLevelType w:val="multilevel"/>
    <w:tmpl w:val="FCBEC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C3400E"/>
    <w:multiLevelType w:val="multilevel"/>
    <w:tmpl w:val="3A982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0F7BFD"/>
    <w:multiLevelType w:val="hybridMultilevel"/>
    <w:tmpl w:val="FCF6ECD8"/>
    <w:lvl w:ilvl="0" w:tplc="425EA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916C95"/>
    <w:multiLevelType w:val="multilevel"/>
    <w:tmpl w:val="DD3A8E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782C52"/>
    <w:multiLevelType w:val="hybridMultilevel"/>
    <w:tmpl w:val="1B829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A16280"/>
    <w:multiLevelType w:val="multilevel"/>
    <w:tmpl w:val="24202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524C6A"/>
    <w:multiLevelType w:val="multilevel"/>
    <w:tmpl w:val="92B21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6822BFD"/>
    <w:multiLevelType w:val="hybridMultilevel"/>
    <w:tmpl w:val="8E503D98"/>
    <w:lvl w:ilvl="0" w:tplc="46D6D39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7246873"/>
    <w:multiLevelType w:val="hybridMultilevel"/>
    <w:tmpl w:val="7D56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A62050"/>
    <w:multiLevelType w:val="hybridMultilevel"/>
    <w:tmpl w:val="A6FE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C8421C"/>
    <w:multiLevelType w:val="multilevel"/>
    <w:tmpl w:val="D16A71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667E416C"/>
    <w:multiLevelType w:val="hybridMultilevel"/>
    <w:tmpl w:val="005896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EAF55DC"/>
    <w:multiLevelType w:val="hybridMultilevel"/>
    <w:tmpl w:val="3C3E8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4"/>
  </w:num>
  <w:num w:numId="5">
    <w:abstractNumId w:val="5"/>
  </w:num>
  <w:num w:numId="6">
    <w:abstractNumId w:val="15"/>
  </w:num>
  <w:num w:numId="7">
    <w:abstractNumId w:val="6"/>
  </w:num>
  <w:num w:numId="8">
    <w:abstractNumId w:val="8"/>
  </w:num>
  <w:num w:numId="9">
    <w:abstractNumId w:val="13"/>
  </w:num>
  <w:num w:numId="10">
    <w:abstractNumId w:val="2"/>
  </w:num>
  <w:num w:numId="11">
    <w:abstractNumId w:val="9"/>
  </w:num>
  <w:num w:numId="12">
    <w:abstractNumId w:val="14"/>
  </w:num>
  <w:num w:numId="13">
    <w:abstractNumId w:val="17"/>
  </w:num>
  <w:num w:numId="14">
    <w:abstractNumId w:val="12"/>
  </w:num>
  <w:num w:numId="15">
    <w:abstractNumId w:val="7"/>
  </w:num>
  <w:num w:numId="16">
    <w:abstractNumId w:val="3"/>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CA"/>
    <w:rsid w:val="00024F6B"/>
    <w:rsid w:val="00040FAE"/>
    <w:rsid w:val="00051287"/>
    <w:rsid w:val="00052A81"/>
    <w:rsid w:val="00057BF6"/>
    <w:rsid w:val="00072527"/>
    <w:rsid w:val="00085D4D"/>
    <w:rsid w:val="000871D5"/>
    <w:rsid w:val="00087F4B"/>
    <w:rsid w:val="00094570"/>
    <w:rsid w:val="000A0812"/>
    <w:rsid w:val="000A3EDD"/>
    <w:rsid w:val="000C3642"/>
    <w:rsid w:val="000D2303"/>
    <w:rsid w:val="000D62F5"/>
    <w:rsid w:val="000F6CAB"/>
    <w:rsid w:val="001105E3"/>
    <w:rsid w:val="0011115C"/>
    <w:rsid w:val="001123E5"/>
    <w:rsid w:val="0012793F"/>
    <w:rsid w:val="001505E4"/>
    <w:rsid w:val="00170785"/>
    <w:rsid w:val="00172BEE"/>
    <w:rsid w:val="00175E00"/>
    <w:rsid w:val="00195082"/>
    <w:rsid w:val="001B69B7"/>
    <w:rsid w:val="001C03F6"/>
    <w:rsid w:val="001C35EC"/>
    <w:rsid w:val="001C6F2B"/>
    <w:rsid w:val="001C730E"/>
    <w:rsid w:val="001E1DB8"/>
    <w:rsid w:val="001F0179"/>
    <w:rsid w:val="001F0E43"/>
    <w:rsid w:val="001F4420"/>
    <w:rsid w:val="001F58EC"/>
    <w:rsid w:val="001F6C17"/>
    <w:rsid w:val="002137F8"/>
    <w:rsid w:val="002271C6"/>
    <w:rsid w:val="002340AB"/>
    <w:rsid w:val="002344E7"/>
    <w:rsid w:val="00262E48"/>
    <w:rsid w:val="00282002"/>
    <w:rsid w:val="002855B4"/>
    <w:rsid w:val="00295086"/>
    <w:rsid w:val="002963AC"/>
    <w:rsid w:val="002C0B25"/>
    <w:rsid w:val="002C4054"/>
    <w:rsid w:val="002D5627"/>
    <w:rsid w:val="002E5602"/>
    <w:rsid w:val="002E6754"/>
    <w:rsid w:val="002F3EA2"/>
    <w:rsid w:val="002F655A"/>
    <w:rsid w:val="002F74A1"/>
    <w:rsid w:val="0030066D"/>
    <w:rsid w:val="00315F4D"/>
    <w:rsid w:val="00341493"/>
    <w:rsid w:val="003417C8"/>
    <w:rsid w:val="00341A99"/>
    <w:rsid w:val="00343580"/>
    <w:rsid w:val="00365A9A"/>
    <w:rsid w:val="003749D8"/>
    <w:rsid w:val="00391DB6"/>
    <w:rsid w:val="00392258"/>
    <w:rsid w:val="00395476"/>
    <w:rsid w:val="003A0ED0"/>
    <w:rsid w:val="003B7DA4"/>
    <w:rsid w:val="003C20B3"/>
    <w:rsid w:val="003C5751"/>
    <w:rsid w:val="003D4166"/>
    <w:rsid w:val="003F45E7"/>
    <w:rsid w:val="003F7911"/>
    <w:rsid w:val="00401E04"/>
    <w:rsid w:val="0040393E"/>
    <w:rsid w:val="00423F2B"/>
    <w:rsid w:val="004260B2"/>
    <w:rsid w:val="0044424B"/>
    <w:rsid w:val="004547C4"/>
    <w:rsid w:val="00456C0E"/>
    <w:rsid w:val="00457063"/>
    <w:rsid w:val="004621CF"/>
    <w:rsid w:val="00475F9D"/>
    <w:rsid w:val="004809A6"/>
    <w:rsid w:val="00480ED9"/>
    <w:rsid w:val="00492CCA"/>
    <w:rsid w:val="004A0B0D"/>
    <w:rsid w:val="004C10F8"/>
    <w:rsid w:val="004C183B"/>
    <w:rsid w:val="004D0AF3"/>
    <w:rsid w:val="004D29BF"/>
    <w:rsid w:val="004E5BFE"/>
    <w:rsid w:val="004E7BD0"/>
    <w:rsid w:val="00510CFA"/>
    <w:rsid w:val="00524CAD"/>
    <w:rsid w:val="005308AF"/>
    <w:rsid w:val="00532498"/>
    <w:rsid w:val="0055418A"/>
    <w:rsid w:val="005842B4"/>
    <w:rsid w:val="00597AB0"/>
    <w:rsid w:val="005C4D26"/>
    <w:rsid w:val="005C5183"/>
    <w:rsid w:val="005C57DF"/>
    <w:rsid w:val="005E2ED6"/>
    <w:rsid w:val="005F5604"/>
    <w:rsid w:val="006010EE"/>
    <w:rsid w:val="00613A56"/>
    <w:rsid w:val="00627EDA"/>
    <w:rsid w:val="00632A80"/>
    <w:rsid w:val="00633FAE"/>
    <w:rsid w:val="00652C50"/>
    <w:rsid w:val="006727EC"/>
    <w:rsid w:val="00675380"/>
    <w:rsid w:val="00690C21"/>
    <w:rsid w:val="0069560C"/>
    <w:rsid w:val="006D27FC"/>
    <w:rsid w:val="006D4443"/>
    <w:rsid w:val="006D4BC8"/>
    <w:rsid w:val="006E2D4D"/>
    <w:rsid w:val="006F663C"/>
    <w:rsid w:val="007026BE"/>
    <w:rsid w:val="007059B1"/>
    <w:rsid w:val="00705F44"/>
    <w:rsid w:val="00712F82"/>
    <w:rsid w:val="00715476"/>
    <w:rsid w:val="007242A0"/>
    <w:rsid w:val="00725610"/>
    <w:rsid w:val="007348FD"/>
    <w:rsid w:val="00743B3F"/>
    <w:rsid w:val="00745060"/>
    <w:rsid w:val="00745D9F"/>
    <w:rsid w:val="0075033D"/>
    <w:rsid w:val="00767464"/>
    <w:rsid w:val="00767D7E"/>
    <w:rsid w:val="00777B41"/>
    <w:rsid w:val="00781E46"/>
    <w:rsid w:val="007A4ED1"/>
    <w:rsid w:val="007B4CA6"/>
    <w:rsid w:val="007C0A51"/>
    <w:rsid w:val="007C4256"/>
    <w:rsid w:val="007C6062"/>
    <w:rsid w:val="007E32A3"/>
    <w:rsid w:val="007E7739"/>
    <w:rsid w:val="00833371"/>
    <w:rsid w:val="00836CAD"/>
    <w:rsid w:val="0085137F"/>
    <w:rsid w:val="0085167E"/>
    <w:rsid w:val="00862A14"/>
    <w:rsid w:val="00865CEF"/>
    <w:rsid w:val="00866850"/>
    <w:rsid w:val="00870937"/>
    <w:rsid w:val="00880712"/>
    <w:rsid w:val="00885A6C"/>
    <w:rsid w:val="008942FA"/>
    <w:rsid w:val="008B0703"/>
    <w:rsid w:val="008C6805"/>
    <w:rsid w:val="008F1EA1"/>
    <w:rsid w:val="008F3425"/>
    <w:rsid w:val="009117EA"/>
    <w:rsid w:val="00917D0D"/>
    <w:rsid w:val="009248F7"/>
    <w:rsid w:val="00933430"/>
    <w:rsid w:val="009349D8"/>
    <w:rsid w:val="00935B63"/>
    <w:rsid w:val="00940ACA"/>
    <w:rsid w:val="00941EE8"/>
    <w:rsid w:val="00944116"/>
    <w:rsid w:val="00957C3C"/>
    <w:rsid w:val="0096023F"/>
    <w:rsid w:val="00960285"/>
    <w:rsid w:val="0096162D"/>
    <w:rsid w:val="00964C34"/>
    <w:rsid w:val="0096640E"/>
    <w:rsid w:val="00967581"/>
    <w:rsid w:val="00971C16"/>
    <w:rsid w:val="00977040"/>
    <w:rsid w:val="00981651"/>
    <w:rsid w:val="009852CE"/>
    <w:rsid w:val="009A0975"/>
    <w:rsid w:val="009A4490"/>
    <w:rsid w:val="009D3C42"/>
    <w:rsid w:val="009D4F7C"/>
    <w:rsid w:val="009E172A"/>
    <w:rsid w:val="009F2066"/>
    <w:rsid w:val="00A0690A"/>
    <w:rsid w:val="00A14475"/>
    <w:rsid w:val="00A1789D"/>
    <w:rsid w:val="00A222A1"/>
    <w:rsid w:val="00A30654"/>
    <w:rsid w:val="00A31906"/>
    <w:rsid w:val="00A3378D"/>
    <w:rsid w:val="00A47FBD"/>
    <w:rsid w:val="00A55888"/>
    <w:rsid w:val="00A55EFE"/>
    <w:rsid w:val="00A85C4E"/>
    <w:rsid w:val="00A9164E"/>
    <w:rsid w:val="00AA0A5B"/>
    <w:rsid w:val="00AA2120"/>
    <w:rsid w:val="00AA55E8"/>
    <w:rsid w:val="00AB0A2D"/>
    <w:rsid w:val="00AB0B21"/>
    <w:rsid w:val="00AB639E"/>
    <w:rsid w:val="00AC1133"/>
    <w:rsid w:val="00AD065F"/>
    <w:rsid w:val="00AE4849"/>
    <w:rsid w:val="00AF45C7"/>
    <w:rsid w:val="00AF4AE1"/>
    <w:rsid w:val="00B056C6"/>
    <w:rsid w:val="00B10EAE"/>
    <w:rsid w:val="00B32AC3"/>
    <w:rsid w:val="00B37B56"/>
    <w:rsid w:val="00B44EEB"/>
    <w:rsid w:val="00B56422"/>
    <w:rsid w:val="00B65BEB"/>
    <w:rsid w:val="00B65C1A"/>
    <w:rsid w:val="00B664FD"/>
    <w:rsid w:val="00B73A72"/>
    <w:rsid w:val="00B8268F"/>
    <w:rsid w:val="00B8480E"/>
    <w:rsid w:val="00B911C3"/>
    <w:rsid w:val="00B94439"/>
    <w:rsid w:val="00BA4112"/>
    <w:rsid w:val="00BC1F87"/>
    <w:rsid w:val="00BC41D5"/>
    <w:rsid w:val="00BC7315"/>
    <w:rsid w:val="00BE07F2"/>
    <w:rsid w:val="00BE2272"/>
    <w:rsid w:val="00C104D9"/>
    <w:rsid w:val="00C11B3F"/>
    <w:rsid w:val="00C15468"/>
    <w:rsid w:val="00C16B3F"/>
    <w:rsid w:val="00C241CE"/>
    <w:rsid w:val="00C33797"/>
    <w:rsid w:val="00C415A7"/>
    <w:rsid w:val="00C4325A"/>
    <w:rsid w:val="00C503CB"/>
    <w:rsid w:val="00C5149B"/>
    <w:rsid w:val="00C5218B"/>
    <w:rsid w:val="00C63840"/>
    <w:rsid w:val="00C708C9"/>
    <w:rsid w:val="00C708F2"/>
    <w:rsid w:val="00C93CC5"/>
    <w:rsid w:val="00CB4F74"/>
    <w:rsid w:val="00CC27B8"/>
    <w:rsid w:val="00CC4239"/>
    <w:rsid w:val="00CD06FF"/>
    <w:rsid w:val="00CD742F"/>
    <w:rsid w:val="00CE1218"/>
    <w:rsid w:val="00CE1CE2"/>
    <w:rsid w:val="00CE397B"/>
    <w:rsid w:val="00CE3FF1"/>
    <w:rsid w:val="00CE7F1D"/>
    <w:rsid w:val="00CF3778"/>
    <w:rsid w:val="00CF4075"/>
    <w:rsid w:val="00CF5473"/>
    <w:rsid w:val="00D10056"/>
    <w:rsid w:val="00D15866"/>
    <w:rsid w:val="00D21486"/>
    <w:rsid w:val="00D22E07"/>
    <w:rsid w:val="00D255C1"/>
    <w:rsid w:val="00D425F8"/>
    <w:rsid w:val="00D427D4"/>
    <w:rsid w:val="00D44801"/>
    <w:rsid w:val="00D4630D"/>
    <w:rsid w:val="00D56BCD"/>
    <w:rsid w:val="00D80A64"/>
    <w:rsid w:val="00D8646A"/>
    <w:rsid w:val="00D92FC7"/>
    <w:rsid w:val="00DB204F"/>
    <w:rsid w:val="00DC322E"/>
    <w:rsid w:val="00DD4B8B"/>
    <w:rsid w:val="00DE6B86"/>
    <w:rsid w:val="00DF0048"/>
    <w:rsid w:val="00DF371E"/>
    <w:rsid w:val="00E23CB3"/>
    <w:rsid w:val="00E2622E"/>
    <w:rsid w:val="00E32CAB"/>
    <w:rsid w:val="00E335BA"/>
    <w:rsid w:val="00E357D1"/>
    <w:rsid w:val="00E4232D"/>
    <w:rsid w:val="00E5136E"/>
    <w:rsid w:val="00E732DA"/>
    <w:rsid w:val="00E74A63"/>
    <w:rsid w:val="00E9051E"/>
    <w:rsid w:val="00EA2F18"/>
    <w:rsid w:val="00EA4BBC"/>
    <w:rsid w:val="00EA6B80"/>
    <w:rsid w:val="00EC5C5F"/>
    <w:rsid w:val="00EC6E2D"/>
    <w:rsid w:val="00ED1E34"/>
    <w:rsid w:val="00F1465B"/>
    <w:rsid w:val="00F31B7A"/>
    <w:rsid w:val="00F41541"/>
    <w:rsid w:val="00F52ED8"/>
    <w:rsid w:val="00F548D9"/>
    <w:rsid w:val="00F574AA"/>
    <w:rsid w:val="00F63CDF"/>
    <w:rsid w:val="00F64DC6"/>
    <w:rsid w:val="00F841D9"/>
    <w:rsid w:val="00F94739"/>
    <w:rsid w:val="00FC505B"/>
    <w:rsid w:val="00FD589C"/>
    <w:rsid w:val="00FE1DCA"/>
    <w:rsid w:val="00FE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7B315"/>
  <w15:docId w15:val="{8B49D481-4407-47A9-B5D2-22E3C160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540"/>
    <w:rPr>
      <w:rFonts w:eastAsia="Times New Roman" w:cs="Times New Roman"/>
    </w:rPr>
  </w:style>
  <w:style w:type="paragraph" w:styleId="1">
    <w:name w:val="heading 1"/>
    <w:basedOn w:val="a"/>
    <w:next w:val="a"/>
    <w:link w:val="10"/>
    <w:uiPriority w:val="9"/>
    <w:qFormat/>
    <w:rsid w:val="000B3F01"/>
    <w:pPr>
      <w:keepNext/>
      <w:keepLines/>
      <w:spacing w:before="240" w:after="0"/>
      <w:outlineLvl w:val="0"/>
    </w:pPr>
    <w:rPr>
      <w:rFonts w:ascii="Calibri Light" w:eastAsia="MS Gothic" w:hAnsi="Calibri Light"/>
      <w:color w:val="2E74B5"/>
      <w:sz w:val="32"/>
      <w:szCs w:val="32"/>
      <w:lang w:val="x-none" w:eastAsia="x-none"/>
    </w:rPr>
  </w:style>
  <w:style w:type="paragraph" w:styleId="2">
    <w:name w:val="heading 2"/>
    <w:basedOn w:val="a"/>
    <w:next w:val="a"/>
    <w:link w:val="20"/>
    <w:uiPriority w:val="9"/>
    <w:semiHidden/>
    <w:unhideWhenUsed/>
    <w:qFormat/>
    <w:rsid w:val="000B3F01"/>
    <w:pPr>
      <w:keepNext/>
      <w:spacing w:before="240" w:after="60"/>
      <w:outlineLvl w:val="1"/>
    </w:pPr>
    <w:rPr>
      <w:rFonts w:ascii="Cambria" w:eastAsia="Calibri" w:hAnsi="Cambria"/>
      <w:b/>
      <w:bCs/>
      <w:i/>
      <w:iCs/>
      <w:sz w:val="28"/>
      <w:szCs w:val="28"/>
      <w:lang w:val="ru-RU" w:eastAsia="x-none"/>
    </w:rPr>
  </w:style>
  <w:style w:type="paragraph" w:styleId="3">
    <w:name w:val="heading 3"/>
    <w:basedOn w:val="a"/>
    <w:next w:val="a"/>
    <w:link w:val="30"/>
    <w:uiPriority w:val="9"/>
    <w:semiHidden/>
    <w:unhideWhenUsed/>
    <w:qFormat/>
    <w:rsid w:val="000B3F01"/>
    <w:pPr>
      <w:keepNext/>
      <w:keepLines/>
      <w:spacing w:before="40" w:after="0"/>
      <w:outlineLvl w:val="2"/>
    </w:pPr>
    <w:rPr>
      <w:rFonts w:ascii="Calibri Light" w:eastAsia="MS Gothic" w:hAnsi="Calibri Light"/>
      <w:color w:val="1F4D78"/>
      <w:sz w:val="24"/>
      <w:szCs w:val="24"/>
      <w:lang w:val="x-none" w:eastAsia="x-none"/>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rsid w:val="000B3F01"/>
    <w:rPr>
      <w:rFonts w:ascii="Calibri Light" w:eastAsia="MS Gothic" w:hAnsi="Calibri Light" w:cs="Times New Roman"/>
      <w:color w:val="2E74B5"/>
      <w:sz w:val="32"/>
      <w:szCs w:val="32"/>
      <w:lang w:val="x-none" w:eastAsia="x-none"/>
    </w:rPr>
  </w:style>
  <w:style w:type="character" w:customStyle="1" w:styleId="20">
    <w:name w:val="Заголовок 2 Знак"/>
    <w:basedOn w:val="a0"/>
    <w:link w:val="2"/>
    <w:rsid w:val="000B3F01"/>
    <w:rPr>
      <w:rFonts w:ascii="Cambria" w:eastAsia="Calibri" w:hAnsi="Cambria" w:cs="Times New Roman"/>
      <w:b/>
      <w:bCs/>
      <w:i/>
      <w:iCs/>
      <w:sz w:val="28"/>
      <w:szCs w:val="28"/>
      <w:lang w:eastAsia="x-none"/>
    </w:rPr>
  </w:style>
  <w:style w:type="character" w:customStyle="1" w:styleId="30">
    <w:name w:val="Заголовок 3 Знак"/>
    <w:basedOn w:val="a0"/>
    <w:link w:val="3"/>
    <w:rsid w:val="000B3F01"/>
    <w:rPr>
      <w:rFonts w:ascii="Calibri Light" w:eastAsia="MS Gothic" w:hAnsi="Calibri Light" w:cs="Times New Roman"/>
      <w:color w:val="1F4D78"/>
      <w:sz w:val="24"/>
      <w:szCs w:val="24"/>
      <w:lang w:val="x-none" w:eastAsia="x-none"/>
    </w:rPr>
  </w:style>
  <w:style w:type="character" w:customStyle="1" w:styleId="40">
    <w:name w:val="Основной текст (4)"/>
    <w:rsid w:val="000B3F01"/>
    <w:rPr>
      <w:rFonts w:eastAsia="Times New Roman"/>
      <w:sz w:val="25"/>
      <w:shd w:val="clear" w:color="auto" w:fill="FFFFFF"/>
    </w:rPr>
  </w:style>
  <w:style w:type="character" w:customStyle="1" w:styleId="41">
    <w:name w:val="Основной текст (4)_"/>
    <w:link w:val="410"/>
    <w:locked/>
    <w:rsid w:val="000B3F01"/>
    <w:rPr>
      <w:rFonts w:eastAsia="Times New Roman"/>
      <w:sz w:val="25"/>
      <w:shd w:val="clear" w:color="auto" w:fill="FFFFFF"/>
    </w:rPr>
  </w:style>
  <w:style w:type="paragraph" w:customStyle="1" w:styleId="410">
    <w:name w:val="Основной текст (4)1"/>
    <w:basedOn w:val="a"/>
    <w:link w:val="41"/>
    <w:rsid w:val="000B3F01"/>
    <w:pPr>
      <w:shd w:val="clear" w:color="auto" w:fill="FFFFFF"/>
      <w:spacing w:after="480" w:line="240" w:lineRule="atLeast"/>
      <w:jc w:val="center"/>
    </w:pPr>
    <w:rPr>
      <w:rFonts w:asciiTheme="minorHAnsi" w:hAnsiTheme="minorHAnsi" w:cstheme="minorBidi"/>
      <w:sz w:val="25"/>
      <w:lang w:val="ru-RU"/>
    </w:rPr>
  </w:style>
  <w:style w:type="paragraph" w:styleId="a4">
    <w:name w:val="annotation text"/>
    <w:basedOn w:val="a"/>
    <w:link w:val="a5"/>
    <w:semiHidden/>
    <w:rsid w:val="000B3F01"/>
    <w:rPr>
      <w:sz w:val="20"/>
      <w:szCs w:val="20"/>
      <w:lang w:val="x-none" w:eastAsia="x-none"/>
    </w:rPr>
  </w:style>
  <w:style w:type="character" w:customStyle="1" w:styleId="a5">
    <w:name w:val="Текст примітки Знак"/>
    <w:basedOn w:val="a0"/>
    <w:link w:val="a4"/>
    <w:semiHidden/>
    <w:rsid w:val="000B3F01"/>
    <w:rPr>
      <w:rFonts w:ascii="Calibri" w:eastAsia="Times New Roman" w:hAnsi="Calibri" w:cs="Times New Roman"/>
      <w:sz w:val="20"/>
      <w:szCs w:val="20"/>
      <w:lang w:val="x-none" w:eastAsia="x-none"/>
    </w:rPr>
  </w:style>
  <w:style w:type="character" w:styleId="a6">
    <w:name w:val="annotation reference"/>
    <w:semiHidden/>
    <w:rsid w:val="000B3F01"/>
    <w:rPr>
      <w:sz w:val="16"/>
    </w:rPr>
  </w:style>
  <w:style w:type="paragraph" w:styleId="a7">
    <w:name w:val="Balloon Text"/>
    <w:basedOn w:val="a"/>
    <w:link w:val="a8"/>
    <w:semiHidden/>
    <w:rsid w:val="000B3F01"/>
    <w:pPr>
      <w:spacing w:after="0" w:line="240" w:lineRule="auto"/>
    </w:pPr>
    <w:rPr>
      <w:rFonts w:ascii="Tahoma" w:hAnsi="Tahoma"/>
      <w:sz w:val="16"/>
      <w:szCs w:val="16"/>
      <w:lang w:val="x-none" w:eastAsia="x-none"/>
    </w:rPr>
  </w:style>
  <w:style w:type="character" w:customStyle="1" w:styleId="a8">
    <w:name w:val="Текст у виносці Знак"/>
    <w:basedOn w:val="a0"/>
    <w:link w:val="a7"/>
    <w:semiHidden/>
    <w:rsid w:val="000B3F01"/>
    <w:rPr>
      <w:rFonts w:ascii="Tahoma" w:eastAsia="Times New Roman" w:hAnsi="Tahoma" w:cs="Times New Roman"/>
      <w:sz w:val="16"/>
      <w:szCs w:val="16"/>
      <w:lang w:val="x-none" w:eastAsia="x-none"/>
    </w:rPr>
  </w:style>
  <w:style w:type="paragraph" w:styleId="a9">
    <w:name w:val="header"/>
    <w:basedOn w:val="a"/>
    <w:link w:val="aa"/>
    <w:uiPriority w:val="99"/>
    <w:rsid w:val="000B3F01"/>
    <w:pPr>
      <w:tabs>
        <w:tab w:val="center" w:pos="4677"/>
        <w:tab w:val="right" w:pos="9355"/>
      </w:tabs>
    </w:pPr>
    <w:rPr>
      <w:sz w:val="20"/>
      <w:szCs w:val="20"/>
      <w:lang w:val="x-none" w:eastAsia="x-none"/>
    </w:rPr>
  </w:style>
  <w:style w:type="character" w:customStyle="1" w:styleId="aa">
    <w:name w:val="Верхній колонтитул Знак"/>
    <w:basedOn w:val="a0"/>
    <w:link w:val="a9"/>
    <w:uiPriority w:val="99"/>
    <w:rsid w:val="000B3F01"/>
    <w:rPr>
      <w:rFonts w:ascii="Calibri" w:eastAsia="Times New Roman" w:hAnsi="Calibri" w:cs="Times New Roman"/>
      <w:sz w:val="20"/>
      <w:szCs w:val="20"/>
      <w:lang w:val="x-none" w:eastAsia="x-none"/>
    </w:rPr>
  </w:style>
  <w:style w:type="paragraph" w:styleId="ab">
    <w:name w:val="footer"/>
    <w:basedOn w:val="a"/>
    <w:link w:val="ac"/>
    <w:uiPriority w:val="99"/>
    <w:rsid w:val="000B3F01"/>
    <w:pPr>
      <w:tabs>
        <w:tab w:val="center" w:pos="4677"/>
        <w:tab w:val="right" w:pos="9355"/>
      </w:tabs>
    </w:pPr>
    <w:rPr>
      <w:sz w:val="20"/>
      <w:szCs w:val="20"/>
      <w:lang w:val="x-none" w:eastAsia="x-none"/>
    </w:rPr>
  </w:style>
  <w:style w:type="character" w:customStyle="1" w:styleId="ac">
    <w:name w:val="Нижній колонтитул Знак"/>
    <w:basedOn w:val="a0"/>
    <w:link w:val="ab"/>
    <w:uiPriority w:val="99"/>
    <w:rsid w:val="000B3F01"/>
    <w:rPr>
      <w:rFonts w:ascii="Calibri" w:eastAsia="Times New Roman" w:hAnsi="Calibri" w:cs="Times New Roman"/>
      <w:sz w:val="20"/>
      <w:szCs w:val="20"/>
      <w:lang w:val="x-none" w:eastAsia="x-none"/>
    </w:rPr>
  </w:style>
  <w:style w:type="character" w:customStyle="1" w:styleId="ad">
    <w:name w:val="Тема примітки Знак"/>
    <w:link w:val="ae"/>
    <w:semiHidden/>
    <w:rsid w:val="000B3F01"/>
    <w:rPr>
      <w:rFonts w:eastAsia="Times New Roman"/>
      <w:b/>
      <w:bCs/>
    </w:rPr>
  </w:style>
  <w:style w:type="paragraph" w:styleId="ae">
    <w:name w:val="annotation subject"/>
    <w:basedOn w:val="a4"/>
    <w:next w:val="a4"/>
    <w:link w:val="ad"/>
    <w:semiHidden/>
    <w:rsid w:val="000B3F01"/>
    <w:rPr>
      <w:rFonts w:asciiTheme="minorHAnsi" w:hAnsiTheme="minorHAnsi" w:cstheme="minorBidi"/>
      <w:b/>
      <w:bCs/>
      <w:sz w:val="22"/>
      <w:szCs w:val="22"/>
      <w:lang w:val="ru-RU" w:eastAsia="en-US"/>
    </w:rPr>
  </w:style>
  <w:style w:type="character" w:customStyle="1" w:styleId="11">
    <w:name w:val="Тема примечания Знак1"/>
    <w:basedOn w:val="a5"/>
    <w:uiPriority w:val="99"/>
    <w:semiHidden/>
    <w:rsid w:val="000B3F01"/>
    <w:rPr>
      <w:rFonts w:ascii="Calibri" w:eastAsia="Times New Roman" w:hAnsi="Calibri" w:cs="Times New Roman"/>
      <w:b/>
      <w:bCs/>
      <w:sz w:val="20"/>
      <w:szCs w:val="20"/>
      <w:lang w:val="x-none" w:eastAsia="x-none"/>
    </w:rPr>
  </w:style>
  <w:style w:type="paragraph" w:styleId="HTML">
    <w:name w:val="HTML Preformatted"/>
    <w:basedOn w:val="a"/>
    <w:link w:val="HTML0"/>
    <w:uiPriority w:val="99"/>
    <w:rsid w:val="000B3F01"/>
    <w:rPr>
      <w:rFonts w:ascii="Courier New" w:hAnsi="Courier New"/>
      <w:sz w:val="20"/>
      <w:szCs w:val="20"/>
      <w:lang w:val="ru-RU" w:eastAsia="x-none"/>
    </w:rPr>
  </w:style>
  <w:style w:type="character" w:customStyle="1" w:styleId="HTML0">
    <w:name w:val="Стандартний HTML Знак"/>
    <w:basedOn w:val="a0"/>
    <w:link w:val="HTML"/>
    <w:uiPriority w:val="99"/>
    <w:rsid w:val="000B3F01"/>
    <w:rPr>
      <w:rFonts w:ascii="Courier New" w:eastAsia="Times New Roman" w:hAnsi="Courier New" w:cs="Times New Roman"/>
      <w:sz w:val="20"/>
      <w:szCs w:val="20"/>
      <w:lang w:eastAsia="x-none"/>
    </w:rPr>
  </w:style>
  <w:style w:type="paragraph" w:customStyle="1" w:styleId="12">
    <w:name w:val="Без интервала1"/>
    <w:rsid w:val="000B3F01"/>
    <w:pPr>
      <w:spacing w:after="0" w:line="240" w:lineRule="auto"/>
    </w:pPr>
    <w:rPr>
      <w:rFonts w:ascii="Times New Roman" w:eastAsia="Times New Roman" w:hAnsi="Times New Roman" w:cs="Times New Roman"/>
      <w:sz w:val="24"/>
    </w:rPr>
  </w:style>
  <w:style w:type="character" w:styleId="af">
    <w:name w:val="Hyperlink"/>
    <w:semiHidden/>
    <w:rsid w:val="000B3F01"/>
    <w:rPr>
      <w:color w:val="0000FF"/>
      <w:u w:val="single"/>
    </w:rPr>
  </w:style>
  <w:style w:type="paragraph" w:customStyle="1" w:styleId="110">
    <w:name w:val="Без интервала11"/>
    <w:rsid w:val="000B3F01"/>
    <w:pPr>
      <w:spacing w:after="0" w:line="240" w:lineRule="auto"/>
    </w:pPr>
    <w:rPr>
      <w:rFonts w:ascii="Times New Roman" w:eastAsia="Times New Roman" w:hAnsi="Times New Roman" w:cs="Times New Roman"/>
      <w:sz w:val="24"/>
    </w:rPr>
  </w:style>
  <w:style w:type="paragraph" w:styleId="af0">
    <w:name w:val="List Paragraph"/>
    <w:aliases w:val="название табл/рис,заголовок 1.1,Chapter10,List Paragraph,Список уровня 2,Bullet Number,Bullet 1,Use Case List Paragraph,lp1,List Paragraph1,lp11,List Paragraph11"/>
    <w:basedOn w:val="a"/>
    <w:link w:val="af1"/>
    <w:uiPriority w:val="34"/>
    <w:qFormat/>
    <w:rsid w:val="000B3F01"/>
    <w:pPr>
      <w:ind w:left="720"/>
      <w:contextualSpacing/>
    </w:pPr>
  </w:style>
  <w:style w:type="character" w:styleId="af2">
    <w:name w:val="FollowedHyperlink"/>
    <w:rsid w:val="000B3F01"/>
    <w:rPr>
      <w:color w:val="954F72"/>
      <w:u w:val="single"/>
    </w:rPr>
  </w:style>
  <w:style w:type="paragraph" w:styleId="af3">
    <w:name w:val="Normal (Web)"/>
    <w:basedOn w:val="a"/>
    <w:uiPriority w:val="99"/>
    <w:unhideWhenUsed/>
    <w:rsid w:val="000B3F01"/>
    <w:pPr>
      <w:spacing w:before="100" w:beforeAutospacing="1" w:after="100" w:afterAutospacing="1" w:line="240" w:lineRule="auto"/>
    </w:pPr>
    <w:rPr>
      <w:rFonts w:ascii="Times New Roman" w:hAnsi="Times New Roman"/>
      <w:sz w:val="24"/>
      <w:szCs w:val="24"/>
      <w:lang w:eastAsia="uk-UA"/>
    </w:rPr>
  </w:style>
  <w:style w:type="paragraph" w:styleId="af4">
    <w:name w:val="TOC Heading"/>
    <w:basedOn w:val="1"/>
    <w:next w:val="a"/>
    <w:uiPriority w:val="39"/>
    <w:qFormat/>
    <w:rsid w:val="000B3F01"/>
    <w:pPr>
      <w:spacing w:line="259" w:lineRule="auto"/>
      <w:outlineLvl w:val="9"/>
    </w:pPr>
    <w:rPr>
      <w:lang w:eastAsia="uk-UA"/>
    </w:rPr>
  </w:style>
  <w:style w:type="paragraph" w:customStyle="1" w:styleId="xfmc8">
    <w:name w:val="xfmc8"/>
    <w:basedOn w:val="a"/>
    <w:uiPriority w:val="99"/>
    <w:rsid w:val="000B3F01"/>
    <w:pPr>
      <w:spacing w:before="100" w:beforeAutospacing="1" w:after="100" w:afterAutospacing="1" w:line="240" w:lineRule="auto"/>
    </w:pPr>
    <w:rPr>
      <w:rFonts w:ascii="Times New Roman" w:eastAsia="Calibri" w:hAnsi="Times New Roman"/>
      <w:sz w:val="24"/>
      <w:szCs w:val="24"/>
      <w:lang w:eastAsia="uk-UA"/>
    </w:rPr>
  </w:style>
  <w:style w:type="character" w:customStyle="1" w:styleId="rvts44">
    <w:name w:val="rvts44"/>
    <w:basedOn w:val="a0"/>
    <w:rsid w:val="000B3F01"/>
  </w:style>
  <w:style w:type="paragraph" w:styleId="21">
    <w:name w:val="List Bullet 2"/>
    <w:basedOn w:val="a"/>
    <w:autoRedefine/>
    <w:rsid w:val="000B3F01"/>
    <w:pPr>
      <w:widowControl w:val="0"/>
      <w:tabs>
        <w:tab w:val="left" w:pos="-4"/>
        <w:tab w:val="left" w:pos="1256"/>
      </w:tabs>
      <w:autoSpaceDE w:val="0"/>
      <w:autoSpaceDN w:val="0"/>
      <w:adjustRightInd w:val="0"/>
      <w:spacing w:after="0" w:line="240" w:lineRule="auto"/>
      <w:ind w:firstLine="457"/>
      <w:jc w:val="both"/>
    </w:pPr>
    <w:rPr>
      <w:rFonts w:ascii="Times New Roman CYR" w:hAnsi="Times New Roman CYR" w:cs="Times New Roman CYR"/>
      <w:sz w:val="24"/>
      <w:szCs w:val="24"/>
      <w:lang w:val="ru-RU" w:eastAsia="uk-UA"/>
    </w:rPr>
  </w:style>
  <w:style w:type="paragraph" w:styleId="af5">
    <w:name w:val="Body Text"/>
    <w:basedOn w:val="a"/>
    <w:link w:val="af6"/>
    <w:rsid w:val="000B3F01"/>
    <w:pPr>
      <w:autoSpaceDE w:val="0"/>
      <w:autoSpaceDN w:val="0"/>
      <w:spacing w:after="120" w:line="240" w:lineRule="auto"/>
      <w:jc w:val="both"/>
    </w:pPr>
    <w:rPr>
      <w:rFonts w:ascii="Arial" w:hAnsi="Arial"/>
      <w:sz w:val="20"/>
      <w:szCs w:val="20"/>
      <w:lang w:val="en-GB"/>
    </w:rPr>
  </w:style>
  <w:style w:type="character" w:customStyle="1" w:styleId="af6">
    <w:name w:val="Основний текст Знак"/>
    <w:basedOn w:val="a0"/>
    <w:link w:val="af5"/>
    <w:rsid w:val="000B3F01"/>
    <w:rPr>
      <w:rFonts w:ascii="Arial" w:eastAsia="Times New Roman" w:hAnsi="Arial" w:cs="Times New Roman"/>
      <w:sz w:val="20"/>
      <w:szCs w:val="20"/>
      <w:lang w:val="en-GB" w:eastAsia="ru-RU"/>
    </w:rPr>
  </w:style>
  <w:style w:type="character" w:customStyle="1" w:styleId="FontStyle70">
    <w:name w:val="Font Style70"/>
    <w:rsid w:val="000B3F01"/>
    <w:rPr>
      <w:rFonts w:ascii="Times New Roman" w:hAnsi="Times New Roman" w:cs="Times New Roman"/>
      <w:sz w:val="22"/>
      <w:szCs w:val="22"/>
    </w:rPr>
  </w:style>
  <w:style w:type="paragraph" w:customStyle="1" w:styleId="rvps21">
    <w:name w:val="rvps21"/>
    <w:basedOn w:val="a"/>
    <w:rsid w:val="000B3F01"/>
    <w:pPr>
      <w:spacing w:after="150" w:line="240" w:lineRule="auto"/>
      <w:ind w:firstLine="450"/>
      <w:jc w:val="both"/>
    </w:pPr>
    <w:rPr>
      <w:rFonts w:ascii="Times New Roman" w:hAnsi="Times New Roman"/>
      <w:sz w:val="24"/>
      <w:szCs w:val="24"/>
      <w:lang w:eastAsia="uk-UA"/>
    </w:rPr>
  </w:style>
  <w:style w:type="paragraph" w:customStyle="1" w:styleId="13">
    <w:name w:val="Обычный1"/>
    <w:rsid w:val="000B3F01"/>
    <w:pPr>
      <w:spacing w:after="0"/>
    </w:pPr>
    <w:rPr>
      <w:rFonts w:ascii="Arial" w:eastAsia="Arial" w:hAnsi="Arial" w:cs="Arial"/>
      <w:color w:val="000000"/>
      <w:szCs w:val="20"/>
    </w:rPr>
  </w:style>
  <w:style w:type="paragraph" w:styleId="af7">
    <w:name w:val="No Spacing"/>
    <w:uiPriority w:val="1"/>
    <w:qFormat/>
    <w:rsid w:val="000B3F01"/>
    <w:pPr>
      <w:spacing w:after="0" w:line="240" w:lineRule="auto"/>
    </w:pPr>
    <w:rPr>
      <w:rFonts w:cs="Times New Roman"/>
    </w:rPr>
  </w:style>
  <w:style w:type="paragraph" w:customStyle="1" w:styleId="Default">
    <w:name w:val="Default"/>
    <w:rsid w:val="000B3F01"/>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1"/>
    <w:uiPriority w:val="39"/>
    <w:rsid w:val="000B3F01"/>
    <w:pPr>
      <w:spacing w:after="0" w:line="240" w:lineRule="auto"/>
    </w:pPr>
    <w:rPr>
      <w:rFonts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B3F01"/>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rsid w:val="000B3F01"/>
  </w:style>
  <w:style w:type="character" w:customStyle="1" w:styleId="18">
    <w:name w:val="Основной текст (18)_"/>
    <w:link w:val="180"/>
    <w:rsid w:val="000B3F01"/>
    <w:rPr>
      <w:rFonts w:eastAsia="Microsoft Sans Serif"/>
      <w:b/>
      <w:bCs/>
      <w:sz w:val="28"/>
      <w:szCs w:val="28"/>
      <w:shd w:val="clear" w:color="auto" w:fill="FFFFFF"/>
    </w:rPr>
  </w:style>
  <w:style w:type="paragraph" w:customStyle="1" w:styleId="180">
    <w:name w:val="Основной текст (18)"/>
    <w:basedOn w:val="a"/>
    <w:link w:val="18"/>
    <w:rsid w:val="000B3F01"/>
    <w:pPr>
      <w:shd w:val="clear" w:color="auto" w:fill="FFFFFF"/>
      <w:spacing w:before="300" w:after="0" w:line="240" w:lineRule="atLeast"/>
      <w:ind w:hanging="1220"/>
      <w:jc w:val="both"/>
    </w:pPr>
    <w:rPr>
      <w:rFonts w:asciiTheme="minorHAnsi" w:eastAsia="Microsoft Sans Serif" w:hAnsiTheme="minorHAnsi" w:cstheme="minorBidi"/>
      <w:b/>
      <w:bCs/>
      <w:sz w:val="28"/>
      <w:szCs w:val="28"/>
      <w:lang w:val="ru-RU"/>
    </w:rPr>
  </w:style>
  <w:style w:type="paragraph" w:styleId="af9">
    <w:name w:val="Revision"/>
    <w:hidden/>
    <w:uiPriority w:val="99"/>
    <w:semiHidden/>
    <w:rsid w:val="000B3F01"/>
    <w:pPr>
      <w:spacing w:after="0" w:line="240" w:lineRule="auto"/>
    </w:pPr>
    <w:rPr>
      <w:rFonts w:eastAsia="Times New Roman" w:cs="Times New Roman"/>
    </w:rPr>
  </w:style>
  <w:style w:type="character" w:customStyle="1" w:styleId="42">
    <w:name w:val="4"/>
    <w:rsid w:val="000B3F01"/>
  </w:style>
  <w:style w:type="numbering" w:customStyle="1" w:styleId="14">
    <w:name w:val="Нет списка1"/>
    <w:next w:val="a2"/>
    <w:uiPriority w:val="99"/>
    <w:semiHidden/>
    <w:unhideWhenUsed/>
    <w:rsid w:val="000B3F01"/>
  </w:style>
  <w:style w:type="paragraph" w:styleId="afa">
    <w:name w:val="endnote text"/>
    <w:basedOn w:val="a"/>
    <w:link w:val="afb"/>
    <w:uiPriority w:val="99"/>
    <w:semiHidden/>
    <w:unhideWhenUsed/>
    <w:rsid w:val="000B3F01"/>
    <w:pPr>
      <w:spacing w:after="160" w:line="259" w:lineRule="auto"/>
    </w:pPr>
    <w:rPr>
      <w:rFonts w:eastAsia="Calibri"/>
      <w:sz w:val="20"/>
      <w:szCs w:val="20"/>
    </w:rPr>
  </w:style>
  <w:style w:type="character" w:customStyle="1" w:styleId="afb">
    <w:name w:val="Текст кінцевої виноски Знак"/>
    <w:basedOn w:val="a0"/>
    <w:link w:val="afa"/>
    <w:uiPriority w:val="99"/>
    <w:semiHidden/>
    <w:rsid w:val="000B3F01"/>
    <w:rPr>
      <w:rFonts w:ascii="Calibri" w:eastAsia="Calibri" w:hAnsi="Calibri" w:cs="Times New Roman"/>
      <w:sz w:val="20"/>
      <w:szCs w:val="20"/>
      <w:lang w:val="uk-UA"/>
    </w:rPr>
  </w:style>
  <w:style w:type="character" w:styleId="afc">
    <w:name w:val="endnote reference"/>
    <w:uiPriority w:val="99"/>
    <w:semiHidden/>
    <w:unhideWhenUsed/>
    <w:rsid w:val="000B3F01"/>
    <w:rPr>
      <w:vertAlign w:val="superscript"/>
    </w:rPr>
  </w:style>
  <w:style w:type="paragraph" w:styleId="afd">
    <w:name w:val="footnote text"/>
    <w:basedOn w:val="a"/>
    <w:link w:val="afe"/>
    <w:uiPriority w:val="99"/>
    <w:semiHidden/>
    <w:unhideWhenUsed/>
    <w:rsid w:val="000B3F01"/>
    <w:pPr>
      <w:spacing w:after="160" w:line="259" w:lineRule="auto"/>
    </w:pPr>
    <w:rPr>
      <w:rFonts w:eastAsia="Calibri"/>
      <w:sz w:val="20"/>
      <w:szCs w:val="20"/>
    </w:rPr>
  </w:style>
  <w:style w:type="character" w:customStyle="1" w:styleId="afe">
    <w:name w:val="Текст виноски Знак"/>
    <w:basedOn w:val="a0"/>
    <w:link w:val="afd"/>
    <w:uiPriority w:val="99"/>
    <w:semiHidden/>
    <w:rsid w:val="000B3F01"/>
    <w:rPr>
      <w:rFonts w:ascii="Calibri" w:eastAsia="Calibri" w:hAnsi="Calibri" w:cs="Times New Roman"/>
      <w:sz w:val="20"/>
      <w:szCs w:val="20"/>
      <w:lang w:val="uk-UA"/>
    </w:rPr>
  </w:style>
  <w:style w:type="character" w:styleId="aff">
    <w:name w:val="footnote reference"/>
    <w:uiPriority w:val="99"/>
    <w:semiHidden/>
    <w:unhideWhenUsed/>
    <w:rsid w:val="000B3F01"/>
    <w:rPr>
      <w:vertAlign w:val="superscript"/>
    </w:rPr>
  </w:style>
  <w:style w:type="character" w:customStyle="1" w:styleId="rvts37">
    <w:name w:val="rvts37"/>
    <w:rsid w:val="000B3F01"/>
  </w:style>
  <w:style w:type="character" w:customStyle="1" w:styleId="normaltextrun">
    <w:name w:val="normaltextrun"/>
    <w:rsid w:val="000B3F01"/>
  </w:style>
  <w:style w:type="character" w:customStyle="1" w:styleId="spellingerror">
    <w:name w:val="spellingerror"/>
    <w:rsid w:val="000B3F01"/>
  </w:style>
  <w:style w:type="table" w:customStyle="1" w:styleId="15">
    <w:name w:val="Сетка таблицы1"/>
    <w:basedOn w:val="a1"/>
    <w:next w:val="af8"/>
    <w:uiPriority w:val="39"/>
    <w:rsid w:val="000B3F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uiPriority w:val="99"/>
    <w:semiHidden/>
    <w:unhideWhenUsed/>
    <w:rsid w:val="000B3F01"/>
    <w:rPr>
      <w:color w:val="605E5C"/>
      <w:shd w:val="clear" w:color="auto" w:fill="E1DFDD"/>
    </w:rPr>
  </w:style>
  <w:style w:type="paragraph" w:styleId="af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0">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1">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2">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3">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4">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5">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6">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7">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8">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9">
    <w:basedOn w:val="TableNormal0"/>
    <w:pPr>
      <w:spacing w:after="0" w:line="240" w:lineRule="auto"/>
    </w:pPr>
    <w:rPr>
      <w:sz w:val="20"/>
      <w:szCs w:val="20"/>
    </w:rPr>
    <w:tblPr>
      <w:tblStyleRowBandSize w:val="1"/>
      <w:tblStyleColBandSize w:val="1"/>
      <w:tblCellMar>
        <w:left w:w="115" w:type="dxa"/>
        <w:right w:w="115" w:type="dxa"/>
      </w:tblCellMar>
    </w:tblPr>
  </w:style>
  <w:style w:type="paragraph" w:customStyle="1" w:styleId="rvps14">
    <w:name w:val="rvps14"/>
    <w:basedOn w:val="a"/>
    <w:rsid w:val="008C6805"/>
    <w:pPr>
      <w:spacing w:before="100" w:beforeAutospacing="1" w:after="100" w:afterAutospacing="1" w:line="240" w:lineRule="auto"/>
    </w:pPr>
    <w:rPr>
      <w:rFonts w:ascii="Times New Roman" w:hAnsi="Times New Roman"/>
      <w:sz w:val="24"/>
      <w:szCs w:val="24"/>
      <w:lang w:val="ru-RU"/>
    </w:rPr>
  </w:style>
  <w:style w:type="character" w:customStyle="1" w:styleId="af1">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f0"/>
    <w:uiPriority w:val="34"/>
    <w:rsid w:val="00CC423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779242">
      <w:bodyDiv w:val="1"/>
      <w:marLeft w:val="0"/>
      <w:marRight w:val="0"/>
      <w:marTop w:val="0"/>
      <w:marBottom w:val="0"/>
      <w:divBdr>
        <w:top w:val="none" w:sz="0" w:space="0" w:color="auto"/>
        <w:left w:val="none" w:sz="0" w:space="0" w:color="auto"/>
        <w:bottom w:val="none" w:sz="0" w:space="0" w:color="auto"/>
        <w:right w:val="none" w:sz="0" w:space="0" w:color="auto"/>
      </w:divBdr>
      <w:divsChild>
        <w:div w:id="265234410">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Ff66+SeKGe+NQvUCbdqyHlz+Q==">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19ACCF-9158-40F3-B5ED-E5FB2C0D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1396</Words>
  <Characters>7963</Characters>
  <Application>Microsoft Office Word</Application>
  <DocSecurity>0</DocSecurity>
  <Lines>66</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Швець Валерій Андрійович</dc:creator>
  <cp:lastModifiedBy>Маруженко Олексій Петрович</cp:lastModifiedBy>
  <cp:revision>12</cp:revision>
  <cp:lastPrinted>2021-07-08T07:23:00Z</cp:lastPrinted>
  <dcterms:created xsi:type="dcterms:W3CDTF">2021-11-08T11:02:00Z</dcterms:created>
  <dcterms:modified xsi:type="dcterms:W3CDTF">2022-12-23T14:45:00Z</dcterms:modified>
</cp:coreProperties>
</file>