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цінності доброчесності, взаємодії, розвитку, результативності та незалежності.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 Ми робимо все для нашої перемоги, будуємо доброчесну владу та справедливе суспільство в Україні, аби пришвидшити вступ до ЄС. 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ми шукаємо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головного спеціаліста відділу розробки і впровадження навчальних програм Управління просвітницької роботи та навчальних програм (E-LEARNING).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Розробка матеріалів онлайн навчання відповідно до візуальних капсул проектів та методології навчання:</w:t>
      </w:r>
    </w:p>
    <w:p w:rsidR="00000000" w:rsidDel="00000000" w:rsidP="00000000" w:rsidRDefault="00000000" w:rsidRPr="00000000" w14:paraId="00000009">
      <w:pPr>
        <w:spacing w:after="0" w:line="240" w:lineRule="auto"/>
        <w:ind w:left="709" w:hanging="142.0000000000000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спільно з проектним менеджером та продакшн-командою створювати навчальні курси (ідея, концепція, сценарії, формати подачі);</w:t>
      </w:r>
    </w:p>
    <w:p w:rsidR="00000000" w:rsidDel="00000000" w:rsidP="00000000" w:rsidRDefault="00000000" w:rsidRPr="00000000" w14:paraId="0000000A">
      <w:pPr>
        <w:spacing w:after="0" w:line="240" w:lineRule="auto"/>
        <w:ind w:left="709" w:hanging="142.0000000000000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брифувати проектних менеджерів, щоб з'ясувати всі вимоги до реалізації проекту;</w:t>
      </w:r>
    </w:p>
    <w:p w:rsidR="00000000" w:rsidDel="00000000" w:rsidP="00000000" w:rsidRDefault="00000000" w:rsidRPr="00000000" w14:paraId="0000000B">
      <w:pPr>
        <w:spacing w:after="0" w:line="240" w:lineRule="auto"/>
        <w:ind w:left="709" w:hanging="142.0000000000000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аналізувати зворотній зв'язок від слухачів та проектних менеджерів, а також метрики ефективності курсів;</w:t>
      </w:r>
    </w:p>
    <w:p w:rsidR="00000000" w:rsidDel="00000000" w:rsidP="00000000" w:rsidRDefault="00000000" w:rsidRPr="00000000" w14:paraId="0000000C">
      <w:pPr>
        <w:spacing w:after="0" w:line="240" w:lineRule="auto"/>
        <w:ind w:left="709" w:hanging="142.0000000000000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впроваджувати зміни у навчальних продуктах за результатами зворотнього зв'язку та аналітики;</w:t>
      </w:r>
    </w:p>
    <w:p w:rsidR="00000000" w:rsidDel="00000000" w:rsidP="00000000" w:rsidRDefault="00000000" w:rsidRPr="00000000" w14:paraId="0000000D">
      <w:pPr>
        <w:spacing w:after="0" w:line="240" w:lineRule="auto"/>
        <w:ind w:left="709" w:hanging="142.0000000000000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впроваджувати нові методики та підходи до навчання.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567" w:hanging="14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Робота з навчальною платформою Study.NAZK:</w:t>
      </w:r>
    </w:p>
    <w:p w:rsidR="00000000" w:rsidDel="00000000" w:rsidP="00000000" w:rsidRDefault="00000000" w:rsidRPr="00000000" w14:paraId="0000000F">
      <w:pPr>
        <w:spacing w:after="0" w:line="240" w:lineRule="auto"/>
        <w:ind w:left="709" w:hanging="142.0000000000000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керування курсами на навчальній платформі, включаючи створення курсів і налаштування параметрів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09" w:hanging="142.0000000000000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наповнення і налаштування всіх елементів курсу, налаштування сторінок, тестувань, додаткових завдань, пакетів SCORM, медіафайлів тощо;</w:t>
      </w:r>
    </w:p>
    <w:p w:rsidR="00000000" w:rsidDel="00000000" w:rsidP="00000000" w:rsidRDefault="00000000" w:rsidRPr="00000000" w14:paraId="00000011">
      <w:pPr>
        <w:spacing w:after="0" w:line="240" w:lineRule="auto"/>
        <w:ind w:left="709" w:hanging="142.0000000000000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формування технічних завдань для IT-підрозділу щодо додаткових налаштувань платформи, формування звітності по навчанню тощо.</w:t>
      </w:r>
    </w:p>
    <w:p w:rsidR="00000000" w:rsidDel="00000000" w:rsidP="00000000" w:rsidRDefault="00000000" w:rsidRPr="00000000" w14:paraId="00000012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Очікувані результати: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1d1c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highlight w:val="white"/>
          <w:rtl w:val="0"/>
        </w:rPr>
        <w:t xml:space="preserve">В рамках розбудови цілісної системи навчання з базових питань АК законодавства створено та запущено не менше 7 нових продуктів на навчальній платформі Study.NAZK до кінця 2023 року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1d1c1d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highlight w:val="white"/>
          <w:rtl w:val="0"/>
        </w:rPr>
        <w:t xml:space="preserve">Навчальна платформа Study.NAZK є ключовим джерелом інформації з питань антикорупції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вищу освіту (перевагою буде IT або дизайн напрямок);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Вільно володіє українською мовою;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досвід роботи у сфері розробки онлайн-навчання від 3 років;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Має знання з побудови повного циклу розробки електронного навчання;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highlight w:val="white"/>
          <w:rtl w:val="0"/>
        </w:rPr>
        <w:t xml:space="preserve">Вміє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 розробляти матеріали для онлайн навчання: інтерактивні курси, тренажери, електронні підручники, тощо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highlight w:val="white"/>
          <w:rtl w:val="0"/>
        </w:rPr>
        <w:t xml:space="preserve"> за допомогою Articulate Storyline та Rise;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Має знання і вміння щодо адміністрування навчальних платформ на базі OpenEdx, Moodle або подібних;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Має креативне мислення, вміння генерувати ідеї та реалізовувати їх;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Відповідає за результати роботи, легко адаптується до змін та впроваджує їх, постійно розвивається, проактивний(а), вміє працювати в команді.</w:t>
      </w:r>
    </w:p>
    <w:p w:rsidR="00000000" w:rsidDel="00000000" w:rsidP="00000000" w:rsidRDefault="00000000" w:rsidRPr="00000000" w14:paraId="00000020">
      <w:pPr>
        <w:spacing w:after="0" w:line="240" w:lineRule="auto"/>
        <w:ind w:left="35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 22 600,00 грн на місяць, інші надбавки і доплати згідно з законодавством).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Більше про нас: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Термін прийому резюме – до  15.12.2022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Normal (Web)"/>
    <w:basedOn w:val="a"/>
    <w:uiPriority w:val="99"/>
    <w:semiHidden w:val="1"/>
    <w:unhideWhenUsed w:val="1"/>
    <w:rsid w:val="002761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 w:val="1"/>
    <w:rsid w:val="0007241D"/>
    <w:pPr>
      <w:ind w:left="720"/>
      <w:contextualSpacing w:val="1"/>
    </w:p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/F6z5qN1VL5hxwO6YW33NxkSQ==">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2022-11-25T09:02:00Z</dcterms:created>
  <dc:creator>Прудка Світлана Іванівна</dc:creator>
</cp:coreProperties>
</file>