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F0" w:rsidRPr="00411558" w:rsidRDefault="00BC19F0" w:rsidP="00BC19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1558">
        <w:rPr>
          <w:rFonts w:ascii="Times New Roman" w:hAnsi="Times New Roman" w:cs="Times New Roman"/>
          <w:sz w:val="24"/>
          <w:szCs w:val="24"/>
        </w:rPr>
        <w:t>Додаток до листа</w:t>
      </w:r>
      <w:r w:rsidR="00AA52C4">
        <w:rPr>
          <w:rFonts w:ascii="Times New Roman" w:hAnsi="Times New Roman" w:cs="Times New Roman"/>
          <w:sz w:val="24"/>
          <w:szCs w:val="24"/>
        </w:rPr>
        <w:t xml:space="preserve"> Рахункової палати</w:t>
      </w:r>
    </w:p>
    <w:p w:rsidR="00411558" w:rsidRPr="00BC19F0" w:rsidRDefault="00BC19F0" w:rsidP="00BC19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</w:t>
      </w:r>
      <w:r w:rsidRPr="00411558">
        <w:rPr>
          <w:rFonts w:ascii="Times New Roman" w:hAnsi="Times New Roman" w:cs="Times New Roman"/>
          <w:sz w:val="24"/>
          <w:szCs w:val="24"/>
        </w:rPr>
        <w:t>__________№________</w:t>
      </w:r>
    </w:p>
    <w:p w:rsidR="00BC19F0" w:rsidRDefault="00BC19F0" w:rsidP="00BC19F0">
      <w:pPr>
        <w:tabs>
          <w:tab w:val="left" w:pos="8565"/>
        </w:tabs>
      </w:pPr>
    </w:p>
    <w:tbl>
      <w:tblPr>
        <w:tblStyle w:val="a3"/>
        <w:tblW w:w="520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3224"/>
        <w:gridCol w:w="2027"/>
        <w:gridCol w:w="1424"/>
        <w:gridCol w:w="1451"/>
        <w:gridCol w:w="1741"/>
        <w:gridCol w:w="1741"/>
        <w:gridCol w:w="1433"/>
        <w:gridCol w:w="1418"/>
      </w:tblGrid>
      <w:tr w:rsidR="00BC19F0" w:rsidRPr="00B565EB" w:rsidTr="00942721">
        <w:trPr>
          <w:trHeight w:val="230"/>
        </w:trPr>
        <w:tc>
          <w:tcPr>
            <w:tcW w:w="3225" w:type="dxa"/>
            <w:shd w:val="clear" w:color="auto" w:fill="auto"/>
          </w:tcPr>
          <w:p w:rsidR="00BC19F0" w:rsidRPr="008F6C27" w:rsidRDefault="00BC19F0" w:rsidP="0036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44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та зміст заходу</w:t>
            </w:r>
          </w:p>
        </w:tc>
        <w:tc>
          <w:tcPr>
            <w:tcW w:w="2027" w:type="dxa"/>
            <w:shd w:val="clear" w:color="auto" w:fill="auto"/>
          </w:tcPr>
          <w:p w:rsidR="00BC19F0" w:rsidRDefault="00BC19F0" w:rsidP="0036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1424" w:type="dxa"/>
            <w:shd w:val="clear" w:color="auto" w:fill="auto"/>
          </w:tcPr>
          <w:p w:rsidR="00BC19F0" w:rsidRPr="008F6C27" w:rsidRDefault="00BC19F0" w:rsidP="0036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BC19F0" w:rsidRPr="008F6C27" w:rsidRDefault="00BC19F0" w:rsidP="0036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44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Фінансові ресурси</w:t>
            </w:r>
          </w:p>
        </w:tc>
        <w:tc>
          <w:tcPr>
            <w:tcW w:w="1741" w:type="dxa"/>
            <w:shd w:val="clear" w:color="auto" w:fill="auto"/>
          </w:tcPr>
          <w:p w:rsidR="00BC19F0" w:rsidRPr="008F6C27" w:rsidRDefault="00BC19F0" w:rsidP="0036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 (індикатор) виконання</w:t>
            </w:r>
          </w:p>
        </w:tc>
        <w:tc>
          <w:tcPr>
            <w:tcW w:w="1433" w:type="dxa"/>
            <w:shd w:val="clear" w:color="auto" w:fill="auto"/>
          </w:tcPr>
          <w:p w:rsidR="00BC19F0" w:rsidRPr="008F6C27" w:rsidRDefault="00BC19F0" w:rsidP="0036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44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Джерело даних</w:t>
            </w:r>
          </w:p>
        </w:tc>
        <w:tc>
          <w:tcPr>
            <w:tcW w:w="1418" w:type="dxa"/>
            <w:shd w:val="clear" w:color="auto" w:fill="auto"/>
          </w:tcPr>
          <w:p w:rsidR="00BC19F0" w:rsidRPr="008F6C27" w:rsidRDefault="00BC19F0" w:rsidP="0036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44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Базовий показник</w:t>
            </w:r>
          </w:p>
        </w:tc>
      </w:tr>
      <w:tr w:rsidR="00B71359" w:rsidRPr="00B565EB" w:rsidTr="00942721">
        <w:trPr>
          <w:trHeight w:val="230"/>
        </w:trPr>
        <w:tc>
          <w:tcPr>
            <w:tcW w:w="3225" w:type="dxa"/>
            <w:shd w:val="clear" w:color="auto" w:fill="auto"/>
          </w:tcPr>
          <w:p w:rsidR="00B71359" w:rsidRPr="008F6C27" w:rsidRDefault="00B71359" w:rsidP="0036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F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2.1.4.5.1.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411558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заходів державного зовнішнього фінансового контролю (аудиту) щодо використання коштів державного бюджету на забезпечення здійснення правосуддя місцевими, апеляційними судами та функціонування органів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 </w:t>
            </w:r>
            <w:r w:rsidRPr="00411558">
              <w:rPr>
                <w:rFonts w:ascii="Times New Roman" w:hAnsi="Times New Roman" w:cs="Times New Roman"/>
                <w:sz w:val="24"/>
                <w:szCs w:val="24"/>
              </w:rPr>
              <w:t>систем правосуддя</w:t>
            </w:r>
          </w:p>
        </w:tc>
        <w:tc>
          <w:tcPr>
            <w:tcW w:w="2027" w:type="dxa"/>
            <w:shd w:val="clear" w:color="auto" w:fill="auto"/>
          </w:tcPr>
          <w:p w:rsidR="00B71359" w:rsidRPr="008F6C27" w:rsidRDefault="00942721" w:rsidP="004E4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B71359">
              <w:rPr>
                <w:rFonts w:ascii="Times New Roman" w:hAnsi="Times New Roman" w:cs="Times New Roman"/>
                <w:sz w:val="24"/>
                <w:szCs w:val="24"/>
              </w:rPr>
              <w:t>гідно</w:t>
            </w:r>
            <w:r w:rsidR="00AA52C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7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35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AA52C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71359">
              <w:rPr>
                <w:rFonts w:ascii="Times New Roman" w:hAnsi="Times New Roman" w:cs="Times New Roman"/>
                <w:sz w:val="24"/>
                <w:szCs w:val="24"/>
              </w:rPr>
              <w:t xml:space="preserve"> роботи Рахункової палати на 2023</w:t>
            </w:r>
            <w:r w:rsidR="00AA52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B71359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424" w:type="dxa"/>
            <w:shd w:val="clear" w:color="auto" w:fill="auto"/>
          </w:tcPr>
          <w:p w:rsidR="00B71359" w:rsidRPr="008F6C27" w:rsidRDefault="00B71359" w:rsidP="0036348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8F6C27">
              <w:rPr>
                <w:rFonts w:ascii="Times New Roman" w:hAnsi="Times New Roman" w:cs="Times New Roman"/>
                <w:sz w:val="24"/>
                <w:szCs w:val="24"/>
              </w:rPr>
              <w:t>Рахункова палата (за згодою)</w:t>
            </w:r>
          </w:p>
        </w:tc>
        <w:tc>
          <w:tcPr>
            <w:tcW w:w="1451" w:type="dxa"/>
            <w:shd w:val="clear" w:color="auto" w:fill="auto"/>
          </w:tcPr>
          <w:p w:rsidR="00B71359" w:rsidRPr="008F6C27" w:rsidRDefault="00B71359" w:rsidP="0036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</w:t>
            </w:r>
            <w:r w:rsidRPr="008F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ержавний бюджет</w:t>
            </w:r>
          </w:p>
        </w:tc>
        <w:tc>
          <w:tcPr>
            <w:tcW w:w="1741" w:type="dxa"/>
            <w:shd w:val="clear" w:color="auto" w:fill="auto"/>
          </w:tcPr>
          <w:p w:rsidR="00B71359" w:rsidRPr="008F6C27" w:rsidRDefault="00B71359" w:rsidP="0036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F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 межах встановлених бюджетних призначень на відповідний рік</w:t>
            </w:r>
          </w:p>
        </w:tc>
        <w:tc>
          <w:tcPr>
            <w:tcW w:w="1741" w:type="dxa"/>
            <w:shd w:val="clear" w:color="auto" w:fill="auto"/>
          </w:tcPr>
          <w:p w:rsidR="00B71359" w:rsidRPr="003C6F19" w:rsidRDefault="00B71359" w:rsidP="0036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3C6F19">
              <w:rPr>
                <w:rFonts w:ascii="Times New Roman" w:hAnsi="Times New Roman" w:cs="Times New Roman"/>
                <w:sz w:val="24"/>
                <w:szCs w:val="24"/>
              </w:rPr>
              <w:t>звіти за результатами заходів державного зовнішнього фінансового контролю (аудиту) затверджено та оприлюднено</w:t>
            </w:r>
          </w:p>
        </w:tc>
        <w:tc>
          <w:tcPr>
            <w:tcW w:w="1433" w:type="dxa"/>
            <w:shd w:val="clear" w:color="auto" w:fill="auto"/>
          </w:tcPr>
          <w:p w:rsidR="00B71359" w:rsidRPr="008F6C27" w:rsidRDefault="00B71359" w:rsidP="0036348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</w:t>
            </w:r>
            <w:r w:rsidRPr="008F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фіційний вебсайт Рахункової палати</w:t>
            </w:r>
          </w:p>
        </w:tc>
        <w:tc>
          <w:tcPr>
            <w:tcW w:w="1418" w:type="dxa"/>
            <w:shd w:val="clear" w:color="auto" w:fill="auto"/>
          </w:tcPr>
          <w:p w:rsidR="00B71359" w:rsidRPr="008F6C27" w:rsidRDefault="00B71359" w:rsidP="00AA5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контрольні заходи</w:t>
            </w:r>
            <w:r w:rsidRPr="008F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не проведен</w:t>
            </w:r>
            <w:r w:rsidR="00A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</w:t>
            </w:r>
          </w:p>
        </w:tc>
      </w:tr>
    </w:tbl>
    <w:p w:rsidR="00BC19F0" w:rsidRPr="00411558" w:rsidRDefault="00BC19F0" w:rsidP="00BC19F0"/>
    <w:p w:rsidR="00BC19F0" w:rsidRPr="00BC19F0" w:rsidRDefault="00BC19F0" w:rsidP="00BC19F0"/>
    <w:sectPr w:rsidR="00BC19F0" w:rsidRPr="00BC19F0" w:rsidSect="00F75DB3">
      <w:pgSz w:w="15840" w:h="12240" w:orient="landscape"/>
      <w:pgMar w:top="851" w:right="81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B5" w:rsidRDefault="00A845B5" w:rsidP="008F6C27">
      <w:pPr>
        <w:spacing w:after="0" w:line="240" w:lineRule="auto"/>
      </w:pPr>
      <w:r>
        <w:separator/>
      </w:r>
    </w:p>
  </w:endnote>
  <w:endnote w:type="continuationSeparator" w:id="0">
    <w:p w:rsidR="00A845B5" w:rsidRDefault="00A845B5" w:rsidP="008F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B5" w:rsidRDefault="00A845B5" w:rsidP="008F6C27">
      <w:pPr>
        <w:spacing w:after="0" w:line="240" w:lineRule="auto"/>
      </w:pPr>
      <w:r>
        <w:separator/>
      </w:r>
    </w:p>
  </w:footnote>
  <w:footnote w:type="continuationSeparator" w:id="0">
    <w:p w:rsidR="00A845B5" w:rsidRDefault="00A845B5" w:rsidP="008F6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22"/>
    <w:rsid w:val="0000050F"/>
    <w:rsid w:val="003C6F19"/>
    <w:rsid w:val="003F7186"/>
    <w:rsid w:val="00411558"/>
    <w:rsid w:val="004E4FD8"/>
    <w:rsid w:val="005A7620"/>
    <w:rsid w:val="00635522"/>
    <w:rsid w:val="006F4F9A"/>
    <w:rsid w:val="007D4FBD"/>
    <w:rsid w:val="00821F9F"/>
    <w:rsid w:val="008F6C27"/>
    <w:rsid w:val="00942721"/>
    <w:rsid w:val="00975A0E"/>
    <w:rsid w:val="00A845B5"/>
    <w:rsid w:val="00AA52C4"/>
    <w:rsid w:val="00AB110E"/>
    <w:rsid w:val="00B71359"/>
    <w:rsid w:val="00BC19F0"/>
    <w:rsid w:val="00BE29D9"/>
    <w:rsid w:val="00D2765D"/>
    <w:rsid w:val="00DD397A"/>
    <w:rsid w:val="00F555EA"/>
    <w:rsid w:val="00F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6931"/>
  <w15:chartTrackingRefBased/>
  <w15:docId w15:val="{15FCEEFC-DE66-43D5-8263-B5E7986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C2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C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F6C27"/>
    <w:rPr>
      <w:lang w:val="uk-UA"/>
    </w:rPr>
  </w:style>
  <w:style w:type="paragraph" w:styleId="a6">
    <w:name w:val="footer"/>
    <w:basedOn w:val="a"/>
    <w:link w:val="a7"/>
    <w:uiPriority w:val="99"/>
    <w:unhideWhenUsed/>
    <w:rsid w:val="008F6C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F6C27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F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F6C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EDF6-BA78-4A82-A154-149D072C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 Віктор Леонідович</dc:creator>
  <cp:keywords/>
  <dc:description/>
  <cp:lastModifiedBy>Рибак Віктор Леонідович</cp:lastModifiedBy>
  <cp:revision>16</cp:revision>
  <cp:lastPrinted>2022-12-06T10:25:00Z</cp:lastPrinted>
  <dcterms:created xsi:type="dcterms:W3CDTF">2022-12-01T12:13:00Z</dcterms:created>
  <dcterms:modified xsi:type="dcterms:W3CDTF">2022-12-06T10:25:00Z</dcterms:modified>
</cp:coreProperties>
</file>