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99" w:rsidRDefault="0053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ви коли-небудь хотіли долучитись до творення змін в країні, то у нас є для вас чудова можливість зробити це тут і зараз. </w:t>
      </w:r>
    </w:p>
    <w:p w:rsidR="00DA5999" w:rsidRDefault="00DA5999">
      <w:pPr>
        <w:spacing w:after="0" w:line="240" w:lineRule="auto"/>
        <w:jc w:val="both"/>
        <w:rPr>
          <w:rFonts w:ascii="Times New Roman" w:eastAsia="Times New Roman" w:hAnsi="Times New Roman" w:cs="Times New Roman"/>
          <w:sz w:val="24"/>
          <w:szCs w:val="24"/>
        </w:rPr>
      </w:pPr>
    </w:p>
    <w:p w:rsidR="00DA5999" w:rsidRDefault="0053123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НАЗК у пошуках людини, яка посилить команду одного з підрозділів Національного агентства - </w:t>
      </w:r>
      <w:r>
        <w:rPr>
          <w:rFonts w:ascii="Times New Roman" w:eastAsia="Times New Roman" w:hAnsi="Times New Roman" w:cs="Times New Roman"/>
          <w:b/>
          <w:sz w:val="24"/>
          <w:szCs w:val="24"/>
        </w:rPr>
        <w:t xml:space="preserve">Керівника Управління міжнародного співробітництва. </w:t>
      </w:r>
    </w:p>
    <w:p w:rsidR="00DA5999" w:rsidRDefault="00DA5999">
      <w:pPr>
        <w:spacing w:after="0" w:line="240" w:lineRule="auto"/>
        <w:jc w:val="both"/>
        <w:rPr>
          <w:rFonts w:ascii="Times New Roman" w:eastAsia="Times New Roman" w:hAnsi="Times New Roman" w:cs="Times New Roman"/>
          <w:sz w:val="24"/>
          <w:szCs w:val="24"/>
        </w:rPr>
      </w:pPr>
      <w:bookmarkStart w:id="0" w:name="_heading=h.ysxsef931qfz" w:colFirst="0" w:colLast="0"/>
      <w:bookmarkEnd w:id="0"/>
    </w:p>
    <w:p w:rsidR="00DA5999" w:rsidRDefault="0053123C">
      <w:pPr>
        <w:spacing w:after="0" w:line="240" w:lineRule="auto"/>
        <w:jc w:val="both"/>
        <w:rPr>
          <w:rFonts w:ascii="Times New Roman" w:eastAsia="Times New Roman" w:hAnsi="Times New Roman" w:cs="Times New Roman"/>
          <w:color w:val="212527"/>
          <w:sz w:val="24"/>
          <w:szCs w:val="24"/>
          <w:highlight w:val="white"/>
        </w:rPr>
      </w:pPr>
      <w:r>
        <w:rPr>
          <w:rFonts w:ascii="Times New Roman" w:eastAsia="Times New Roman" w:hAnsi="Times New Roman" w:cs="Times New Roman"/>
          <w:sz w:val="24"/>
          <w:szCs w:val="24"/>
        </w:rPr>
        <w:t xml:space="preserve">Головна мета підрозділу – </w:t>
      </w:r>
      <w:r>
        <w:rPr>
          <w:rFonts w:ascii="Times New Roman" w:eastAsia="Times New Roman" w:hAnsi="Times New Roman" w:cs="Times New Roman"/>
          <w:sz w:val="24"/>
          <w:szCs w:val="24"/>
          <w:highlight w:val="white"/>
        </w:rPr>
        <w:t xml:space="preserve">застосування міжнародних стандартів, а також даних країн та організацій-партнерів в повному обсязі </w:t>
      </w:r>
      <w:r>
        <w:rPr>
          <w:rFonts w:ascii="Times New Roman" w:eastAsia="Times New Roman" w:hAnsi="Times New Roman" w:cs="Times New Roman"/>
          <w:b/>
          <w:sz w:val="24"/>
          <w:szCs w:val="24"/>
          <w:highlight w:val="white"/>
        </w:rPr>
        <w:t xml:space="preserve">для побудови доброчесної влади та справедливого суспільства. </w:t>
      </w:r>
      <w:r>
        <w:rPr>
          <w:rFonts w:ascii="Times New Roman" w:eastAsia="Times New Roman" w:hAnsi="Times New Roman" w:cs="Times New Roman"/>
          <w:sz w:val="24"/>
          <w:szCs w:val="24"/>
          <w:highlight w:val="white"/>
        </w:rPr>
        <w:t xml:space="preserve">Реалізувати цю мету нам допоможе </w:t>
      </w:r>
      <w:r>
        <w:rPr>
          <w:rFonts w:ascii="Times New Roman" w:eastAsia="Times New Roman" w:hAnsi="Times New Roman" w:cs="Times New Roman"/>
          <w:color w:val="212527"/>
          <w:sz w:val="24"/>
          <w:szCs w:val="24"/>
          <w:highlight w:val="white"/>
        </w:rPr>
        <w:t xml:space="preserve">проактивна людина, яка є експертом міжнародного напрямку. </w:t>
      </w:r>
    </w:p>
    <w:p w:rsidR="00DA5999" w:rsidRDefault="00DA5999">
      <w:pPr>
        <w:spacing w:after="0" w:line="240" w:lineRule="auto"/>
        <w:jc w:val="both"/>
        <w:rPr>
          <w:rFonts w:ascii="Times New Roman" w:eastAsia="Times New Roman" w:hAnsi="Times New Roman" w:cs="Times New Roman"/>
          <w:sz w:val="24"/>
          <w:szCs w:val="24"/>
        </w:rPr>
      </w:pPr>
    </w:p>
    <w:p w:rsidR="00DA5999" w:rsidRDefault="0053123C">
      <w:pPr>
        <w:spacing w:after="0" w:line="240" w:lineRule="auto"/>
        <w:jc w:val="both"/>
        <w:rPr>
          <w:rFonts w:ascii="Times New Roman" w:eastAsia="Times New Roman" w:hAnsi="Times New Roman" w:cs="Times New Roman"/>
          <w:b/>
          <w:color w:val="212527"/>
          <w:sz w:val="32"/>
          <w:szCs w:val="32"/>
          <w:highlight w:val="white"/>
        </w:rPr>
      </w:pPr>
      <w:r>
        <w:rPr>
          <w:rFonts w:ascii="Times New Roman" w:eastAsia="Times New Roman" w:hAnsi="Times New Roman" w:cs="Times New Roman"/>
          <w:sz w:val="24"/>
          <w:szCs w:val="24"/>
        </w:rPr>
        <w:t xml:space="preserve">А поки </w:t>
      </w:r>
      <w:r>
        <w:rPr>
          <w:rFonts w:ascii="Times New Roman" w:eastAsia="Times New Roman" w:hAnsi="Times New Roman" w:cs="Times New Roman"/>
          <w:b/>
          <w:sz w:val="24"/>
          <w:szCs w:val="24"/>
        </w:rPr>
        <w:t xml:space="preserve">розповімо про </w:t>
      </w:r>
      <w:r>
        <w:rPr>
          <w:rFonts w:ascii="Times New Roman" w:eastAsia="Times New Roman" w:hAnsi="Times New Roman" w:cs="Times New Roman"/>
          <w:b/>
          <w:sz w:val="28"/>
          <w:szCs w:val="28"/>
        </w:rPr>
        <w:t>цінність роботи у НАЗК для вас:</w:t>
      </w:r>
    </w:p>
    <w:p w:rsidR="00DA5999" w:rsidRDefault="00DA5999">
      <w:pPr>
        <w:spacing w:after="0" w:line="240" w:lineRule="auto"/>
        <w:jc w:val="both"/>
        <w:rPr>
          <w:rFonts w:ascii="Times New Roman" w:eastAsia="Times New Roman" w:hAnsi="Times New Roman" w:cs="Times New Roman"/>
          <w:sz w:val="24"/>
          <w:szCs w:val="24"/>
        </w:rPr>
      </w:pPr>
    </w:p>
    <w:p w:rsidR="00DA5999" w:rsidRDefault="0053123C">
      <w:pPr>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Робота в одному з найкращих державних органів України;</w:t>
      </w:r>
    </w:p>
    <w:p w:rsidR="00DA5999" w:rsidRDefault="0053123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Команда однодумців-експертів антикорупційного напрямку, які транслюють та розділяють цінності </w:t>
      </w:r>
      <w:r>
        <w:rPr>
          <w:rFonts w:ascii="Times New Roman" w:eastAsia="Times New Roman" w:hAnsi="Times New Roman" w:cs="Times New Roman"/>
          <w:b/>
          <w:sz w:val="24"/>
          <w:szCs w:val="24"/>
        </w:rPr>
        <w:t>доброчесності, взаємодії, відповідальності, розвитку та амбітності;</w:t>
      </w:r>
    </w:p>
    <w:p w:rsidR="00DA5999" w:rsidRDefault="0053123C">
      <w:pPr>
        <w:numPr>
          <w:ilvl w:val="0"/>
          <w:numId w:val="5"/>
        </w:numPr>
        <w:spacing w:after="0" w:line="240" w:lineRule="auto"/>
        <w:rPr>
          <w:rFonts w:ascii="Times New Roman" w:eastAsia="Times New Roman" w:hAnsi="Times New Roman" w:cs="Times New Roman"/>
          <w:sz w:val="24"/>
          <w:szCs w:val="24"/>
          <w:highlight w:val="white"/>
        </w:rPr>
      </w:pPr>
      <w:bookmarkStart w:id="1" w:name="_heading=h.27352sp4n6we" w:colFirst="0" w:colLast="0"/>
      <w:bookmarkEnd w:id="1"/>
      <w:r>
        <w:rPr>
          <w:rFonts w:ascii="Times New Roman" w:eastAsia="Times New Roman" w:hAnsi="Times New Roman" w:cs="Times New Roman"/>
          <w:sz w:val="24"/>
          <w:szCs w:val="24"/>
        </w:rPr>
        <w:t>Цікаві проекти, які дають можливість творити Україну тут і зараз;</w:t>
      </w:r>
    </w:p>
    <w:p w:rsidR="00DA5999" w:rsidRDefault="0053123C">
      <w:pPr>
        <w:numPr>
          <w:ilvl w:val="0"/>
          <w:numId w:val="5"/>
        </w:numPr>
        <w:spacing w:after="0" w:line="240" w:lineRule="auto"/>
        <w:rPr>
          <w:rFonts w:ascii="Times New Roman" w:eastAsia="Times New Roman" w:hAnsi="Times New Roman" w:cs="Times New Roman"/>
          <w:sz w:val="24"/>
          <w:szCs w:val="24"/>
          <w:highlight w:val="white"/>
        </w:rPr>
      </w:pPr>
      <w:bookmarkStart w:id="2" w:name="_heading=h.j7gz6yahbo2x" w:colFirst="0" w:colLast="0"/>
      <w:bookmarkEnd w:id="2"/>
      <w:r>
        <w:rPr>
          <w:rFonts w:ascii="Times New Roman" w:eastAsia="Times New Roman" w:hAnsi="Times New Roman" w:cs="Times New Roman"/>
          <w:sz w:val="24"/>
          <w:szCs w:val="24"/>
          <w:highlight w:val="white"/>
        </w:rPr>
        <w:t>Шалений темп розвитку та зростання, тому якщо ви в пошуку цього - вам до нас</w:t>
      </w:r>
      <w:r>
        <w:rPr>
          <w:rFonts w:ascii="Times New Roman" w:eastAsia="Times New Roman" w:hAnsi="Times New Roman" w:cs="Times New Roman"/>
          <w:sz w:val="24"/>
          <w:szCs w:val="24"/>
        </w:rPr>
        <w:t>;</w:t>
      </w:r>
    </w:p>
    <w:p w:rsidR="00DA5999" w:rsidRDefault="0053123C">
      <w:pPr>
        <w:numPr>
          <w:ilvl w:val="0"/>
          <w:numId w:val="5"/>
        </w:numPr>
        <w:spacing w:after="0" w:line="240" w:lineRule="auto"/>
        <w:rPr>
          <w:rFonts w:ascii="Times New Roman" w:eastAsia="Times New Roman" w:hAnsi="Times New Roman" w:cs="Times New Roman"/>
          <w:sz w:val="24"/>
          <w:szCs w:val="24"/>
          <w:highlight w:val="white"/>
        </w:rPr>
      </w:pPr>
      <w:bookmarkStart w:id="3" w:name="_heading=h.rcmkoulm02a" w:colFirst="0" w:colLast="0"/>
      <w:bookmarkEnd w:id="3"/>
      <w:r>
        <w:rPr>
          <w:rFonts w:ascii="Times New Roman" w:eastAsia="Times New Roman" w:hAnsi="Times New Roman" w:cs="Times New Roman"/>
          <w:sz w:val="24"/>
          <w:szCs w:val="24"/>
        </w:rPr>
        <w:t>Сучасні методології постановки цілей (OKR-objectives and key results та КРІ-key performance indicators);</w:t>
      </w:r>
    </w:p>
    <w:p w:rsidR="00DA5999" w:rsidRDefault="0053123C">
      <w:pPr>
        <w:numPr>
          <w:ilvl w:val="0"/>
          <w:numId w:val="5"/>
        </w:numPr>
        <w:spacing w:after="0" w:line="240" w:lineRule="auto"/>
        <w:rPr>
          <w:rFonts w:ascii="Times New Roman" w:eastAsia="Times New Roman" w:hAnsi="Times New Roman" w:cs="Times New Roman"/>
          <w:sz w:val="24"/>
          <w:szCs w:val="24"/>
        </w:rPr>
      </w:pPr>
      <w:bookmarkStart w:id="4" w:name="_heading=h.5xegnerxa3tc" w:colFirst="0" w:colLast="0"/>
      <w:bookmarkEnd w:id="4"/>
      <w:r>
        <w:rPr>
          <w:rFonts w:ascii="Times New Roman" w:eastAsia="Times New Roman" w:hAnsi="Times New Roman" w:cs="Times New Roman"/>
          <w:sz w:val="24"/>
          <w:szCs w:val="24"/>
          <w:highlight w:val="white"/>
        </w:rPr>
        <w:t>Відкрита позиція топ-менеджменту та прозора комунікація, що дає розуміння стратегії та важливості досягнень кожного члена команди;</w:t>
      </w:r>
    </w:p>
    <w:p w:rsidR="00DA5999" w:rsidRDefault="0053123C">
      <w:pPr>
        <w:numPr>
          <w:ilvl w:val="0"/>
          <w:numId w:val="5"/>
        </w:numPr>
        <w:spacing w:after="0" w:line="240" w:lineRule="auto"/>
        <w:rPr>
          <w:rFonts w:ascii="Times New Roman" w:eastAsia="Times New Roman" w:hAnsi="Times New Roman" w:cs="Times New Roman"/>
          <w:sz w:val="24"/>
          <w:szCs w:val="24"/>
        </w:rPr>
      </w:pPr>
      <w:bookmarkStart w:id="5" w:name="_heading=h.alg0btrig9e8" w:colFirst="0" w:colLast="0"/>
      <w:bookmarkEnd w:id="5"/>
      <w:r>
        <w:rPr>
          <w:rFonts w:ascii="Times New Roman" w:eastAsia="Times New Roman" w:hAnsi="Times New Roman" w:cs="Times New Roman"/>
          <w:sz w:val="24"/>
          <w:szCs w:val="24"/>
        </w:rPr>
        <w:t>Офіційне працевлаштування, зручний офіс біля метро (де постійно є світло та інтернет);</w:t>
      </w:r>
    </w:p>
    <w:p w:rsidR="00DA5999" w:rsidRDefault="0053123C">
      <w:pPr>
        <w:numPr>
          <w:ilvl w:val="0"/>
          <w:numId w:val="5"/>
        </w:numPr>
        <w:spacing w:after="0" w:line="240" w:lineRule="auto"/>
        <w:rPr>
          <w:rFonts w:ascii="Times New Roman" w:eastAsia="Times New Roman" w:hAnsi="Times New Roman" w:cs="Times New Roman"/>
          <w:sz w:val="24"/>
          <w:szCs w:val="24"/>
          <w:highlight w:val="white"/>
        </w:rPr>
      </w:pPr>
      <w:bookmarkStart w:id="6" w:name="_heading=h.yom6ubgekvuq" w:colFirst="0" w:colLast="0"/>
      <w:bookmarkEnd w:id="6"/>
      <w:r>
        <w:rPr>
          <w:rFonts w:ascii="Times New Roman" w:eastAsia="Times New Roman" w:hAnsi="Times New Roman" w:cs="Times New Roman"/>
          <w:sz w:val="24"/>
          <w:szCs w:val="24"/>
        </w:rPr>
        <w:t>Гідна оплата праці (посадовий оклад, надбавки і доплати).</w:t>
      </w:r>
    </w:p>
    <w:p w:rsidR="00DA5999" w:rsidRDefault="00DA5999">
      <w:pPr>
        <w:spacing w:after="0" w:line="240" w:lineRule="auto"/>
        <w:jc w:val="both"/>
        <w:rPr>
          <w:rFonts w:ascii="Times New Roman" w:eastAsia="Times New Roman" w:hAnsi="Times New Roman" w:cs="Times New Roman"/>
          <w:sz w:val="24"/>
          <w:szCs w:val="24"/>
        </w:rPr>
      </w:pPr>
    </w:p>
    <w:p w:rsidR="00DA5999" w:rsidRDefault="0053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Чим будете займатись:</w:t>
      </w:r>
    </w:p>
    <w:p w:rsidR="00DA5999" w:rsidRDefault="0053123C">
      <w:pPr>
        <w:numPr>
          <w:ilvl w:val="0"/>
          <w:numId w:val="3"/>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Організація i забезпечення функціонування підрозділу щодо:</w:t>
      </w:r>
    </w:p>
    <w:p w:rsidR="00DA5999" w:rsidRDefault="0053123C">
      <w:pPr>
        <w:numPr>
          <w:ilvl w:val="0"/>
          <w:numId w:val="1"/>
        </w:numPr>
        <w:spacing w:after="0" w:line="240" w:lineRule="auto"/>
        <w:ind w:left="0" w:hanging="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нормативного та практичного впровадження політики доброчесності у приватному та державному секторі, секторі оборони (запобігання та протидія корупції, комплаєнс) відповідно до міжнародних стандартів та зобов’язань України, згідно з міжнародними угодами, з метою прискореного вступу в ЄС, НАТО, ОЕСР; </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міжнародного співробітництва з компетентними органами іноземних держав, міжнародними урядовими та неурядовими організаціями, неурядовими організаціями іноземних держав, міжнародними мережами та ініціативами;</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експертно-аналітичного супроводу міжнародного співробітництва (підготовка оглядів, звітів, інших аналітичних матеріалів);</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моніторингу дотримання міжнародних зобов’язань у сфері формування та реалізації антикорупційної політики (зокрема моніторинг дотримання рекомендацій GRECO, участь в оглядах в рамках Стамбульського плану дій OECP з боротьби проти корупції, моніторингового механізму Конвенції ООН проти корупції);</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координації донорської допомоги;</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налагодження та підтримки зв’язків з міжнародними організаціями;</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розвитку співпраці з міжнародними партнерами (налагодження i підтримка контактів робочих зв’язків міжнародних партнерів із структурними підрозділами НАЗК та навпаки);</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просуванню ІТ продуктів України, які запобігають корупції (Реєстр декларацій, Politdata, Антикорупційний портал, Портал викривачів, Прозоро, Прозоро.продажі тощо) як міжнародних стандартів використання технологій для забезпечення доброчесності, відповідно до Конвенції ООН проти корупції;</w:t>
      </w:r>
    </w:p>
    <w:p w:rsidR="00DA5999" w:rsidRDefault="0053123C">
      <w:pPr>
        <w:numPr>
          <w:ilvl w:val="0"/>
          <w:numId w:val="2"/>
        </w:numPr>
        <w:pBdr>
          <w:top w:val="nil"/>
          <w:left w:val="nil"/>
          <w:bottom w:val="nil"/>
          <w:right w:val="nil"/>
          <w:between w:val="nil"/>
        </w:pBd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участі в експертному опрацюванні проектів нормативно-правових актів, розробці HПA з питань міжнародного співробітництва та виконання міжнародних зобов’язань у сфері запобігання та боротьби із корупцією.</w:t>
      </w:r>
    </w:p>
    <w:p w:rsidR="00DA5999" w:rsidRDefault="00DA5999">
      <w:pPr>
        <w:spacing w:after="0" w:line="240" w:lineRule="auto"/>
        <w:rPr>
          <w:rFonts w:ascii="Times New Roman" w:eastAsia="Times New Roman" w:hAnsi="Times New Roman" w:cs="Times New Roman"/>
          <w:sz w:val="24"/>
          <w:szCs w:val="24"/>
          <w:highlight w:val="white"/>
        </w:rPr>
      </w:pPr>
    </w:p>
    <w:p w:rsidR="00DA5999" w:rsidRDefault="0053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Наш ідеальний кандидат/ка:</w:t>
      </w:r>
    </w:p>
    <w:p w:rsidR="00DA5999" w:rsidRDefault="0053123C">
      <w:pPr>
        <w:numPr>
          <w:ilvl w:val="0"/>
          <w:numId w:val="3"/>
        </w:numPr>
        <w:spacing w:after="0" w:line="240" w:lineRule="auto"/>
        <w:ind w:left="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Має вищу освіту не нижче магістра/спеціаліста у галузях права або міжнародного права;</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Має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DA5999" w:rsidRDefault="0053123C">
      <w:pPr>
        <w:numPr>
          <w:ilvl w:val="0"/>
          <w:numId w:val="4"/>
        </w:numPr>
        <w:spacing w:after="0" w:line="240" w:lineRule="auto"/>
        <w:ind w:left="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Вільно володіє українською мовою;</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Вільно володіє іноземною мовою (англійська на рівні С1/С2);</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Має досвід:</w:t>
      </w:r>
    </w:p>
    <w:p w:rsidR="00DA5999" w:rsidRDefault="0053123C">
      <w:pPr>
        <w:numPr>
          <w:ilvl w:val="0"/>
          <w:numId w:val="2"/>
        </w:numP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та організації підготовки аналітнчних, позиційних матеріалів/ оглядів, нормативно-правових актів;</w:t>
      </w:r>
    </w:p>
    <w:p w:rsidR="00DA5999" w:rsidRDefault="0053123C">
      <w:pPr>
        <w:numPr>
          <w:ilvl w:val="0"/>
          <w:numId w:val="2"/>
        </w:numP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організації міжнародних конференцій, семінарів, круглих столів, навчальних візитів та інших міжнародних заходів;</w:t>
      </w:r>
    </w:p>
    <w:p w:rsidR="00DA5999" w:rsidRDefault="0053123C">
      <w:pPr>
        <w:numPr>
          <w:ilvl w:val="0"/>
          <w:numId w:val="2"/>
        </w:numPr>
        <w:spacing w:after="0" w:line="240" w:lineRule="auto"/>
        <w:ind w:left="0" w:hanging="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сфері міжнародних відносин, організації та забезпечення співпраці з проектами міжнародної технічної допомоги, дипломатичними представництвами, представниками органів іноземних держав, міжнародних урядових та неурядових організацій (буде перевагою);</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Має розуміння принципів роботи GRECO, OECP, UNODC та наявність особистих робочих контактів у цих організаціях;</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Відповідає за результати роботи, мислить стратегічно, легко адаптується до змін та впроваджує їх, постійно розвивається, доброчесний(а), проактивний(а);</w:t>
      </w:r>
    </w:p>
    <w:p w:rsidR="00DA5999" w:rsidRDefault="0053123C">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знаходити нестандартні рішення для вирішення складних ситуацій;</w:t>
      </w:r>
    </w:p>
    <w:p w:rsidR="00DA5999" w:rsidRDefault="0053123C">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вміння ініціювати власні проекти відповідно до компетенції;</w:t>
      </w:r>
    </w:p>
    <w:p w:rsidR="00DA5999" w:rsidRDefault="0053123C">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розвинені організаторські та комунікативні навички;</w:t>
      </w:r>
    </w:p>
    <w:p w:rsidR="00DA5999" w:rsidRDefault="0053123C">
      <w:pPr>
        <w:numPr>
          <w:ilvl w:val="0"/>
          <w:numId w:val="3"/>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Має знання законодавства (Конституції України, Закону України «Про державну службу», Закону України «Про запобігання корупції», </w:t>
      </w:r>
      <w:r>
        <w:rPr>
          <w:rFonts w:ascii="Times New Roman" w:eastAsia="Times New Roman" w:hAnsi="Times New Roman" w:cs="Times New Roman"/>
          <w:color w:val="262626"/>
          <w:sz w:val="24"/>
          <w:szCs w:val="24"/>
        </w:rPr>
        <w:t xml:space="preserve">Конвенція </w:t>
      </w:r>
      <w:r>
        <w:rPr>
          <w:rFonts w:ascii="Times New Roman" w:eastAsia="Times New Roman" w:hAnsi="Times New Roman" w:cs="Times New Roman"/>
          <w:color w:val="444444"/>
          <w:sz w:val="24"/>
          <w:szCs w:val="24"/>
        </w:rPr>
        <w:t xml:space="preserve">ООН </w:t>
      </w:r>
      <w:r>
        <w:rPr>
          <w:rFonts w:ascii="Times New Roman" w:eastAsia="Times New Roman" w:hAnsi="Times New Roman" w:cs="Times New Roman"/>
          <w:color w:val="262626"/>
          <w:sz w:val="24"/>
          <w:szCs w:val="24"/>
        </w:rPr>
        <w:t xml:space="preserve">проти </w:t>
      </w:r>
      <w:r>
        <w:rPr>
          <w:rFonts w:ascii="Times New Roman" w:eastAsia="Times New Roman" w:hAnsi="Times New Roman" w:cs="Times New Roman"/>
          <w:color w:val="1A1A1A"/>
          <w:sz w:val="24"/>
          <w:szCs w:val="24"/>
        </w:rPr>
        <w:t xml:space="preserve">корупції; </w:t>
      </w:r>
      <w:r>
        <w:rPr>
          <w:rFonts w:ascii="Times New Roman" w:eastAsia="Times New Roman" w:hAnsi="Times New Roman" w:cs="Times New Roman"/>
          <w:color w:val="3D3D3D"/>
          <w:sz w:val="24"/>
          <w:szCs w:val="24"/>
        </w:rPr>
        <w:t xml:space="preserve">Меморандум </w:t>
      </w:r>
      <w:r>
        <w:rPr>
          <w:rFonts w:ascii="Times New Roman" w:eastAsia="Times New Roman" w:hAnsi="Times New Roman" w:cs="Times New Roman"/>
          <w:color w:val="0F0F0F"/>
          <w:sz w:val="24"/>
          <w:szCs w:val="24"/>
        </w:rPr>
        <w:t xml:space="preserve">взаєморозуміння </w:t>
      </w:r>
      <w:r>
        <w:rPr>
          <w:rFonts w:ascii="Times New Roman" w:eastAsia="Times New Roman" w:hAnsi="Times New Roman" w:cs="Times New Roman"/>
          <w:color w:val="2B2B2B"/>
          <w:sz w:val="24"/>
          <w:szCs w:val="24"/>
        </w:rPr>
        <w:t xml:space="preserve">між </w:t>
      </w:r>
      <w:r>
        <w:rPr>
          <w:rFonts w:ascii="Times New Roman" w:eastAsia="Times New Roman" w:hAnsi="Times New Roman" w:cs="Times New Roman"/>
          <w:color w:val="0F0F0F"/>
          <w:sz w:val="24"/>
          <w:szCs w:val="24"/>
        </w:rPr>
        <w:t xml:space="preserve">Урядом </w:t>
      </w:r>
      <w:r>
        <w:rPr>
          <w:rFonts w:ascii="Times New Roman" w:eastAsia="Times New Roman" w:hAnsi="Times New Roman" w:cs="Times New Roman"/>
          <w:color w:val="2F2F2F"/>
          <w:sz w:val="24"/>
          <w:szCs w:val="24"/>
        </w:rPr>
        <w:t xml:space="preserve">України </w:t>
      </w:r>
      <w:r>
        <w:rPr>
          <w:rFonts w:ascii="Times New Roman" w:eastAsia="Times New Roman" w:hAnsi="Times New Roman" w:cs="Times New Roman"/>
          <w:color w:val="282828"/>
          <w:sz w:val="24"/>
          <w:szCs w:val="24"/>
        </w:rPr>
        <w:t xml:space="preserve">i </w:t>
      </w:r>
      <w:r>
        <w:rPr>
          <w:rFonts w:ascii="Times New Roman" w:eastAsia="Times New Roman" w:hAnsi="Times New Roman" w:cs="Times New Roman"/>
          <w:color w:val="181818"/>
          <w:sz w:val="24"/>
          <w:szCs w:val="24"/>
        </w:rPr>
        <w:t xml:space="preserve">Організацією </w:t>
      </w:r>
      <w:r>
        <w:rPr>
          <w:rFonts w:ascii="Times New Roman" w:eastAsia="Times New Roman" w:hAnsi="Times New Roman" w:cs="Times New Roman"/>
          <w:color w:val="262626"/>
          <w:sz w:val="24"/>
          <w:szCs w:val="24"/>
        </w:rPr>
        <w:t xml:space="preserve">економічного </w:t>
      </w:r>
      <w:r>
        <w:rPr>
          <w:rFonts w:ascii="Times New Roman" w:eastAsia="Times New Roman" w:hAnsi="Times New Roman" w:cs="Times New Roman"/>
          <w:color w:val="161616"/>
          <w:sz w:val="24"/>
          <w:szCs w:val="24"/>
        </w:rPr>
        <w:t xml:space="preserve">співробітництва </w:t>
      </w:r>
      <w:r>
        <w:rPr>
          <w:rFonts w:ascii="Times New Roman" w:eastAsia="Times New Roman" w:hAnsi="Times New Roman" w:cs="Times New Roman"/>
          <w:color w:val="2F2F2F"/>
          <w:sz w:val="24"/>
          <w:szCs w:val="24"/>
        </w:rPr>
        <w:t xml:space="preserve">та </w:t>
      </w:r>
      <w:r>
        <w:rPr>
          <w:rFonts w:ascii="Times New Roman" w:eastAsia="Times New Roman" w:hAnsi="Times New Roman" w:cs="Times New Roman"/>
          <w:color w:val="262626"/>
          <w:sz w:val="24"/>
          <w:szCs w:val="24"/>
        </w:rPr>
        <w:t xml:space="preserve">розвитку </w:t>
      </w:r>
      <w:r>
        <w:rPr>
          <w:rFonts w:ascii="Times New Roman" w:eastAsia="Times New Roman" w:hAnsi="Times New Roman" w:cs="Times New Roman"/>
          <w:color w:val="1A1A1A"/>
          <w:sz w:val="24"/>
          <w:szCs w:val="24"/>
        </w:rPr>
        <w:t xml:space="preserve">щодо </w:t>
      </w:r>
      <w:r>
        <w:rPr>
          <w:rFonts w:ascii="Times New Roman" w:eastAsia="Times New Roman" w:hAnsi="Times New Roman" w:cs="Times New Roman"/>
          <w:color w:val="111111"/>
          <w:sz w:val="24"/>
          <w:szCs w:val="24"/>
        </w:rPr>
        <w:t xml:space="preserve">поглиблення </w:t>
      </w:r>
      <w:r>
        <w:rPr>
          <w:rFonts w:ascii="Times New Roman" w:eastAsia="Times New Roman" w:hAnsi="Times New Roman" w:cs="Times New Roman"/>
          <w:color w:val="1A1A1A"/>
          <w:sz w:val="24"/>
          <w:szCs w:val="24"/>
        </w:rPr>
        <w:t xml:space="preserve">співробітництва; Стамбульський </w:t>
      </w:r>
      <w:r>
        <w:rPr>
          <w:rFonts w:ascii="Times New Roman" w:eastAsia="Times New Roman" w:hAnsi="Times New Roman" w:cs="Times New Roman"/>
          <w:color w:val="1F1F1F"/>
          <w:sz w:val="24"/>
          <w:szCs w:val="24"/>
        </w:rPr>
        <w:t xml:space="preserve">план </w:t>
      </w:r>
      <w:r>
        <w:rPr>
          <w:rFonts w:ascii="Times New Roman" w:eastAsia="Times New Roman" w:hAnsi="Times New Roman" w:cs="Times New Roman"/>
          <w:color w:val="3B3B3B"/>
          <w:sz w:val="24"/>
          <w:szCs w:val="24"/>
        </w:rPr>
        <w:t xml:space="preserve">дій </w:t>
      </w:r>
      <w:r>
        <w:rPr>
          <w:rFonts w:ascii="Times New Roman" w:eastAsia="Times New Roman" w:hAnsi="Times New Roman" w:cs="Times New Roman"/>
          <w:color w:val="414141"/>
          <w:sz w:val="24"/>
          <w:szCs w:val="24"/>
        </w:rPr>
        <w:t xml:space="preserve">з </w:t>
      </w:r>
      <w:r>
        <w:rPr>
          <w:rFonts w:ascii="Times New Roman" w:eastAsia="Times New Roman" w:hAnsi="Times New Roman" w:cs="Times New Roman"/>
          <w:color w:val="1F1F1F"/>
          <w:sz w:val="24"/>
          <w:szCs w:val="24"/>
        </w:rPr>
        <w:t xml:space="preserve">боротьби </w:t>
      </w:r>
      <w:r>
        <w:rPr>
          <w:rFonts w:ascii="Times New Roman" w:eastAsia="Times New Roman" w:hAnsi="Times New Roman" w:cs="Times New Roman"/>
          <w:color w:val="212121"/>
          <w:sz w:val="24"/>
          <w:szCs w:val="24"/>
        </w:rPr>
        <w:t xml:space="preserve">проти </w:t>
      </w:r>
      <w:r>
        <w:rPr>
          <w:rFonts w:ascii="Times New Roman" w:eastAsia="Times New Roman" w:hAnsi="Times New Roman" w:cs="Times New Roman"/>
          <w:color w:val="242424"/>
          <w:sz w:val="24"/>
          <w:szCs w:val="24"/>
        </w:rPr>
        <w:t>корупції; п</w:t>
      </w:r>
      <w:r>
        <w:rPr>
          <w:rFonts w:ascii="Times New Roman" w:eastAsia="Times New Roman" w:hAnsi="Times New Roman" w:cs="Times New Roman"/>
          <w:color w:val="232323"/>
          <w:sz w:val="24"/>
          <w:szCs w:val="24"/>
        </w:rPr>
        <w:t xml:space="preserve">останова </w:t>
      </w:r>
      <w:r>
        <w:rPr>
          <w:rFonts w:ascii="Times New Roman" w:eastAsia="Times New Roman" w:hAnsi="Times New Roman" w:cs="Times New Roman"/>
          <w:color w:val="242424"/>
          <w:sz w:val="24"/>
          <w:szCs w:val="24"/>
        </w:rPr>
        <w:t xml:space="preserve">KMУ </w:t>
      </w:r>
      <w:r>
        <w:rPr>
          <w:rFonts w:ascii="Times New Roman" w:eastAsia="Times New Roman" w:hAnsi="Times New Roman" w:cs="Times New Roman"/>
          <w:color w:val="343434"/>
          <w:sz w:val="24"/>
          <w:szCs w:val="24"/>
        </w:rPr>
        <w:t xml:space="preserve">вiд </w:t>
      </w:r>
      <w:r>
        <w:rPr>
          <w:rFonts w:ascii="Times New Roman" w:eastAsia="Times New Roman" w:hAnsi="Times New Roman" w:cs="Times New Roman"/>
          <w:color w:val="3F3F3F"/>
          <w:sz w:val="24"/>
          <w:szCs w:val="24"/>
        </w:rPr>
        <w:t>1</w:t>
      </w:r>
      <w:r>
        <w:rPr>
          <w:rFonts w:ascii="Times New Roman" w:eastAsia="Times New Roman" w:hAnsi="Times New Roman" w:cs="Times New Roman"/>
          <w:color w:val="212121"/>
          <w:sz w:val="24"/>
          <w:szCs w:val="24"/>
        </w:rPr>
        <w:t xml:space="preserve">5.02.2002 </w:t>
      </w:r>
      <w:r>
        <w:rPr>
          <w:rFonts w:ascii="Times New Roman" w:eastAsia="Times New Roman" w:hAnsi="Times New Roman" w:cs="Times New Roman"/>
          <w:color w:val="3F3F3F"/>
          <w:sz w:val="24"/>
          <w:szCs w:val="24"/>
        </w:rPr>
        <w:t>№</w:t>
      </w:r>
      <w:r>
        <w:rPr>
          <w:rFonts w:ascii="Times New Roman" w:eastAsia="Times New Roman" w:hAnsi="Times New Roman" w:cs="Times New Roman"/>
          <w:color w:val="232323"/>
          <w:sz w:val="24"/>
          <w:szCs w:val="24"/>
        </w:rPr>
        <w:t xml:space="preserve">153 </w:t>
      </w:r>
      <w:r>
        <w:rPr>
          <w:rFonts w:ascii="Times New Roman" w:eastAsia="Times New Roman" w:hAnsi="Times New Roman" w:cs="Times New Roman"/>
          <w:color w:val="2A2A2A"/>
          <w:sz w:val="24"/>
          <w:szCs w:val="24"/>
        </w:rPr>
        <w:t xml:space="preserve">«Про </w:t>
      </w:r>
      <w:r>
        <w:rPr>
          <w:rFonts w:ascii="Times New Roman" w:eastAsia="Times New Roman" w:hAnsi="Times New Roman" w:cs="Times New Roman"/>
          <w:color w:val="282828"/>
          <w:sz w:val="24"/>
          <w:szCs w:val="24"/>
        </w:rPr>
        <w:t xml:space="preserve">створення </w:t>
      </w:r>
      <w:r>
        <w:rPr>
          <w:rFonts w:ascii="Times New Roman" w:eastAsia="Times New Roman" w:hAnsi="Times New Roman" w:cs="Times New Roman"/>
          <w:color w:val="313131"/>
          <w:sz w:val="24"/>
          <w:szCs w:val="24"/>
        </w:rPr>
        <w:t xml:space="preserve">єдиної </w:t>
      </w:r>
      <w:r>
        <w:rPr>
          <w:rFonts w:ascii="Times New Roman" w:eastAsia="Times New Roman" w:hAnsi="Times New Roman" w:cs="Times New Roman"/>
          <w:color w:val="2F2F2F"/>
          <w:sz w:val="24"/>
          <w:szCs w:val="24"/>
        </w:rPr>
        <w:t xml:space="preserve">системи </w:t>
      </w:r>
      <w:r>
        <w:rPr>
          <w:rFonts w:ascii="Times New Roman" w:eastAsia="Times New Roman" w:hAnsi="Times New Roman" w:cs="Times New Roman"/>
          <w:color w:val="282828"/>
          <w:sz w:val="24"/>
          <w:szCs w:val="24"/>
        </w:rPr>
        <w:t xml:space="preserve">залучення, </w:t>
      </w:r>
      <w:r>
        <w:rPr>
          <w:rFonts w:ascii="Times New Roman" w:eastAsia="Times New Roman" w:hAnsi="Times New Roman" w:cs="Times New Roman"/>
          <w:color w:val="3A3A3A"/>
          <w:sz w:val="24"/>
          <w:szCs w:val="24"/>
        </w:rPr>
        <w:t xml:space="preserve">використання </w:t>
      </w:r>
      <w:r>
        <w:rPr>
          <w:rFonts w:ascii="Times New Roman" w:eastAsia="Times New Roman" w:hAnsi="Times New Roman" w:cs="Times New Roman"/>
          <w:color w:val="313131"/>
          <w:sz w:val="24"/>
          <w:szCs w:val="24"/>
        </w:rPr>
        <w:t xml:space="preserve">та </w:t>
      </w:r>
      <w:r>
        <w:rPr>
          <w:rFonts w:ascii="Times New Roman" w:eastAsia="Times New Roman" w:hAnsi="Times New Roman" w:cs="Times New Roman"/>
          <w:color w:val="232323"/>
          <w:sz w:val="24"/>
          <w:szCs w:val="24"/>
        </w:rPr>
        <w:t xml:space="preserve">моніторингу </w:t>
      </w:r>
      <w:r>
        <w:rPr>
          <w:rFonts w:ascii="Times New Roman" w:eastAsia="Times New Roman" w:hAnsi="Times New Roman" w:cs="Times New Roman"/>
          <w:color w:val="262626"/>
          <w:sz w:val="24"/>
          <w:szCs w:val="24"/>
        </w:rPr>
        <w:t xml:space="preserve">міжнародної </w:t>
      </w:r>
      <w:r>
        <w:rPr>
          <w:rFonts w:ascii="Times New Roman" w:eastAsia="Times New Roman" w:hAnsi="Times New Roman" w:cs="Times New Roman"/>
          <w:color w:val="313131"/>
          <w:sz w:val="24"/>
          <w:szCs w:val="24"/>
        </w:rPr>
        <w:t xml:space="preserve">технічної </w:t>
      </w:r>
      <w:r>
        <w:rPr>
          <w:rFonts w:ascii="Times New Roman" w:eastAsia="Times New Roman" w:hAnsi="Times New Roman" w:cs="Times New Roman"/>
          <w:color w:val="2D2D2D"/>
          <w:sz w:val="24"/>
          <w:szCs w:val="24"/>
        </w:rPr>
        <w:t>допомоги</w:t>
      </w:r>
      <w:r>
        <w:rPr>
          <w:rFonts w:ascii="Times New Roman" w:eastAsia="Times New Roman" w:hAnsi="Times New Roman" w:cs="Times New Roman"/>
          <w:color w:val="383838"/>
          <w:sz w:val="24"/>
          <w:szCs w:val="24"/>
        </w:rPr>
        <w:t xml:space="preserve">»; </w:t>
      </w:r>
      <w:r>
        <w:rPr>
          <w:rFonts w:ascii="Times New Roman" w:eastAsia="Times New Roman" w:hAnsi="Times New Roman" w:cs="Times New Roman"/>
          <w:color w:val="151515"/>
          <w:sz w:val="24"/>
          <w:szCs w:val="24"/>
        </w:rPr>
        <w:t xml:space="preserve">Регламент </w:t>
      </w:r>
      <w:r>
        <w:rPr>
          <w:rFonts w:ascii="Times New Roman" w:eastAsia="Times New Roman" w:hAnsi="Times New Roman" w:cs="Times New Roman"/>
          <w:color w:val="313131"/>
          <w:sz w:val="24"/>
          <w:szCs w:val="24"/>
        </w:rPr>
        <w:t xml:space="preserve">Кабінету </w:t>
      </w:r>
      <w:r>
        <w:rPr>
          <w:rFonts w:ascii="Times New Roman" w:eastAsia="Times New Roman" w:hAnsi="Times New Roman" w:cs="Times New Roman"/>
          <w:color w:val="262626"/>
          <w:sz w:val="24"/>
          <w:szCs w:val="24"/>
        </w:rPr>
        <w:t xml:space="preserve">Міністрів </w:t>
      </w:r>
      <w:r>
        <w:rPr>
          <w:rFonts w:ascii="Times New Roman" w:eastAsia="Times New Roman" w:hAnsi="Times New Roman" w:cs="Times New Roman"/>
          <w:color w:val="1A1A1A"/>
          <w:sz w:val="24"/>
          <w:szCs w:val="24"/>
        </w:rPr>
        <w:t>України).</w:t>
      </w:r>
    </w:p>
    <w:p w:rsidR="00DA5999" w:rsidRDefault="00DA5999">
      <w:pPr>
        <w:spacing w:after="0" w:line="240" w:lineRule="auto"/>
        <w:jc w:val="both"/>
        <w:rPr>
          <w:rFonts w:ascii="Times New Roman" w:eastAsia="Times New Roman" w:hAnsi="Times New Roman" w:cs="Times New Roman"/>
          <w:b/>
          <w:sz w:val="28"/>
          <w:szCs w:val="28"/>
        </w:rPr>
      </w:pPr>
    </w:p>
    <w:p w:rsidR="00DA5999" w:rsidRDefault="0053123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Більше про нас тут: </w:t>
      </w:r>
    </w:p>
    <w:p w:rsidR="00DA5999" w:rsidRDefault="0053123C">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 xml:space="preserve">🌐 </w:t>
      </w:r>
      <w:hyperlink r:id="rId6">
        <w:r>
          <w:rPr>
            <w:rFonts w:ascii="Times New Roman" w:eastAsia="Times New Roman" w:hAnsi="Times New Roman" w:cs="Times New Roman"/>
            <w:color w:val="0000FF"/>
            <w:sz w:val="24"/>
            <w:szCs w:val="24"/>
            <w:u w:val="single"/>
          </w:rPr>
          <w:t>https://nazk.gov.ua/uk/</w:t>
        </w:r>
      </w:hyperlink>
    </w:p>
    <w:p w:rsidR="00DA5999" w:rsidRDefault="0053123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noProof/>
          <w:color w:val="0000FF"/>
          <w:sz w:val="24"/>
          <w:szCs w:val="24"/>
        </w:rPr>
        <w:drawing>
          <wp:inline distT="114300" distB="114300" distL="114300" distR="114300">
            <wp:extent cx="210503" cy="2105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0503" cy="210503"/>
                    </a:xfrm>
                    <a:prstGeom prst="rect">
                      <a:avLst/>
                    </a:prstGeom>
                    <a:ln/>
                  </pic:spPr>
                </pic:pic>
              </a:graphicData>
            </a:graphic>
          </wp:inline>
        </w:drawing>
      </w:r>
      <w:r>
        <w:rPr>
          <w:rFonts w:ascii="Times New Roman" w:eastAsia="Times New Roman" w:hAnsi="Times New Roman" w:cs="Times New Roman"/>
          <w:color w:val="0000FF"/>
          <w:sz w:val="24"/>
          <w:szCs w:val="24"/>
        </w:rPr>
        <w:t xml:space="preserve"> </w:t>
      </w:r>
      <w:hyperlink r:id="rId8">
        <w:r>
          <w:rPr>
            <w:rFonts w:ascii="Times New Roman" w:eastAsia="Times New Roman" w:hAnsi="Times New Roman" w:cs="Times New Roman"/>
            <w:color w:val="0000FF"/>
            <w:sz w:val="24"/>
            <w:szCs w:val="24"/>
            <w:u w:val="single"/>
          </w:rPr>
          <w:t>https://www.facebook.com/NAZKgov</w:t>
        </w:r>
      </w:hyperlink>
    </w:p>
    <w:p w:rsidR="00DA5999" w:rsidRDefault="00DA5999">
      <w:pPr>
        <w:spacing w:after="0" w:line="240" w:lineRule="auto"/>
        <w:jc w:val="both"/>
        <w:rPr>
          <w:rFonts w:ascii="Times New Roman" w:eastAsia="Times New Roman" w:hAnsi="Times New Roman" w:cs="Times New Roman"/>
          <w:b/>
          <w:color w:val="212527"/>
          <w:sz w:val="24"/>
          <w:szCs w:val="24"/>
          <w:highlight w:val="white"/>
        </w:rPr>
      </w:pPr>
    </w:p>
    <w:p w:rsidR="00DA5999" w:rsidRDefault="00531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7"/>
          <w:sz w:val="24"/>
          <w:szCs w:val="24"/>
          <w:highlight w:val="white"/>
        </w:rPr>
        <w:t xml:space="preserve">Якщо ви маєте </w:t>
      </w:r>
      <w:r>
        <w:rPr>
          <w:rFonts w:ascii="Times New Roman" w:eastAsia="Times New Roman" w:hAnsi="Times New Roman" w:cs="Times New Roman"/>
          <w:sz w:val="24"/>
          <w:szCs w:val="24"/>
        </w:rPr>
        <w:t xml:space="preserve">відповідні знання і досвід, </w:t>
      </w:r>
      <w:r w:rsidR="00FB3781" w:rsidRPr="00FB3781">
        <w:rPr>
          <w:rFonts w:ascii="Times New Roman" w:eastAsia="Times New Roman" w:hAnsi="Times New Roman" w:cs="Times New Roman"/>
          <w:sz w:val="24"/>
          <w:szCs w:val="24"/>
        </w:rPr>
        <w:t>а наші цінності близькі Вам</w:t>
      </w:r>
      <w:r w:rsidR="00FB3781">
        <w:rPr>
          <w:rFonts w:ascii="Times New Roman" w:eastAsia="Times New Roman" w:hAnsi="Times New Roman" w:cs="Times New Roman"/>
          <w:sz w:val="24"/>
          <w:szCs w:val="24"/>
        </w:rPr>
        <w:t xml:space="preserve"> </w:t>
      </w:r>
      <w:bookmarkStart w:id="7" w:name="_GoBack"/>
      <w:bookmarkEnd w:id="7"/>
      <w:r>
        <w:rPr>
          <w:rFonts w:ascii="Times New Roman" w:eastAsia="Times New Roman" w:hAnsi="Times New Roman" w:cs="Times New Roman"/>
          <w:sz w:val="24"/>
          <w:szCs w:val="24"/>
        </w:rPr>
        <w:t>– надсилайте своє резюме.</w:t>
      </w:r>
    </w:p>
    <w:p w:rsidR="00DA5999" w:rsidRDefault="00DA5999">
      <w:pPr>
        <w:spacing w:after="0" w:line="240" w:lineRule="auto"/>
        <w:jc w:val="both"/>
        <w:rPr>
          <w:rFonts w:ascii="Times New Roman" w:eastAsia="Times New Roman" w:hAnsi="Times New Roman" w:cs="Times New Roman"/>
          <w:sz w:val="24"/>
          <w:szCs w:val="24"/>
        </w:rPr>
      </w:pPr>
    </w:p>
    <w:p w:rsidR="00DA5999" w:rsidRDefault="0053123C">
      <w:pPr>
        <w:spacing w:after="0" w:line="240" w:lineRule="auto"/>
        <w:rPr>
          <w:rFonts w:ascii="Times New Roman" w:eastAsia="Times New Roman" w:hAnsi="Times New Roman" w:cs="Times New Roman"/>
          <w:b/>
          <w:sz w:val="24"/>
          <w:szCs w:val="24"/>
        </w:rPr>
      </w:pPr>
      <w:bookmarkStart w:id="8" w:name="_heading=h.30j0zll" w:colFirst="0" w:colLast="0"/>
      <w:bookmarkEnd w:id="8"/>
      <w:r>
        <w:rPr>
          <w:rFonts w:ascii="Times New Roman" w:eastAsia="Times New Roman" w:hAnsi="Times New Roman" w:cs="Times New Roman"/>
          <w:sz w:val="24"/>
          <w:szCs w:val="24"/>
        </w:rPr>
        <w:t xml:space="preserve">Термін прийому резюме </w:t>
      </w:r>
      <w:r>
        <w:rPr>
          <w:rFonts w:ascii="Times New Roman" w:eastAsia="Times New Roman" w:hAnsi="Times New Roman" w:cs="Times New Roman"/>
          <w:b/>
          <w:sz w:val="24"/>
          <w:szCs w:val="24"/>
        </w:rPr>
        <w:t>– до 03.03.2023</w:t>
      </w:r>
    </w:p>
    <w:p w:rsidR="00DA5999" w:rsidRDefault="00DA5999">
      <w:pPr>
        <w:spacing w:after="0" w:line="240" w:lineRule="auto"/>
        <w:rPr>
          <w:rFonts w:ascii="Times New Roman" w:eastAsia="Times New Roman" w:hAnsi="Times New Roman" w:cs="Times New Roman"/>
          <w:sz w:val="24"/>
          <w:szCs w:val="24"/>
        </w:rPr>
      </w:pPr>
    </w:p>
    <w:p w:rsidR="00DA5999" w:rsidRDefault="0053123C">
      <w:pPr>
        <w:spacing w:after="0" w:line="240" w:lineRule="auto"/>
        <w:rPr>
          <w:rFonts w:ascii="Times New Roman" w:eastAsia="Times New Roman" w:hAnsi="Times New Roman" w:cs="Times New Roman"/>
          <w:i/>
          <w:sz w:val="24"/>
          <w:szCs w:val="24"/>
        </w:rPr>
      </w:pPr>
      <w:bookmarkStart w:id="9" w:name="_heading=h.1fob9te" w:colFirst="0" w:colLast="0"/>
      <w:bookmarkEnd w:id="9"/>
      <w:r>
        <w:rPr>
          <w:rFonts w:ascii="Times New Roman" w:eastAsia="Times New Roman" w:hAnsi="Times New Roman" w:cs="Times New Roman"/>
          <w:i/>
          <w:sz w:val="24"/>
          <w:szCs w:val="24"/>
        </w:rPr>
        <w:t>*Якщо протягом 10 днів (з моменту завершення терміну подачі резюме) ми не зв’яжемось з Вами – це означає, що вказані в резюме знання та досвід не відповідають вимогам вакансії. В такому випадку ми зможемо повернутись до вашої кандидатури при появі релевантних вашому досвіду вакансій.</w:t>
      </w:r>
    </w:p>
    <w:p w:rsidR="00DA5999" w:rsidRPr="0053123C" w:rsidRDefault="0053123C" w:rsidP="0053123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Також будемо раді, якщо ви продовжуватимете відслідковувати наші вакансії та подаватись на них.</w:t>
      </w:r>
    </w:p>
    <w:p w:rsidR="00DA5999" w:rsidRDefault="00DA5999"/>
    <w:sectPr w:rsidR="00DA5999">
      <w:pgSz w:w="11906" w:h="16838"/>
      <w:pgMar w:top="1134" w:right="850" w:bottom="1134"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93F"/>
    <w:multiLevelType w:val="multilevel"/>
    <w:tmpl w:val="6324B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BB7835"/>
    <w:multiLevelType w:val="multilevel"/>
    <w:tmpl w:val="D4A44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D1A0E"/>
    <w:multiLevelType w:val="multilevel"/>
    <w:tmpl w:val="865C0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41000"/>
    <w:multiLevelType w:val="multilevel"/>
    <w:tmpl w:val="EFE4B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2602EEC"/>
    <w:multiLevelType w:val="multilevel"/>
    <w:tmpl w:val="9954B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9"/>
    <w:rsid w:val="0053123C"/>
    <w:rsid w:val="00DA5999"/>
    <w:rsid w:val="00FB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300D"/>
  <w15:docId w15:val="{A0031334-00C2-4E7A-B5EC-765F0DC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140E6D"/>
    <w:rPr>
      <w:rFonts w:ascii="Times New Roman" w:eastAsia="Times New Roman" w:hAnsi="Times New Roman" w:cs="Times New Roman"/>
      <w:b/>
      <w:bCs/>
      <w:kern w:val="36"/>
      <w:sz w:val="48"/>
      <w:szCs w:val="48"/>
      <w:lang w:eastAsia="ru-RU"/>
    </w:rPr>
  </w:style>
  <w:style w:type="paragraph" w:customStyle="1" w:styleId="menu-item">
    <w:name w:val="menu-item"/>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0E6D"/>
    <w:rPr>
      <w:color w:val="0000FF"/>
      <w:u w:val="single"/>
    </w:rPr>
  </w:style>
  <w:style w:type="paragraph" w:customStyle="1" w:styleId="articleinfo">
    <w:name w:val="article_info"/>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0E6D"/>
    <w:rPr>
      <w:b/>
      <w:bCs/>
    </w:rPr>
  </w:style>
  <w:style w:type="paragraph" w:styleId="a7">
    <w:name w:val="List Paragraph"/>
    <w:basedOn w:val="a"/>
    <w:uiPriority w:val="34"/>
    <w:qFormat/>
    <w:rsid w:val="00C94DF2"/>
    <w:pPr>
      <w:ind w:left="720"/>
      <w:contextualSpacing/>
    </w:p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ZK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zk.gov.ua/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W/odyUy8aZDLaQIvM2DTTqD6ow==">AMUW2mU1ADqnHDD6F/G7AHdLkxXKCFvaSIZhXulQXC0cUosfDS5eeEjAMhBkrCK93eQUuSkJ6mB5MI9SOkkwfHzGj7dCuO/TMPOAvFQvbIfuBjPxQbw7VpUSUWBzS7GKTaEQJUFVr4rYWIKu3pVKUKW/0+JIFJPPlGwE1dhwm+RWVyf9kM2lEvTIYhMOoVMtPV7wP+OuWNk5+TMmhxlZzFyvgkGyLAcZnjqPJwpiwhJtTpR4yS7if7xT2EhiGiJWWfUTnK27C530a0e5I8lUunrXki55NH8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Прудка</dc:creator>
  <cp:lastModifiedBy>Прудка Світлана Іванівна</cp:lastModifiedBy>
  <cp:revision>4</cp:revision>
  <dcterms:created xsi:type="dcterms:W3CDTF">2023-01-30T10:14:00Z</dcterms:created>
  <dcterms:modified xsi:type="dcterms:W3CDTF">2023-02-14T13:58:00Z</dcterms:modified>
</cp:coreProperties>
</file>