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91E0" w14:textId="77777777" w:rsidR="008E7E1C" w:rsidRDefault="00752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ПОРІВНЯЛЬНА ТАБЛИЦЯ</w:t>
      </w:r>
    </w:p>
    <w:p w14:paraId="065B0C3B" w14:textId="77777777" w:rsidR="008E7E1C" w:rsidRDefault="007529C7">
      <w:pPr>
        <w:pBdr>
          <w:top w:val="nil"/>
          <w:left w:val="nil"/>
          <w:bottom w:val="nil"/>
          <w:right w:val="nil"/>
          <w:between w:val="nil"/>
        </w:pBdr>
        <w:ind w:left="709" w:right="394"/>
        <w:jc w:val="center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до про</w:t>
      </w:r>
      <w:r w:rsidR="00166BAC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кту Закону України «</w:t>
      </w:r>
      <w:r>
        <w:rPr>
          <w:b/>
          <w:color w:val="000000"/>
          <w:sz w:val="28"/>
          <w:szCs w:val="28"/>
          <w:highlight w:val="white"/>
        </w:rPr>
        <w:t xml:space="preserve">Про внесення змін до Кримінального процесуального кодексу України щодо </w:t>
      </w:r>
      <w:r w:rsidR="00166BAC">
        <w:rPr>
          <w:b/>
          <w:color w:val="000000"/>
          <w:sz w:val="28"/>
          <w:szCs w:val="28"/>
          <w:highlight w:val="white"/>
        </w:rPr>
        <w:t>в</w:t>
      </w:r>
      <w:r>
        <w:rPr>
          <w:b/>
          <w:color w:val="000000"/>
          <w:sz w:val="28"/>
          <w:szCs w:val="28"/>
          <w:highlight w:val="white"/>
        </w:rPr>
        <w:t>досконалення порядку здійснення кримінального провадження Вищим антикорупційним судом</w:t>
      </w:r>
      <w:r>
        <w:rPr>
          <w:b/>
          <w:color w:val="000000"/>
          <w:sz w:val="28"/>
          <w:szCs w:val="28"/>
        </w:rPr>
        <w:t>»</w:t>
      </w:r>
    </w:p>
    <w:p w14:paraId="6DF0DC58" w14:textId="77777777" w:rsidR="008E7E1C" w:rsidRDefault="008E7E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7"/>
        <w:tblW w:w="1516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4"/>
        <w:gridCol w:w="7584"/>
      </w:tblGrid>
      <w:tr w:rsidR="008E7E1C" w14:paraId="1D4D796F" w14:textId="77777777" w:rsidTr="00166BAC">
        <w:trPr>
          <w:trHeight w:val="302"/>
        </w:trPr>
        <w:tc>
          <w:tcPr>
            <w:tcW w:w="7584" w:type="dxa"/>
          </w:tcPr>
          <w:p w14:paraId="4C41FC8D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584" w:type="dxa"/>
          </w:tcPr>
          <w:p w14:paraId="1A828C4F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8E7E1C" w14:paraId="0336E698" w14:textId="77777777" w:rsidTr="00166BAC">
        <w:trPr>
          <w:trHeight w:val="302"/>
        </w:trPr>
        <w:tc>
          <w:tcPr>
            <w:tcW w:w="15168" w:type="dxa"/>
            <w:gridSpan w:val="2"/>
          </w:tcPr>
          <w:p w14:paraId="40385CC8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Кримінальний процесуальний кодекс України</w:t>
            </w:r>
          </w:p>
          <w:p w14:paraId="4D4C4D1B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(Відомості Верховної Ради України, 2013 р., №№ 9-13, ст. 88)</w:t>
            </w:r>
          </w:p>
        </w:tc>
      </w:tr>
      <w:tr w:rsidR="008E7E1C" w14:paraId="1F5F3BDB" w14:textId="77777777" w:rsidTr="00166BAC">
        <w:tc>
          <w:tcPr>
            <w:tcW w:w="7584" w:type="dxa"/>
          </w:tcPr>
          <w:p w14:paraId="6C390A44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b/>
                <w:color w:val="000000"/>
                <w:sz w:val="28"/>
                <w:szCs w:val="28"/>
              </w:rPr>
              <w:t>Стаття 31. Склад суду</w:t>
            </w:r>
          </w:p>
          <w:p w14:paraId="634BC39F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color w:val="000000"/>
                <w:sz w:val="28"/>
                <w:szCs w:val="28"/>
              </w:rPr>
              <w:t xml:space="preserve">1. Кримінальне провадження в суді першої інстанції здійснюється суддею одноособово, крім випадків, передбачених частинами </w:t>
            </w:r>
            <w:r w:rsidRPr="00015224">
              <w:rPr>
                <w:b/>
                <w:color w:val="000000"/>
                <w:sz w:val="28"/>
                <w:szCs w:val="28"/>
              </w:rPr>
              <w:t>другою, третьою та дванадцятою</w:t>
            </w:r>
            <w:r w:rsidRPr="00015224">
              <w:rPr>
                <w:color w:val="000000"/>
                <w:sz w:val="28"/>
                <w:szCs w:val="28"/>
              </w:rPr>
              <w:t xml:space="preserve"> цієї статті.</w:t>
            </w:r>
          </w:p>
          <w:p w14:paraId="6C9C9156" w14:textId="77777777" w:rsidR="006501ED" w:rsidRPr="00015224" w:rsidRDefault="006501ED" w:rsidP="0065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color w:val="000000"/>
                <w:sz w:val="28"/>
                <w:szCs w:val="28"/>
              </w:rPr>
              <w:t>2. Кримінальне провадження в суді першої інстанції щодо злочинів, за вчинення яких передбачено покарання у виді позбавлення волі на строк більше десяти років, здійснюється колегіально судом у складі трьох суддів лише за клопотанням обвинуваченого.</w:t>
            </w:r>
          </w:p>
          <w:p w14:paraId="4D8083A2" w14:textId="77777777" w:rsidR="006501ED" w:rsidRPr="00015224" w:rsidRDefault="006501ED" w:rsidP="0065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color w:val="000000"/>
                <w:sz w:val="28"/>
                <w:szCs w:val="28"/>
              </w:rPr>
              <w:t>Кримінальне провадження стосовно кількох обвинувачених здійснюється колегіально судом у складі трьох суддів стосовно всіх обвинувачених, якщо хоча б один із них заявив клопотання про такий розгляд.</w:t>
            </w:r>
          </w:p>
          <w:p w14:paraId="5646AD33" w14:textId="77777777" w:rsidR="006501ED" w:rsidRPr="00015224" w:rsidRDefault="006501ED" w:rsidP="0065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color w:val="000000"/>
                <w:sz w:val="28"/>
                <w:szCs w:val="28"/>
              </w:rPr>
              <w:t>Клопотання (подання) про вирішення питання щодо заміни покарання у виді довічного позбавлення волі на покарання у виді позбавлення волі на певний строк розглядається колегіально судом у складі трьох суддів.</w:t>
            </w:r>
          </w:p>
          <w:p w14:paraId="706F6513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color w:val="000000"/>
                <w:sz w:val="28"/>
                <w:szCs w:val="28"/>
              </w:rPr>
              <w:t xml:space="preserve">… </w:t>
            </w:r>
          </w:p>
          <w:p w14:paraId="7C858B26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color w:val="000000"/>
                <w:sz w:val="28"/>
                <w:szCs w:val="28"/>
              </w:rPr>
              <w:t xml:space="preserve">4. Кримінальне провадження в апеляційному порядку здійснюється колегіально судом у складі не менше трьох суддів, </w:t>
            </w:r>
            <w:r w:rsidRPr="00015224">
              <w:rPr>
                <w:b/>
                <w:strike/>
                <w:color w:val="000000"/>
                <w:sz w:val="28"/>
                <w:szCs w:val="28"/>
              </w:rPr>
              <w:t xml:space="preserve">крім випадків, передбачених частиною </w:t>
            </w:r>
            <w:r w:rsidRPr="00015224">
              <w:rPr>
                <w:b/>
                <w:strike/>
                <w:color w:val="000000"/>
                <w:sz w:val="28"/>
                <w:szCs w:val="28"/>
              </w:rPr>
              <w:lastRenderedPageBreak/>
              <w:t>дванадцятою цієї статті,</w:t>
            </w:r>
            <w:r w:rsidRPr="00015224">
              <w:rPr>
                <w:color w:val="000000"/>
                <w:sz w:val="28"/>
                <w:szCs w:val="28"/>
              </w:rPr>
              <w:t xml:space="preserve"> при цьому кількість суддів має бути непарною.</w:t>
            </w:r>
          </w:p>
          <w:p w14:paraId="2A383DBF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015224">
              <w:rPr>
                <w:color w:val="000000"/>
                <w:sz w:val="28"/>
                <w:szCs w:val="28"/>
              </w:rPr>
              <w:t xml:space="preserve">… </w:t>
            </w:r>
          </w:p>
          <w:p w14:paraId="4AA5957D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strike/>
                <w:color w:val="000000"/>
                <w:sz w:val="28"/>
                <w:szCs w:val="28"/>
              </w:rPr>
            </w:pPr>
            <w:r w:rsidRPr="00015224">
              <w:rPr>
                <w:strike/>
                <w:color w:val="000000"/>
                <w:sz w:val="28"/>
                <w:szCs w:val="28"/>
              </w:rPr>
              <w:t xml:space="preserve">12. </w:t>
            </w:r>
            <w:r w:rsidRPr="00015224">
              <w:rPr>
                <w:b/>
                <w:strike/>
                <w:color w:val="000000"/>
                <w:sz w:val="28"/>
                <w:szCs w:val="28"/>
              </w:rPr>
              <w:t>Кримінальне провадження у Вищому антикорупційному суді здійснюється:</w:t>
            </w:r>
          </w:p>
          <w:p w14:paraId="4D64B2BA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strike/>
                <w:color w:val="000000"/>
                <w:sz w:val="28"/>
                <w:szCs w:val="28"/>
              </w:rPr>
            </w:pPr>
            <w:r w:rsidRPr="00015224">
              <w:rPr>
                <w:b/>
                <w:strike/>
                <w:color w:val="000000"/>
                <w:sz w:val="28"/>
                <w:szCs w:val="28"/>
              </w:rPr>
              <w:t>1) в суді першої інстанції - колегіально судом у складі трьох суддів, хоча б один з яких має стаж роботи на посаді судді не менше п’яти років, крім випадків, коли жодний такий суддя у цьому суді не може брати участь у розгляді справи з передбачених законом підстав;</w:t>
            </w:r>
          </w:p>
          <w:p w14:paraId="2B296D00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strike/>
                <w:color w:val="000000"/>
                <w:sz w:val="28"/>
                <w:szCs w:val="28"/>
              </w:rPr>
            </w:pPr>
            <w:r w:rsidRPr="00015224">
              <w:rPr>
                <w:b/>
                <w:strike/>
                <w:color w:val="000000"/>
                <w:sz w:val="28"/>
                <w:szCs w:val="28"/>
              </w:rPr>
              <w:t>2) в апеляційному порядку - колегіально судом у складі трьох суддів, хоча б один з яких має стаж роботи на посаді судді не менше п’яти років, крім випадків, коли жодний такий суддя у цьому суді не може брати участь у розгляді справи з передбачених законом підстав.</w:t>
            </w:r>
          </w:p>
          <w:p w14:paraId="6F477443" w14:textId="77777777" w:rsidR="008E7E1C" w:rsidRPr="00015224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15224">
              <w:rPr>
                <w:b/>
                <w:strike/>
                <w:color w:val="000000"/>
                <w:sz w:val="28"/>
                <w:szCs w:val="28"/>
              </w:rPr>
              <w:t>Кримінальне провадження у Вищому антикорупційному суді під час досудового розслідування здійснюється слідчим суддею одноособово, а в разі оскарження його ухвал в апеляційному порядку - колегіально судом у складі не менше трьох суддів.</w:t>
            </w:r>
          </w:p>
        </w:tc>
        <w:tc>
          <w:tcPr>
            <w:tcW w:w="7584" w:type="dxa"/>
          </w:tcPr>
          <w:p w14:paraId="23441152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Стаття 31. Склад суду</w:t>
            </w:r>
          </w:p>
          <w:p w14:paraId="05594EAF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Кримінальне провадження в суді першої інстанції здійснюється суддею одноособово, крім випадків, передбачених частинами </w:t>
            </w:r>
            <w:r>
              <w:rPr>
                <w:b/>
                <w:color w:val="000000"/>
                <w:sz w:val="28"/>
                <w:szCs w:val="28"/>
              </w:rPr>
              <w:t>другою та третьою</w:t>
            </w:r>
            <w:r>
              <w:rPr>
                <w:color w:val="000000"/>
                <w:sz w:val="28"/>
                <w:szCs w:val="28"/>
              </w:rPr>
              <w:t xml:space="preserve"> цієї статті.</w:t>
            </w:r>
          </w:p>
          <w:p w14:paraId="4E2C4586" w14:textId="77777777" w:rsidR="008E7E1C" w:rsidRDefault="008E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</w:p>
          <w:p w14:paraId="1373F721" w14:textId="77777777" w:rsidR="00166BAC" w:rsidRPr="006501ED" w:rsidRDefault="00166BAC" w:rsidP="0016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6501ED">
              <w:rPr>
                <w:color w:val="000000"/>
                <w:sz w:val="28"/>
                <w:szCs w:val="28"/>
              </w:rPr>
              <w:t>2. Кримінальне провадження в суді першої інстанції щодо злочинів, за вчинення яких передбачено покарання у виді позбавлення волі на строк більше десяти років, здійснюється колегіально судом у складі трьох суддів лише за клопотанням обвинуваченого.</w:t>
            </w:r>
          </w:p>
          <w:p w14:paraId="62DC7179" w14:textId="77777777" w:rsidR="00166BAC" w:rsidRPr="006501ED" w:rsidRDefault="00166BAC" w:rsidP="0016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6501ED">
              <w:rPr>
                <w:color w:val="000000"/>
                <w:sz w:val="28"/>
                <w:szCs w:val="28"/>
              </w:rPr>
              <w:t>Кримінальне провадження стосовно кількох обвинувачених здійснюється колегіально судом у складі трьох суддів стосовно всіх обвинувачених, якщо хоча б один із них заявив клопотання про такий розгляд.</w:t>
            </w:r>
          </w:p>
          <w:p w14:paraId="3DFA098C" w14:textId="77777777" w:rsidR="00166BAC" w:rsidRDefault="00166BAC" w:rsidP="0016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6501ED">
              <w:rPr>
                <w:color w:val="000000"/>
                <w:sz w:val="28"/>
                <w:szCs w:val="28"/>
              </w:rPr>
              <w:t>Клопотання (подання) про вирішення питання щодо заміни покарання у виді довічного позбавлення волі на покарання у виді позбавлення волі на певний строк розглядається колегіально судом у складі трьох суддів.</w:t>
            </w:r>
          </w:p>
          <w:p w14:paraId="3C4D0A7D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… </w:t>
            </w:r>
          </w:p>
          <w:p w14:paraId="729833F3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Кримінальне провадження в апеляційному порядку здійснюється колегіально судом у складі не менше трьох суддів, при цьому кількість суддів має бути непарною.</w:t>
            </w:r>
          </w:p>
          <w:p w14:paraId="540DE99C" w14:textId="77777777" w:rsidR="008E7E1C" w:rsidRDefault="008E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</w:p>
          <w:p w14:paraId="34C7FB16" w14:textId="77777777" w:rsidR="00166BAC" w:rsidRDefault="0016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</w:p>
          <w:p w14:paraId="76F846AB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… </w:t>
            </w:r>
          </w:p>
          <w:p w14:paraId="2DBBF97F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Ч</w:t>
            </w:r>
            <w:bookmarkStart w:id="1" w:name="_GoBack"/>
            <w:bookmarkEnd w:id="1"/>
            <w:r>
              <w:rPr>
                <w:b/>
                <w:color w:val="000000"/>
                <w:sz w:val="28"/>
                <w:szCs w:val="28"/>
              </w:rPr>
              <w:t>астину виключити.</w:t>
            </w:r>
          </w:p>
        </w:tc>
      </w:tr>
      <w:tr w:rsidR="008E7E1C" w14:paraId="29F074D7" w14:textId="77777777" w:rsidTr="00166BAC">
        <w:tc>
          <w:tcPr>
            <w:tcW w:w="7584" w:type="dxa"/>
          </w:tcPr>
          <w:p w14:paraId="2387F54F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Розділ XI. ПЕРЕХІДНІ ПОЛОЖЕННЯ</w:t>
            </w:r>
          </w:p>
          <w:p w14:paraId="31DAACBE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  <w:p w14:paraId="2D21D515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Пункт відсутній</w:t>
            </w:r>
          </w:p>
        </w:tc>
        <w:tc>
          <w:tcPr>
            <w:tcW w:w="7584" w:type="dxa"/>
          </w:tcPr>
          <w:p w14:paraId="05F85B3A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Розділ XI. ПЕРЕХІДНІ ПОЛОЖЕННЯ</w:t>
            </w:r>
          </w:p>
          <w:p w14:paraId="23D07652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  <w:p w14:paraId="0F57EEC0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 xml:space="preserve">. Судовий розгляд у кримінальному провадженні, що розпочався до набрання чинності Законом </w:t>
            </w:r>
            <w:r w:rsidR="00211749">
              <w:rPr>
                <w:b/>
                <w:color w:val="000000"/>
                <w:sz w:val="28"/>
                <w:szCs w:val="28"/>
              </w:rPr>
              <w:t xml:space="preserve">України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Про внесення змін до Кримінального процесуального кодексу України щодо </w:t>
            </w:r>
            <w:r w:rsidR="00166BAC">
              <w:rPr>
                <w:b/>
                <w:color w:val="000000"/>
                <w:sz w:val="28"/>
                <w:szCs w:val="28"/>
                <w:highlight w:val="white"/>
              </w:rPr>
              <w:t>в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досконалення порядку здійснення кримінального провадження Вищим антикорупційним судом</w:t>
            </w:r>
            <w:r>
              <w:rPr>
                <w:b/>
                <w:color w:val="000000"/>
                <w:sz w:val="28"/>
                <w:szCs w:val="28"/>
              </w:rPr>
              <w:t xml:space="preserve">» і проводиться в суді першої інстанції колегіально судом у складі трьох суддів, продовжується та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завершується колегіальним складом суду, визначеним до набрання чинності цим Законом, за правилами, що діяли до дня набрання ним чинності.</w:t>
            </w:r>
          </w:p>
          <w:p w14:paraId="3B6EEFC0" w14:textId="77777777" w:rsidR="008E7E1C" w:rsidRDefault="00752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 кримінальному провадженні в суді першої інстанції, в якому до набрання чинності Законом </w:t>
            </w:r>
            <w:r w:rsidR="00211749">
              <w:rPr>
                <w:b/>
                <w:color w:val="000000"/>
                <w:sz w:val="28"/>
                <w:szCs w:val="28"/>
              </w:rPr>
              <w:t xml:space="preserve">України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Про внесення змін до Кримінального процесуального кодексу України щодо </w:t>
            </w:r>
            <w:r w:rsidR="00166BAC">
              <w:rPr>
                <w:b/>
                <w:color w:val="000000"/>
                <w:sz w:val="28"/>
                <w:szCs w:val="28"/>
                <w:highlight w:val="white"/>
              </w:rPr>
              <w:t>в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досконалення порядку здійснення кримінального провадження Вищим антикорупційним судом</w:t>
            </w:r>
            <w:r>
              <w:rPr>
                <w:b/>
                <w:color w:val="000000"/>
                <w:sz w:val="28"/>
                <w:szCs w:val="28"/>
              </w:rPr>
              <w:t xml:space="preserve">» колегіальний склад суду визначено за правилами, що діяли до набрання чинності цим Законом, і відбувається підготовче судове засідання, а судовий розгляд ще не призначений, судовий розгляд у кримінальному провадженні проводиться і завершується складом суду, </w:t>
            </w:r>
            <w:bookmarkStart w:id="2" w:name="_Hlk140143240"/>
            <w:r w:rsidR="00211749">
              <w:rPr>
                <w:b/>
                <w:color w:val="000000"/>
                <w:sz w:val="28"/>
                <w:szCs w:val="28"/>
              </w:rPr>
              <w:t xml:space="preserve">визначеним </w:t>
            </w:r>
            <w:r>
              <w:rPr>
                <w:b/>
                <w:color w:val="000000"/>
                <w:sz w:val="28"/>
                <w:szCs w:val="28"/>
              </w:rPr>
              <w:t>з урахуванням положень цього Закону</w:t>
            </w:r>
            <w:bookmarkEnd w:id="2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</w:tbl>
    <w:p w14:paraId="08BF18A7" w14:textId="77777777" w:rsidR="008E7E1C" w:rsidRDefault="008E7E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6216927" w14:textId="77777777" w:rsidR="00166BAC" w:rsidRDefault="00166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CBD6A1" w14:textId="77777777" w:rsidR="00166BAC" w:rsidRPr="00166BAC" w:rsidRDefault="00166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8"/>
          <w:szCs w:val="28"/>
        </w:rPr>
      </w:pPr>
      <w:r w:rsidRPr="00166BAC">
        <w:rPr>
          <w:rFonts w:eastAsia="Calibri"/>
          <w:b/>
          <w:color w:val="000000"/>
          <w:sz w:val="28"/>
          <w:szCs w:val="28"/>
        </w:rPr>
        <w:t>Голова Національного агентства</w:t>
      </w:r>
    </w:p>
    <w:p w14:paraId="28F5DA0C" w14:textId="77777777" w:rsidR="00166BAC" w:rsidRPr="00166BAC" w:rsidRDefault="00166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sz w:val="28"/>
          <w:szCs w:val="28"/>
        </w:rPr>
      </w:pPr>
      <w:r w:rsidRPr="00166BAC">
        <w:rPr>
          <w:rFonts w:eastAsia="Calibri"/>
          <w:b/>
          <w:color w:val="000000"/>
          <w:sz w:val="28"/>
          <w:szCs w:val="28"/>
        </w:rPr>
        <w:t xml:space="preserve">з питань запобігання корупції </w:t>
      </w:r>
      <w:r w:rsidRPr="00166BAC"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 w:rsidRPr="00166BAC">
        <w:rPr>
          <w:rFonts w:eastAsia="Calibri"/>
          <w:b/>
          <w:color w:val="000000"/>
          <w:sz w:val="28"/>
          <w:szCs w:val="28"/>
        </w:rPr>
        <w:tab/>
        <w:t>Олександр НОВІКОВ</w:t>
      </w:r>
    </w:p>
    <w:sectPr w:rsidR="00166BAC" w:rsidRPr="00166BAC" w:rsidSect="00166BAC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60040" w14:textId="77777777" w:rsidR="00E139A2" w:rsidRDefault="00E139A2">
      <w:r>
        <w:separator/>
      </w:r>
    </w:p>
  </w:endnote>
  <w:endnote w:type="continuationSeparator" w:id="0">
    <w:p w14:paraId="77E47B71" w14:textId="77777777" w:rsidR="00E139A2" w:rsidRDefault="00E1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-Book">
    <w:panose1 w:val="00000000000000000000"/>
    <w:charset w:val="00"/>
    <w:family w:val="roman"/>
    <w:notTrueType/>
    <w:pitch w:val="default"/>
  </w:font>
  <w:font w:name="Pragmatica-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9B09" w14:textId="77777777" w:rsidR="00E139A2" w:rsidRDefault="00E139A2">
      <w:r>
        <w:separator/>
      </w:r>
    </w:p>
  </w:footnote>
  <w:footnote w:type="continuationSeparator" w:id="0">
    <w:p w14:paraId="2F4E548D" w14:textId="77777777" w:rsidR="00E139A2" w:rsidRDefault="00E1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2D17" w14:textId="77777777" w:rsidR="008E7E1C" w:rsidRDefault="007529C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6501ED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1F568BB9" w14:textId="77777777" w:rsidR="008E7E1C" w:rsidRDefault="008E7E1C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884F" w14:textId="77777777" w:rsidR="008E7E1C" w:rsidRDefault="008E7E1C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C6091"/>
    <w:multiLevelType w:val="multilevel"/>
    <w:tmpl w:val="D8ACD2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1C"/>
    <w:rsid w:val="00015224"/>
    <w:rsid w:val="00166BAC"/>
    <w:rsid w:val="00211749"/>
    <w:rsid w:val="006501ED"/>
    <w:rsid w:val="007529C7"/>
    <w:rsid w:val="008E7E1C"/>
    <w:rsid w:val="009A13C0"/>
    <w:rsid w:val="00E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5446"/>
  <w15:docId w15:val="{B3C93762-F8B7-4A61-A12D-67D0AEF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after="0" w:line="240" w:lineRule="auto"/>
      <w:ind w:left="-1" w:hanging="1"/>
      <w:jc w:val="right"/>
    </w:pPr>
    <w:rPr>
      <w:rFonts w:ascii="Times New Roman" w:hAnsi="Times New Roman"/>
      <w:sz w:val="24"/>
      <w:szCs w:val="20"/>
      <w:lang w:val="uk-UA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200" w:after="0" w:line="240" w:lineRule="auto"/>
      <w:ind w:left="-1" w:hanging="1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 w:line="240" w:lineRule="auto"/>
      <w:ind w:left="-1" w:hanging="1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240" w:lineRule="auto"/>
      <w:ind w:left="-1" w:hanging="1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ind w:left="-1" w:hanging="1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0"/>
    <w:next w:val="a0"/>
    <w:pPr>
      <w:keepNext/>
      <w:keepLines/>
      <w:numPr>
        <w:ilvl w:val="8"/>
        <w:numId w:val="1"/>
      </w:numPr>
      <w:spacing w:before="200" w:after="0"/>
      <w:ind w:left="-1" w:hanging="1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zh-CN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3">
    <w:name w:val="Знак Знак13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uk-UA"/>
    </w:rPr>
  </w:style>
  <w:style w:type="character" w:customStyle="1" w:styleId="12">
    <w:name w:val="Знак Знак12"/>
    <w:rPr>
      <w:rFonts w:ascii="Cambria" w:hAnsi="Cambria" w:cs="Times New Roman"/>
      <w:b/>
      <w:color w:val="4F81BD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11">
    <w:name w:val="Знак Знак11"/>
    <w:rPr>
      <w:rFonts w:ascii="Cambria" w:hAnsi="Cambria" w:cs="Times New Roman"/>
      <w:b/>
      <w:color w:val="4F81BD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100">
    <w:name w:val="Знак Знак10"/>
    <w:rPr>
      <w:rFonts w:ascii="Cambria" w:hAnsi="Cambria" w:cs="Times New Roman"/>
      <w:b/>
      <w:i/>
      <w:color w:val="4F81BD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90">
    <w:name w:val="Знак Знак9"/>
    <w:rPr>
      <w:rFonts w:ascii="Cambria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8">
    <w:name w:val="Знак Знак8"/>
    <w:rPr>
      <w:rFonts w:ascii="Cambria" w:hAnsi="Cambria" w:cs="Times New Roman"/>
      <w:i/>
      <w:color w:val="40404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7">
    <w:name w:val="Знак Знак7"/>
    <w:rPr>
      <w:rFonts w:ascii="Courier New" w:hAnsi="Courier New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5">
    <w:name w:val="Гипер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60">
    <w:name w:val="Знак Знак6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customStyle="1" w:styleId="20">
    <w:name w:val="Основной текст (2)_"/>
    <w:rPr>
      <w:rFonts w:ascii="Times New Roman" w:hAnsi="Times New Roman" w:cs="Times New Roman"/>
      <w:w w:val="100"/>
      <w:position w:val="-1"/>
      <w:sz w:val="17"/>
      <w:effect w:val="none"/>
      <w:shd w:val="clear" w:color="auto" w:fill="FFFFFF"/>
      <w:vertAlign w:val="baseline"/>
      <w:cs w:val="0"/>
      <w:em w:val="none"/>
    </w:rPr>
  </w:style>
  <w:style w:type="character" w:customStyle="1" w:styleId="50">
    <w:name w:val="Знак Знак5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14">
    <w:name w:val="Заголовок №1_"/>
    <w:rPr>
      <w:rFonts w:ascii="Times New Roman" w:hAnsi="Times New Roman" w:cs="Times New Roman"/>
      <w:w w:val="100"/>
      <w:position w:val="-1"/>
      <w:sz w:val="27"/>
      <w:effect w:val="none"/>
      <w:shd w:val="clear" w:color="auto" w:fill="FFFFFF"/>
      <w:vertAlign w:val="baseline"/>
      <w:cs w:val="0"/>
      <w:em w:val="none"/>
    </w:rPr>
  </w:style>
  <w:style w:type="character" w:customStyle="1" w:styleId="30">
    <w:name w:val="Основной текст (3)_"/>
    <w:rPr>
      <w:rFonts w:ascii="Times New Roman" w:hAnsi="Times New Roman" w:cs="Times New Roman"/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character" w:customStyle="1" w:styleId="a6">
    <w:name w:val="Оглавление_"/>
    <w:rPr>
      <w:rFonts w:ascii="Times New Roman" w:hAnsi="Times New Roman" w:cs="Times New Roman"/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character" w:customStyle="1" w:styleId="a7">
    <w:name w:val="Основной текст_"/>
    <w:rPr>
      <w:rFonts w:ascii="Times New Roman" w:hAnsi="Times New Roman" w:cs="Times New Roman"/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character" w:customStyle="1" w:styleId="40">
    <w:name w:val="Знак Знак4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31">
    <w:name w:val="Знак Знак3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нак Знак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character" w:customStyle="1" w:styleId="15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6">
    <w:name w:val="Знак Знак1"/>
    <w:rPr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a8">
    <w:name w:val="Знак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Heading">
    <w:name w:val="Heading"/>
    <w:basedOn w:val="a0"/>
    <w:next w:val="a9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a9">
    <w:name w:val="Основной текст"/>
    <w:basedOn w:val="a0"/>
    <w:pPr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styleId="aa">
    <w:name w:val="List"/>
    <w:basedOn w:val="a9"/>
    <w:rPr>
      <w:rFonts w:cs="Arial Unicode MS"/>
    </w:rPr>
  </w:style>
  <w:style w:type="paragraph" w:customStyle="1" w:styleId="ab">
    <w:name w:val="Название объекта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0"/>
    <w:pPr>
      <w:suppressLineNumbers/>
    </w:pPr>
    <w:rPr>
      <w:rFonts w:cs="Arial Unicode MS"/>
    </w:rPr>
  </w:style>
  <w:style w:type="paragraph" w:customStyle="1" w:styleId="HTML1">
    <w:name w:val="Стандартный HTML1"/>
    <w:basedOn w:val="a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Текст сноски"/>
    <w:basedOn w:val="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val="ru-RU" w:eastAsia="zh-CN"/>
    </w:rPr>
  </w:style>
  <w:style w:type="paragraph" w:customStyle="1" w:styleId="22">
    <w:name w:val="Основной текст (2)"/>
    <w:basedOn w:val="a0"/>
    <w:pPr>
      <w:shd w:val="clear" w:color="auto" w:fill="FFFFFF"/>
      <w:spacing w:after="720" w:line="240" w:lineRule="atLeast"/>
    </w:pPr>
    <w:rPr>
      <w:rFonts w:ascii="Times New Roman" w:hAnsi="Times New Roman"/>
      <w:sz w:val="17"/>
      <w:szCs w:val="20"/>
    </w:rPr>
  </w:style>
  <w:style w:type="paragraph" w:customStyle="1" w:styleId="17">
    <w:name w:val="Заголовок №1"/>
    <w:basedOn w:val="a0"/>
    <w:pPr>
      <w:shd w:val="clear" w:color="auto" w:fill="FFFFFF"/>
      <w:spacing w:before="720" w:after="60" w:line="240" w:lineRule="atLeast"/>
    </w:pPr>
    <w:rPr>
      <w:rFonts w:ascii="Times New Roman" w:hAnsi="Times New Roman"/>
      <w:sz w:val="27"/>
      <w:szCs w:val="20"/>
    </w:rPr>
  </w:style>
  <w:style w:type="paragraph" w:customStyle="1" w:styleId="32">
    <w:name w:val="Основной текст (3)"/>
    <w:basedOn w:val="a0"/>
    <w:pPr>
      <w:shd w:val="clear" w:color="auto" w:fill="FFFFFF"/>
      <w:spacing w:before="60" w:after="720" w:line="240" w:lineRule="atLeast"/>
    </w:pPr>
    <w:rPr>
      <w:rFonts w:ascii="Times New Roman" w:hAnsi="Times New Roman"/>
      <w:sz w:val="26"/>
      <w:szCs w:val="20"/>
    </w:rPr>
  </w:style>
  <w:style w:type="paragraph" w:customStyle="1" w:styleId="ad">
    <w:name w:val="Оглавление"/>
    <w:basedOn w:val="a0"/>
    <w:pPr>
      <w:shd w:val="clear" w:color="auto" w:fill="FFFFFF"/>
      <w:spacing w:before="720" w:after="0" w:line="322" w:lineRule="atLeast"/>
      <w:jc w:val="both"/>
    </w:pPr>
    <w:rPr>
      <w:rFonts w:ascii="Times New Roman" w:hAnsi="Times New Roman"/>
      <w:sz w:val="26"/>
      <w:szCs w:val="20"/>
    </w:rPr>
  </w:style>
  <w:style w:type="paragraph" w:customStyle="1" w:styleId="18">
    <w:name w:val="Основной текст1"/>
    <w:basedOn w:val="a0"/>
    <w:pPr>
      <w:shd w:val="clear" w:color="auto" w:fill="FFFFFF"/>
      <w:spacing w:after="0" w:line="322" w:lineRule="atLeast"/>
      <w:jc w:val="both"/>
    </w:pPr>
    <w:rPr>
      <w:rFonts w:ascii="Times New Roman" w:hAnsi="Times New Roman"/>
      <w:sz w:val="26"/>
      <w:szCs w:val="20"/>
    </w:rPr>
  </w:style>
  <w:style w:type="paragraph" w:styleId="ae">
    <w:name w:val="List Paragraph"/>
    <w:basedOn w:val="a0"/>
    <w:pPr>
      <w:widowControl w:val="0"/>
      <w:autoSpaceDE w:val="0"/>
      <w:spacing w:after="0" w:line="240" w:lineRule="auto"/>
      <w:ind w:left="720" w:firstLine="0"/>
      <w:contextualSpacing/>
    </w:pPr>
    <w:rPr>
      <w:rFonts w:ascii="Times New Roman" w:eastAsia="SimSun" w:hAnsi="Times New Roman"/>
      <w:sz w:val="20"/>
      <w:szCs w:val="20"/>
      <w:lang w:val="uk-UA"/>
    </w:rPr>
  </w:style>
  <w:style w:type="paragraph" w:customStyle="1" w:styleId="HeaderandFooter">
    <w:name w:val="Header and Footer"/>
    <w:basedOn w:val="a0"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колонтитул"/>
    <w:basedOn w:val="a0"/>
    <w:pPr>
      <w:spacing w:after="0" w:line="240" w:lineRule="auto"/>
    </w:pPr>
    <w:rPr>
      <w:sz w:val="20"/>
      <w:szCs w:val="20"/>
    </w:rPr>
  </w:style>
  <w:style w:type="paragraph" w:customStyle="1" w:styleId="af0">
    <w:name w:val="Нижний колонтитул"/>
    <w:basedOn w:val="a0"/>
    <w:pPr>
      <w:spacing w:after="0" w:line="240" w:lineRule="auto"/>
    </w:pPr>
    <w:rPr>
      <w:sz w:val="20"/>
      <w:szCs w:val="20"/>
    </w:rPr>
  </w:style>
  <w:style w:type="paragraph" w:customStyle="1" w:styleId="Ch6">
    <w:name w:val="Основной текст (Ch_6 Міністерства)"/>
    <w:basedOn w:val="a0"/>
    <w:pPr>
      <w:widowControl w:val="0"/>
      <w:autoSpaceDE w:val="0"/>
      <w:spacing w:after="0" w:line="256" w:lineRule="auto"/>
      <w:ind w:left="0"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/>
    </w:rPr>
  </w:style>
  <w:style w:type="paragraph" w:customStyle="1" w:styleId="Ch60">
    <w:name w:val="Додаток № (Ch_6 Міністерства)"/>
    <w:basedOn w:val="a0"/>
    <w:pPr>
      <w:keepNext/>
      <w:keepLines/>
      <w:widowControl w:val="0"/>
      <w:autoSpaceDE w:val="0"/>
      <w:spacing w:before="397" w:after="0" w:line="256" w:lineRule="auto"/>
      <w:ind w:left="3969" w:firstLine="0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/>
    </w:rPr>
  </w:style>
  <w:style w:type="paragraph" w:customStyle="1" w:styleId="Ch61">
    <w:name w:val="Заголовок Додатка (Ch_6 Міністерства)"/>
    <w:basedOn w:val="a0"/>
    <w:pPr>
      <w:keepNext/>
      <w:keepLines/>
      <w:widowControl w:val="0"/>
      <w:autoSpaceDE w:val="0"/>
      <w:spacing w:before="283" w:after="113" w:line="256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/>
    </w:rPr>
  </w:style>
  <w:style w:type="paragraph" w:customStyle="1" w:styleId="StrokeCh6">
    <w:name w:val="Stroke (Ch_6 Міністерства)"/>
    <w:basedOn w:val="a0"/>
    <w:pPr>
      <w:widowControl w:val="0"/>
      <w:autoSpaceDE w:val="0"/>
      <w:spacing w:before="17" w:after="0" w:line="256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/>
    </w:rPr>
  </w:style>
  <w:style w:type="paragraph" w:customStyle="1" w:styleId="Ch62">
    <w:name w:val="Основной текст (без абзаца) (Ch_6 Міністерства)"/>
    <w:basedOn w:val="Ch6"/>
    <w:pPr>
      <w:ind w:firstLine="0"/>
    </w:pPr>
  </w:style>
  <w:style w:type="paragraph" w:customStyle="1" w:styleId="19">
    <w:name w:val="Текст выноски1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a">
    <w:name w:val="Обычный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customStyle="1" w:styleId="rvps12">
    <w:name w:val="rvps12"/>
    <w:basedOn w:val="a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0"/>
    <w:pPr>
      <w:spacing w:before="280" w:after="28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kern w:val="2"/>
      <w:position w:val="-1"/>
      <w:sz w:val="22"/>
      <w:szCs w:val="22"/>
      <w:lang w:eastAsia="zh-CN"/>
    </w:rPr>
  </w:style>
  <w:style w:type="paragraph" w:customStyle="1" w:styleId="1b">
    <w:name w:val="Звичайний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val="ru-RU" w:eastAsia="zh-CN"/>
    </w:rPr>
  </w:style>
  <w:style w:type="paragraph" w:customStyle="1" w:styleId="1c">
    <w:name w:val="Текст примечания1"/>
    <w:basedOn w:val="a0"/>
    <w:rPr>
      <w:sz w:val="20"/>
      <w:szCs w:val="20"/>
    </w:rPr>
  </w:style>
  <w:style w:type="paragraph" w:customStyle="1" w:styleId="1d">
    <w:name w:val="Тема примечания1"/>
    <w:basedOn w:val="1c"/>
    <w:next w:val="1c"/>
    <w:rPr>
      <w:b/>
      <w:bCs/>
    </w:rPr>
  </w:style>
  <w:style w:type="paragraph" w:customStyle="1" w:styleId="TableContents">
    <w:name w:val="Table Contents"/>
    <w:basedOn w:val="a0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1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zh-CN"/>
    </w:rPr>
  </w:style>
  <w:style w:type="paragraph" w:customStyle="1" w:styleId="af2">
    <w:name w:val="Текст выноски"/>
    <w:basedOn w:val="a0"/>
    <w:rPr>
      <w:rFonts w:ascii="Tahoma" w:hAnsi="Tahoma" w:cs="Tahoma"/>
      <w:sz w:val="16"/>
      <w:szCs w:val="16"/>
    </w:rPr>
  </w:style>
  <w:style w:type="character" w:customStyle="1" w:styleId="af3">
    <w:name w:val="Знак примечания"/>
    <w:rPr>
      <w:b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4">
    <w:name w:val="Текст примечания"/>
    <w:basedOn w:val="a0"/>
    <w:rPr>
      <w:sz w:val="20"/>
      <w:szCs w:val="20"/>
    </w:rPr>
  </w:style>
  <w:style w:type="paragraph" w:customStyle="1" w:styleId="af5">
    <w:name w:val="Тема примечания"/>
    <w:basedOn w:val="af4"/>
    <w:next w:val="af4"/>
    <w:rPr>
      <w:b/>
      <w:bCs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annotation reference"/>
    <w:basedOn w:val="a1"/>
    <w:uiPriority w:val="99"/>
    <w:semiHidden/>
    <w:unhideWhenUsed/>
    <w:rsid w:val="002117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11749"/>
  </w:style>
  <w:style w:type="character" w:customStyle="1" w:styleId="afa">
    <w:name w:val="Текст примітки Знак"/>
    <w:basedOn w:val="a1"/>
    <w:link w:val="af9"/>
    <w:uiPriority w:val="99"/>
    <w:semiHidden/>
    <w:rsid w:val="00211749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11749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211749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211749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1"/>
    <w:link w:val="afd"/>
    <w:uiPriority w:val="99"/>
    <w:semiHidden/>
    <w:rsid w:val="0021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Nic3d26OKZ3mSkaoCh/UKhvew==">CgMxLjAyCGguZ2pkZ3hzOAByITFEakNpSDFxLTVzUllxZG5FTmFrcXIwYXpmWXNkTkpreQ==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bezdushnyak</dc:creator>
  <cp:lastModifiedBy>Департамент антикорупційної політики</cp:lastModifiedBy>
  <cp:revision>3</cp:revision>
  <dcterms:created xsi:type="dcterms:W3CDTF">2023-07-24T13:49:00Z</dcterms:created>
  <dcterms:modified xsi:type="dcterms:W3CDTF">2023-07-24T13:50:00Z</dcterms:modified>
</cp:coreProperties>
</file>