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F1E3" w14:textId="77777777" w:rsidR="0029731A" w:rsidRDefault="0082530D" w:rsidP="0029731A">
      <w:pPr>
        <w:spacing w:line="240" w:lineRule="auto"/>
        <w:jc w:val="center"/>
        <w:rPr>
          <w:b/>
        </w:rPr>
      </w:pPr>
      <w:r w:rsidRPr="0029731A">
        <w:rPr>
          <w:b/>
        </w:rPr>
        <w:t xml:space="preserve">Порівняльна таблиця </w:t>
      </w:r>
    </w:p>
    <w:p w14:paraId="39A7D1E8" w14:textId="40DA0984" w:rsidR="00412420" w:rsidRPr="0029731A" w:rsidRDefault="0082530D" w:rsidP="0029731A">
      <w:pPr>
        <w:spacing w:line="240" w:lineRule="auto"/>
        <w:jc w:val="center"/>
        <w:rPr>
          <w:b/>
        </w:rPr>
      </w:pPr>
      <w:r w:rsidRPr="0029731A">
        <w:rPr>
          <w:b/>
        </w:rPr>
        <w:t>до Закону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r w:rsidR="00024CDB" w:rsidRPr="0029731A">
        <w:rPr>
          <w:b/>
        </w:rPr>
        <w:t xml:space="preserve"> (законопроект № 9534)</w:t>
      </w:r>
      <w:r w:rsidR="0048520C" w:rsidRPr="0029731A">
        <w:rPr>
          <w:b/>
        </w:rPr>
        <w:t xml:space="preserve"> </w:t>
      </w:r>
      <w:r w:rsidRPr="0029731A">
        <w:rPr>
          <w:b/>
        </w:rPr>
        <w:t>(далі – Закон)</w:t>
      </w:r>
    </w:p>
    <w:p w14:paraId="2F768C19" w14:textId="71E95F0A" w:rsidR="0082530D" w:rsidRPr="0029731A" w:rsidRDefault="0082530D" w:rsidP="0029731A">
      <w:pPr>
        <w:spacing w:line="240" w:lineRule="auto"/>
        <w:jc w:val="center"/>
        <w:rPr>
          <w:b/>
        </w:rPr>
      </w:pPr>
    </w:p>
    <w:tbl>
      <w:tblPr>
        <w:tblStyle w:val="a3"/>
        <w:tblW w:w="15039" w:type="dxa"/>
        <w:tblLook w:val="04A0" w:firstRow="1" w:lastRow="0" w:firstColumn="1" w:lastColumn="0" w:noHBand="0" w:noVBand="1"/>
      </w:tblPr>
      <w:tblGrid>
        <w:gridCol w:w="4658"/>
        <w:gridCol w:w="4880"/>
        <w:gridCol w:w="5489"/>
        <w:gridCol w:w="12"/>
      </w:tblGrid>
      <w:tr w:rsidR="00851A31" w:rsidRPr="00CB2908" w14:paraId="557A36F9" w14:textId="77777777" w:rsidTr="00382211">
        <w:trPr>
          <w:gridAfter w:val="1"/>
          <w:wAfter w:w="12" w:type="dxa"/>
        </w:trPr>
        <w:tc>
          <w:tcPr>
            <w:tcW w:w="4658" w:type="dxa"/>
          </w:tcPr>
          <w:p w14:paraId="71D716EE" w14:textId="1D2A6F0E" w:rsidR="0082530D" w:rsidRPr="00382211" w:rsidRDefault="0082530D" w:rsidP="0082530D">
            <w:pPr>
              <w:spacing w:line="276" w:lineRule="auto"/>
              <w:jc w:val="center"/>
              <w:rPr>
                <w:b/>
                <w:sz w:val="24"/>
                <w:szCs w:val="24"/>
              </w:rPr>
            </w:pPr>
            <w:r w:rsidRPr="00382211">
              <w:rPr>
                <w:b/>
                <w:sz w:val="24"/>
                <w:szCs w:val="24"/>
              </w:rPr>
              <w:t>Чинна редакція</w:t>
            </w:r>
            <w:r w:rsidR="0025480A" w:rsidRPr="00382211">
              <w:rPr>
                <w:b/>
                <w:sz w:val="24"/>
                <w:szCs w:val="24"/>
              </w:rPr>
              <w:t xml:space="preserve"> </w:t>
            </w:r>
          </w:p>
        </w:tc>
        <w:tc>
          <w:tcPr>
            <w:tcW w:w="4880" w:type="dxa"/>
          </w:tcPr>
          <w:p w14:paraId="6397AC42" w14:textId="1DDE619C" w:rsidR="0082530D" w:rsidRPr="00382211" w:rsidRDefault="0082530D" w:rsidP="0082530D">
            <w:pPr>
              <w:spacing w:line="276" w:lineRule="auto"/>
              <w:jc w:val="center"/>
              <w:rPr>
                <w:b/>
                <w:sz w:val="24"/>
                <w:szCs w:val="24"/>
              </w:rPr>
            </w:pPr>
            <w:r w:rsidRPr="00382211">
              <w:rPr>
                <w:b/>
                <w:sz w:val="24"/>
                <w:szCs w:val="24"/>
              </w:rPr>
              <w:t xml:space="preserve">У редакції </w:t>
            </w:r>
            <w:r w:rsidR="0025480A" w:rsidRPr="00382211">
              <w:rPr>
                <w:b/>
                <w:sz w:val="24"/>
                <w:szCs w:val="24"/>
              </w:rPr>
              <w:t xml:space="preserve">ухваленого </w:t>
            </w:r>
            <w:r w:rsidRPr="00382211">
              <w:rPr>
                <w:b/>
                <w:sz w:val="24"/>
                <w:szCs w:val="24"/>
              </w:rPr>
              <w:t>Закону</w:t>
            </w:r>
            <w:r w:rsidR="0023645D">
              <w:rPr>
                <w:b/>
                <w:sz w:val="24"/>
                <w:szCs w:val="24"/>
              </w:rPr>
              <w:t xml:space="preserve"> ( у тому числі з урахуванням редакції, запропонованої </w:t>
            </w:r>
            <w:r w:rsidR="0012399E">
              <w:rPr>
                <w:b/>
                <w:sz w:val="24"/>
                <w:szCs w:val="24"/>
              </w:rPr>
              <w:t>Президентом України</w:t>
            </w:r>
            <w:r w:rsidR="00912755">
              <w:rPr>
                <w:b/>
                <w:sz w:val="24"/>
                <w:szCs w:val="24"/>
              </w:rPr>
              <w:t xml:space="preserve"> </w:t>
            </w:r>
            <w:r w:rsidR="0023645D">
              <w:rPr>
                <w:b/>
                <w:sz w:val="24"/>
                <w:szCs w:val="24"/>
              </w:rPr>
              <w:t xml:space="preserve">за результатами </w:t>
            </w:r>
            <w:proofErr w:type="spellStart"/>
            <w:r w:rsidR="0023645D">
              <w:rPr>
                <w:b/>
                <w:sz w:val="24"/>
                <w:szCs w:val="24"/>
              </w:rPr>
              <w:t>ветування</w:t>
            </w:r>
            <w:proofErr w:type="spellEnd"/>
            <w:r w:rsidR="0023645D">
              <w:rPr>
                <w:b/>
                <w:sz w:val="24"/>
                <w:szCs w:val="24"/>
              </w:rPr>
              <w:t>)</w:t>
            </w:r>
          </w:p>
        </w:tc>
        <w:tc>
          <w:tcPr>
            <w:tcW w:w="5489" w:type="dxa"/>
          </w:tcPr>
          <w:p w14:paraId="4CB84D4C" w14:textId="56D7A41C" w:rsidR="0082530D" w:rsidRPr="00382211" w:rsidRDefault="0082530D" w:rsidP="0082530D">
            <w:pPr>
              <w:spacing w:line="276" w:lineRule="auto"/>
              <w:jc w:val="center"/>
              <w:rPr>
                <w:b/>
                <w:sz w:val="24"/>
                <w:szCs w:val="24"/>
              </w:rPr>
            </w:pPr>
            <w:r w:rsidRPr="00382211">
              <w:rPr>
                <w:b/>
                <w:sz w:val="24"/>
                <w:szCs w:val="24"/>
              </w:rPr>
              <w:t>Пропозиції НАЗК</w:t>
            </w:r>
            <w:r w:rsidR="0023645D">
              <w:rPr>
                <w:b/>
                <w:sz w:val="24"/>
                <w:szCs w:val="24"/>
              </w:rPr>
              <w:t xml:space="preserve"> для удосконалення законодавчих положень</w:t>
            </w:r>
            <w:r w:rsidR="0025480A" w:rsidRPr="00382211">
              <w:rPr>
                <w:b/>
                <w:sz w:val="24"/>
                <w:szCs w:val="24"/>
              </w:rPr>
              <w:t xml:space="preserve"> </w:t>
            </w:r>
          </w:p>
        </w:tc>
      </w:tr>
      <w:tr w:rsidR="00851A31" w:rsidRPr="00CB2908" w14:paraId="1348EB2C" w14:textId="77777777" w:rsidTr="00382211">
        <w:tc>
          <w:tcPr>
            <w:tcW w:w="15039" w:type="dxa"/>
            <w:gridSpan w:val="4"/>
            <w:shd w:val="clear" w:color="auto" w:fill="B4C6E7" w:themeFill="accent1" w:themeFillTint="66"/>
          </w:tcPr>
          <w:p w14:paraId="57F95544" w14:textId="4CBE37FA" w:rsidR="0082530D" w:rsidRPr="00382211" w:rsidRDefault="0082530D" w:rsidP="0082530D">
            <w:pPr>
              <w:spacing w:line="276" w:lineRule="auto"/>
              <w:jc w:val="center"/>
              <w:rPr>
                <w:b/>
                <w:sz w:val="24"/>
                <w:szCs w:val="24"/>
              </w:rPr>
            </w:pPr>
            <w:r w:rsidRPr="00382211">
              <w:rPr>
                <w:b/>
                <w:sz w:val="24"/>
                <w:szCs w:val="24"/>
              </w:rPr>
              <w:t>Закон України «Про запобігання корупції»</w:t>
            </w:r>
          </w:p>
        </w:tc>
      </w:tr>
      <w:tr w:rsidR="00851A31" w:rsidRPr="00382211" w14:paraId="535D5355" w14:textId="77777777" w:rsidTr="00382211">
        <w:trPr>
          <w:gridAfter w:val="1"/>
          <w:wAfter w:w="12" w:type="dxa"/>
        </w:trPr>
        <w:tc>
          <w:tcPr>
            <w:tcW w:w="4658" w:type="dxa"/>
          </w:tcPr>
          <w:p w14:paraId="58D98F50" w14:textId="77777777" w:rsidR="0082530D" w:rsidRPr="00382211" w:rsidRDefault="0082530D" w:rsidP="00EF7C2F">
            <w:pPr>
              <w:pStyle w:val="rvps2"/>
              <w:shd w:val="clear" w:color="auto" w:fill="FFFFFF"/>
              <w:spacing w:before="0" w:beforeAutospacing="0" w:after="0" w:afterAutospacing="0"/>
              <w:ind w:firstLine="589"/>
              <w:jc w:val="both"/>
            </w:pPr>
            <w:r w:rsidRPr="00382211">
              <w:rPr>
                <w:rStyle w:val="rvts9"/>
                <w:b/>
                <w:bCs/>
              </w:rPr>
              <w:t>Стаття 1. </w:t>
            </w:r>
            <w:r w:rsidRPr="00382211">
              <w:t>Визначення термінів</w:t>
            </w:r>
          </w:p>
          <w:p w14:paraId="2D5BDD62" w14:textId="63E5EC78" w:rsidR="0082530D" w:rsidRPr="00382211" w:rsidRDefault="0082530D" w:rsidP="00EF7C2F">
            <w:pPr>
              <w:pStyle w:val="rvps2"/>
              <w:shd w:val="clear" w:color="auto" w:fill="FFFFFF"/>
              <w:spacing w:before="0" w:beforeAutospacing="0" w:after="0" w:afterAutospacing="0"/>
              <w:ind w:firstLine="589"/>
              <w:jc w:val="both"/>
            </w:pPr>
            <w:bookmarkStart w:id="0" w:name="n7"/>
            <w:bookmarkEnd w:id="0"/>
            <w:r w:rsidRPr="00382211">
              <w:t>1. У цьому Законі наведені нижче терміни вживаються в такому значенні:</w:t>
            </w:r>
          </w:p>
          <w:p w14:paraId="06ADA119" w14:textId="3892D77F" w:rsidR="0082530D" w:rsidRPr="00382211" w:rsidRDefault="0082530D" w:rsidP="00EF7C2F">
            <w:pPr>
              <w:pStyle w:val="rvps2"/>
              <w:shd w:val="clear" w:color="auto" w:fill="FFFFFF"/>
              <w:spacing w:before="0" w:beforeAutospacing="0" w:after="0" w:afterAutospacing="0"/>
              <w:ind w:firstLine="589"/>
              <w:jc w:val="both"/>
            </w:pPr>
            <w:r w:rsidRPr="00382211">
              <w:t>…</w:t>
            </w:r>
          </w:p>
          <w:p w14:paraId="6B2D9747" w14:textId="484AD3F7" w:rsidR="0082530D" w:rsidRPr="00382211" w:rsidRDefault="00851A31" w:rsidP="00EF7C2F">
            <w:pPr>
              <w:ind w:firstLine="589"/>
              <w:jc w:val="both"/>
              <w:rPr>
                <w:b/>
                <w:sz w:val="24"/>
                <w:szCs w:val="24"/>
              </w:rPr>
            </w:pPr>
            <w:r w:rsidRPr="00382211">
              <w:rPr>
                <w:b/>
                <w:sz w:val="24"/>
                <w:szCs w:val="24"/>
              </w:rPr>
              <w:t xml:space="preserve">абзац </w:t>
            </w:r>
            <w:r w:rsidR="0082530D" w:rsidRPr="00382211">
              <w:rPr>
                <w:b/>
                <w:sz w:val="24"/>
                <w:szCs w:val="24"/>
              </w:rPr>
              <w:t>відсутній</w:t>
            </w:r>
          </w:p>
          <w:p w14:paraId="2BECC79D" w14:textId="557F8DB7" w:rsidR="0082530D" w:rsidRPr="00382211" w:rsidRDefault="0082530D" w:rsidP="00EF7C2F">
            <w:pPr>
              <w:ind w:firstLine="589"/>
              <w:jc w:val="both"/>
              <w:rPr>
                <w:sz w:val="24"/>
                <w:szCs w:val="24"/>
              </w:rPr>
            </w:pPr>
            <w:r w:rsidRPr="00382211">
              <w:rPr>
                <w:sz w:val="24"/>
                <w:szCs w:val="24"/>
              </w:rPr>
              <w:t>…</w:t>
            </w:r>
          </w:p>
          <w:p w14:paraId="6C787825" w14:textId="77777777" w:rsidR="0082530D" w:rsidRPr="00382211" w:rsidRDefault="0082530D" w:rsidP="00EF7C2F">
            <w:pPr>
              <w:ind w:firstLine="589"/>
              <w:jc w:val="both"/>
              <w:rPr>
                <w:sz w:val="24"/>
                <w:szCs w:val="24"/>
              </w:rPr>
            </w:pPr>
          </w:p>
          <w:p w14:paraId="5308D5D4" w14:textId="77777777" w:rsidR="0082530D" w:rsidRPr="00382211" w:rsidRDefault="0082530D" w:rsidP="00EF7C2F">
            <w:pPr>
              <w:ind w:firstLine="589"/>
              <w:jc w:val="both"/>
              <w:rPr>
                <w:sz w:val="24"/>
                <w:szCs w:val="24"/>
              </w:rPr>
            </w:pPr>
          </w:p>
          <w:p w14:paraId="3C6BE1B4" w14:textId="77777777" w:rsidR="0082530D" w:rsidRPr="00382211" w:rsidRDefault="0082530D" w:rsidP="00EF7C2F">
            <w:pPr>
              <w:ind w:firstLine="589"/>
              <w:jc w:val="both"/>
              <w:rPr>
                <w:sz w:val="24"/>
                <w:szCs w:val="24"/>
              </w:rPr>
            </w:pPr>
          </w:p>
          <w:p w14:paraId="580049F9" w14:textId="77777777" w:rsidR="0082530D" w:rsidRPr="00382211" w:rsidRDefault="0082530D" w:rsidP="00EF7C2F">
            <w:pPr>
              <w:ind w:firstLine="589"/>
              <w:jc w:val="both"/>
              <w:rPr>
                <w:sz w:val="24"/>
                <w:szCs w:val="24"/>
              </w:rPr>
            </w:pPr>
          </w:p>
          <w:p w14:paraId="3615CC7A" w14:textId="77777777" w:rsidR="0082530D" w:rsidRPr="00382211" w:rsidRDefault="0082530D" w:rsidP="00EF7C2F">
            <w:pPr>
              <w:ind w:firstLine="589"/>
              <w:jc w:val="both"/>
              <w:rPr>
                <w:sz w:val="24"/>
                <w:szCs w:val="24"/>
              </w:rPr>
            </w:pPr>
          </w:p>
          <w:p w14:paraId="568963AE" w14:textId="77777777" w:rsidR="0082530D" w:rsidRPr="00382211" w:rsidRDefault="0082530D" w:rsidP="00EF7C2F">
            <w:pPr>
              <w:ind w:firstLine="589"/>
              <w:jc w:val="both"/>
              <w:rPr>
                <w:sz w:val="24"/>
                <w:szCs w:val="24"/>
              </w:rPr>
            </w:pPr>
          </w:p>
          <w:p w14:paraId="7BC11F1E" w14:textId="77777777" w:rsidR="0082530D" w:rsidRPr="00382211" w:rsidRDefault="0082530D" w:rsidP="00EF7C2F">
            <w:pPr>
              <w:ind w:firstLine="589"/>
              <w:jc w:val="both"/>
              <w:rPr>
                <w:sz w:val="24"/>
                <w:szCs w:val="24"/>
              </w:rPr>
            </w:pPr>
          </w:p>
          <w:p w14:paraId="665D4D20" w14:textId="14284361" w:rsidR="0082530D" w:rsidRPr="00382211" w:rsidRDefault="0082530D" w:rsidP="00EF7C2F">
            <w:pPr>
              <w:ind w:firstLine="589"/>
              <w:jc w:val="both"/>
              <w:rPr>
                <w:sz w:val="24"/>
                <w:szCs w:val="24"/>
              </w:rPr>
            </w:pPr>
          </w:p>
          <w:p w14:paraId="67AD8ACC" w14:textId="77777777" w:rsidR="0082530D" w:rsidRPr="00382211" w:rsidRDefault="0082530D" w:rsidP="00EF7C2F">
            <w:pPr>
              <w:ind w:firstLine="589"/>
              <w:jc w:val="both"/>
              <w:rPr>
                <w:sz w:val="24"/>
                <w:szCs w:val="24"/>
              </w:rPr>
            </w:pPr>
          </w:p>
          <w:p w14:paraId="45451433" w14:textId="77777777" w:rsidR="0082530D" w:rsidRPr="00382211" w:rsidRDefault="0082530D" w:rsidP="00EF7C2F">
            <w:pPr>
              <w:ind w:firstLine="589"/>
              <w:jc w:val="both"/>
              <w:rPr>
                <w:sz w:val="24"/>
                <w:szCs w:val="24"/>
              </w:rPr>
            </w:pPr>
          </w:p>
          <w:p w14:paraId="4DF622A7" w14:textId="77777777" w:rsidR="0082530D" w:rsidRPr="00382211" w:rsidRDefault="0082530D" w:rsidP="00EF7C2F">
            <w:pPr>
              <w:ind w:firstLine="589"/>
              <w:jc w:val="both"/>
              <w:rPr>
                <w:sz w:val="24"/>
                <w:szCs w:val="24"/>
              </w:rPr>
            </w:pPr>
          </w:p>
          <w:p w14:paraId="6F72A5D0" w14:textId="0624D46E" w:rsidR="0082530D" w:rsidRPr="00382211" w:rsidRDefault="0082530D" w:rsidP="00EF7C2F">
            <w:pPr>
              <w:ind w:firstLine="589"/>
              <w:jc w:val="both"/>
              <w:rPr>
                <w:sz w:val="24"/>
                <w:szCs w:val="24"/>
              </w:rPr>
            </w:pPr>
            <w:r w:rsidRPr="00382211">
              <w:rPr>
                <w:sz w:val="24"/>
                <w:szCs w:val="24"/>
              </w:rPr>
              <w:t>суб’єкти декларування – особи, зазначені у пункті 1, підпунктах "а" і "в" пункту 2, пункті 4 частини першої статті 3 цього Закону, інші особи, які зобов’язані подавати декларацію відповідно до цього Закону;</w:t>
            </w:r>
          </w:p>
        </w:tc>
        <w:tc>
          <w:tcPr>
            <w:tcW w:w="4880" w:type="dxa"/>
          </w:tcPr>
          <w:p w14:paraId="02C40DD2" w14:textId="77777777" w:rsidR="0082530D" w:rsidRPr="00382211" w:rsidRDefault="0082530D" w:rsidP="00EF7C2F">
            <w:pPr>
              <w:pStyle w:val="rvps2"/>
              <w:shd w:val="clear" w:color="auto" w:fill="FFFFFF"/>
              <w:spacing w:before="0" w:beforeAutospacing="0" w:after="0" w:afterAutospacing="0"/>
              <w:ind w:firstLine="649"/>
              <w:jc w:val="both"/>
            </w:pPr>
            <w:r w:rsidRPr="00382211">
              <w:rPr>
                <w:rStyle w:val="rvts9"/>
                <w:b/>
                <w:bCs/>
              </w:rPr>
              <w:t>Стаття 1. </w:t>
            </w:r>
            <w:r w:rsidRPr="00382211">
              <w:t>Визначення термінів</w:t>
            </w:r>
          </w:p>
          <w:p w14:paraId="3652EE5B" w14:textId="44D6DEFC" w:rsidR="0082530D" w:rsidRPr="00382211" w:rsidRDefault="0082530D" w:rsidP="00EF7C2F">
            <w:pPr>
              <w:pStyle w:val="rvps2"/>
              <w:shd w:val="clear" w:color="auto" w:fill="FFFFFF"/>
              <w:spacing w:before="0" w:beforeAutospacing="0" w:after="0" w:afterAutospacing="0"/>
              <w:ind w:firstLine="649"/>
              <w:jc w:val="both"/>
            </w:pPr>
            <w:r w:rsidRPr="00382211">
              <w:t>1. У цьому Законі наведені нижче терміни вживаються в такому значенні:</w:t>
            </w:r>
          </w:p>
          <w:p w14:paraId="02355094" w14:textId="5E1CDBC7" w:rsidR="0082530D" w:rsidRPr="00382211" w:rsidRDefault="0082530D" w:rsidP="00EF7C2F">
            <w:pPr>
              <w:pStyle w:val="rvps2"/>
              <w:shd w:val="clear" w:color="auto" w:fill="FFFFFF"/>
              <w:spacing w:before="0" w:beforeAutospacing="0" w:after="0" w:afterAutospacing="0"/>
              <w:ind w:firstLine="649"/>
              <w:jc w:val="both"/>
            </w:pPr>
            <w:r w:rsidRPr="00382211">
              <w:t>…</w:t>
            </w:r>
          </w:p>
          <w:p w14:paraId="630FF84D" w14:textId="77777777" w:rsidR="0082530D" w:rsidRPr="00382211" w:rsidRDefault="0082530D" w:rsidP="00EF7C2F">
            <w:pPr>
              <w:ind w:firstLine="649"/>
              <w:jc w:val="both"/>
              <w:rPr>
                <w:b/>
                <w:sz w:val="24"/>
                <w:szCs w:val="24"/>
              </w:rPr>
            </w:pPr>
            <w:r w:rsidRPr="00382211">
              <w:rPr>
                <w:b/>
                <w:sz w:val="24"/>
                <w:szCs w:val="24"/>
              </w:rPr>
              <w:t>посадова особа юридичної особи публічного права – голова та член наглядової ради, ради директорів, виконавчого органу, комісії з припинення (комісії з реорганізації, ліквідаційної комісії), ліквідатор, керівник, заступник керівника, головний бухгалтер, корпоративний секретар такої юридичної особи публічного права, а також особа, яка здійснює повноваження одноосібного виконавчого органу та її заступники, голова та члени іншого органу управління юридичної особи (крім консультативного), якщо утворення такого органу передбачено законом або статутом юридичної особи публічного права;</w:t>
            </w:r>
          </w:p>
          <w:p w14:paraId="68F96991" w14:textId="77777777" w:rsidR="0082530D" w:rsidRPr="00382211" w:rsidRDefault="0082530D" w:rsidP="00EF7C2F">
            <w:pPr>
              <w:ind w:firstLine="649"/>
              <w:jc w:val="both"/>
              <w:rPr>
                <w:sz w:val="24"/>
                <w:szCs w:val="24"/>
              </w:rPr>
            </w:pPr>
            <w:r w:rsidRPr="00382211">
              <w:rPr>
                <w:sz w:val="24"/>
                <w:szCs w:val="24"/>
              </w:rPr>
              <w:t>…</w:t>
            </w:r>
          </w:p>
          <w:p w14:paraId="1C500A8F" w14:textId="50925654" w:rsidR="0082530D" w:rsidRPr="00382211" w:rsidRDefault="0082530D" w:rsidP="00EF7C2F">
            <w:pPr>
              <w:ind w:firstLine="649"/>
              <w:jc w:val="both"/>
              <w:rPr>
                <w:b/>
                <w:sz w:val="24"/>
                <w:szCs w:val="24"/>
              </w:rPr>
            </w:pPr>
            <w:r w:rsidRPr="00382211">
              <w:rPr>
                <w:b/>
                <w:sz w:val="24"/>
                <w:szCs w:val="24"/>
              </w:rPr>
              <w:t>суб’єкти декларування – особи, зазначені у пункті 1, підпунктах "а", "в"–</w:t>
            </w:r>
            <w:r w:rsidRPr="00382211">
              <w:rPr>
                <w:b/>
                <w:sz w:val="24"/>
                <w:szCs w:val="24"/>
              </w:rPr>
              <w:lastRenderedPageBreak/>
              <w:t>"ґ" пункту 2, пункті 4 частини першої статті 3 цього Закону, інші особи, які зобов’язані подавати декларацію відповідно до цього Закону;</w:t>
            </w:r>
          </w:p>
        </w:tc>
        <w:tc>
          <w:tcPr>
            <w:tcW w:w="5489" w:type="dxa"/>
          </w:tcPr>
          <w:p w14:paraId="75645B56" w14:textId="77777777" w:rsidR="00103B46" w:rsidRPr="00382211" w:rsidRDefault="00103B46" w:rsidP="00103B46">
            <w:pPr>
              <w:jc w:val="both"/>
              <w:rPr>
                <w:sz w:val="24"/>
                <w:szCs w:val="24"/>
              </w:rPr>
            </w:pPr>
            <w:r w:rsidRPr="00382211">
              <w:rPr>
                <w:sz w:val="24"/>
                <w:szCs w:val="24"/>
              </w:rPr>
              <w:lastRenderedPageBreak/>
              <w:t xml:space="preserve">Таке визначення поняття “посадова особа юридичної особи публічного права”: </w:t>
            </w:r>
          </w:p>
          <w:p w14:paraId="2610D885" w14:textId="77777777" w:rsidR="00103B46" w:rsidRPr="00382211" w:rsidRDefault="00103B46" w:rsidP="00103B46">
            <w:pPr>
              <w:jc w:val="both"/>
              <w:rPr>
                <w:sz w:val="24"/>
                <w:szCs w:val="24"/>
              </w:rPr>
            </w:pPr>
            <w:r w:rsidRPr="00382211">
              <w:rPr>
                <w:sz w:val="24"/>
                <w:szCs w:val="24"/>
              </w:rPr>
              <w:t xml:space="preserve">1) не вирішує існуючу проблему правової невизначеності поняття “юридична особа публічного права”, які виникають на  практиці при встановленні суб’єктності посадових осіб тієї чи іншої юридичної особи; </w:t>
            </w:r>
          </w:p>
          <w:p w14:paraId="6F4F3DE8" w14:textId="544B5A3B" w:rsidR="00103B46" w:rsidRPr="00382211" w:rsidRDefault="00912755" w:rsidP="00103B46">
            <w:pPr>
              <w:jc w:val="both"/>
              <w:rPr>
                <w:sz w:val="24"/>
                <w:szCs w:val="24"/>
              </w:rPr>
            </w:pPr>
            <w:r>
              <w:rPr>
                <w:sz w:val="24"/>
                <w:szCs w:val="24"/>
              </w:rPr>
              <w:t xml:space="preserve">2) </w:t>
            </w:r>
            <w:bookmarkStart w:id="1" w:name="_Hlk145955130"/>
            <w:r w:rsidR="00103B46" w:rsidRPr="00382211">
              <w:rPr>
                <w:sz w:val="24"/>
                <w:szCs w:val="24"/>
              </w:rPr>
              <w:t xml:space="preserve">необґрунтовано звужує перелік осіб, на яких буде поширюватися дія Закону. </w:t>
            </w:r>
          </w:p>
          <w:p w14:paraId="4E06D415" w14:textId="27195D8F" w:rsidR="00103B46" w:rsidRPr="00382211" w:rsidRDefault="00103B46" w:rsidP="00103B46">
            <w:pPr>
              <w:jc w:val="both"/>
              <w:rPr>
                <w:sz w:val="24"/>
                <w:szCs w:val="24"/>
              </w:rPr>
            </w:pPr>
            <w:r w:rsidRPr="00382211">
              <w:rPr>
                <w:sz w:val="24"/>
                <w:szCs w:val="24"/>
              </w:rPr>
              <w:t xml:space="preserve">Так, зокрема, на осіб, які </w:t>
            </w:r>
            <w:bookmarkStart w:id="2" w:name="_GoBack"/>
            <w:bookmarkEnd w:id="2"/>
            <w:r w:rsidRPr="00382211">
              <w:rPr>
                <w:sz w:val="24"/>
                <w:szCs w:val="24"/>
              </w:rPr>
              <w:t>обіймають посади керівників структурних та/або відокремлених підрозділів юридичних осіб публічного права, їх заступників не буде поширюватися дія Закону. Водночас в діяльності таких осіб існує широкий спектр корупційних ризиків.</w:t>
            </w:r>
          </w:p>
          <w:bookmarkEnd w:id="1"/>
          <w:p w14:paraId="79373C59" w14:textId="77777777" w:rsidR="00103B46" w:rsidRPr="00382211" w:rsidRDefault="00103B46" w:rsidP="00103B46">
            <w:pPr>
              <w:jc w:val="both"/>
              <w:rPr>
                <w:sz w:val="24"/>
                <w:szCs w:val="24"/>
              </w:rPr>
            </w:pPr>
          </w:p>
          <w:p w14:paraId="77030B8F" w14:textId="50097017" w:rsidR="00103B46" w:rsidRDefault="00103B46" w:rsidP="00103B46">
            <w:pPr>
              <w:jc w:val="both"/>
              <w:rPr>
                <w:sz w:val="24"/>
                <w:szCs w:val="24"/>
              </w:rPr>
            </w:pPr>
            <w:r w:rsidRPr="00382211">
              <w:rPr>
                <w:b/>
                <w:sz w:val="24"/>
                <w:szCs w:val="24"/>
              </w:rPr>
              <w:t>Пропозиція:</w:t>
            </w:r>
            <w:r w:rsidRPr="00382211">
              <w:rPr>
                <w:sz w:val="24"/>
                <w:szCs w:val="24"/>
              </w:rPr>
              <w:t xml:space="preserve"> визначення виключити, натомість </w:t>
            </w:r>
            <w:r w:rsidR="00705660">
              <w:rPr>
                <w:sz w:val="24"/>
                <w:szCs w:val="24"/>
              </w:rPr>
              <w:br/>
            </w:r>
            <w:proofErr w:type="spellStart"/>
            <w:r w:rsidRPr="00382211">
              <w:rPr>
                <w:sz w:val="24"/>
                <w:szCs w:val="24"/>
              </w:rPr>
              <w:t>п.п</w:t>
            </w:r>
            <w:proofErr w:type="spellEnd"/>
            <w:r w:rsidRPr="00382211">
              <w:rPr>
                <w:sz w:val="24"/>
                <w:szCs w:val="24"/>
              </w:rPr>
              <w:t xml:space="preserve">. “а” п. 2 ч. 1 ст. 3 Закону викласти у редакції законопроекту </w:t>
            </w:r>
            <w:r w:rsidRPr="00382211">
              <w:rPr>
                <w:sz w:val="24"/>
                <w:szCs w:val="24"/>
              </w:rPr>
              <w:br/>
              <w:t>№ 9457 від 04.07.2023 (</w:t>
            </w:r>
            <w:hyperlink r:id="rId8" w:history="1">
              <w:r w:rsidR="0029731A" w:rsidRPr="00FB6694">
                <w:rPr>
                  <w:rStyle w:val="a4"/>
                  <w:sz w:val="24"/>
                  <w:szCs w:val="24"/>
                </w:rPr>
                <w:t>https://itd.rada.gov.ua/billInfo/Bills/pubFile/1863191</w:t>
              </w:r>
            </w:hyperlink>
            <w:r w:rsidRPr="00382211">
              <w:rPr>
                <w:sz w:val="24"/>
                <w:szCs w:val="24"/>
              </w:rPr>
              <w:t>)</w:t>
            </w:r>
          </w:p>
          <w:p w14:paraId="431923B8" w14:textId="08F24116" w:rsidR="0029731A" w:rsidRDefault="0029731A" w:rsidP="00103B46">
            <w:pPr>
              <w:jc w:val="both"/>
              <w:rPr>
                <w:sz w:val="24"/>
                <w:szCs w:val="24"/>
              </w:rPr>
            </w:pPr>
            <w:r>
              <w:rPr>
                <w:sz w:val="24"/>
                <w:szCs w:val="24"/>
              </w:rPr>
              <w:lastRenderedPageBreak/>
              <w:t>Натомість пропозиції, викладені у законопроекті, реєстр. № 9457 від 04.07.2023</w:t>
            </w:r>
            <w:r w:rsidR="00A839BB">
              <w:rPr>
                <w:sz w:val="24"/>
                <w:szCs w:val="24"/>
              </w:rPr>
              <w:t>,</w:t>
            </w:r>
            <w:r>
              <w:rPr>
                <w:sz w:val="24"/>
                <w:szCs w:val="24"/>
              </w:rPr>
              <w:t xml:space="preserve"> передбачають таку редакцію підпункту «а» пункту 2 ч. 1 ст. 3 Закону України «Про запобігання корупції»:</w:t>
            </w:r>
          </w:p>
          <w:p w14:paraId="23CD1458" w14:textId="77777777" w:rsidR="0029731A" w:rsidRPr="0029731A" w:rsidRDefault="0029731A" w:rsidP="0029731A">
            <w:pPr>
              <w:jc w:val="both"/>
              <w:rPr>
                <w:sz w:val="24"/>
                <w:szCs w:val="24"/>
              </w:rPr>
            </w:pPr>
            <w:r w:rsidRPr="0029731A">
              <w:rPr>
                <w:sz w:val="24"/>
                <w:szCs w:val="24"/>
              </w:rPr>
              <w:t>2) особи, які для цілей цього Закону прирівнюються до осіб, уповноважених на виконання функцій держави або місцевого самоврядування:</w:t>
            </w:r>
          </w:p>
          <w:p w14:paraId="0D92445F" w14:textId="09D117DA" w:rsidR="0029731A" w:rsidRPr="0029731A" w:rsidRDefault="0029731A" w:rsidP="0029731A">
            <w:pPr>
              <w:jc w:val="both"/>
              <w:rPr>
                <w:sz w:val="24"/>
                <w:szCs w:val="24"/>
              </w:rPr>
            </w:pPr>
            <w:r w:rsidRPr="0029731A">
              <w:rPr>
                <w:sz w:val="24"/>
                <w:szCs w:val="24"/>
              </w:rPr>
              <w:t>а) особи, які постійно обіймають посади керівників, заступників керівників юридичних осіб публічного права або тимчасово виконують їх обов’язки, особи, які постій</w:t>
            </w:r>
            <w:r w:rsidR="00A839BB">
              <w:rPr>
                <w:sz w:val="24"/>
                <w:szCs w:val="24"/>
              </w:rPr>
              <w:t xml:space="preserve">но </w:t>
            </w:r>
            <w:r w:rsidRPr="0029731A">
              <w:rPr>
                <w:sz w:val="24"/>
                <w:szCs w:val="24"/>
              </w:rPr>
              <w:t xml:space="preserve">обіймають посади керівників структурних та/або відокремлених підрозділів юридичних осіб публічного права, їх заступників, які не зазначені у пункті 1 частини першої цієї статті; </w:t>
            </w:r>
          </w:p>
          <w:p w14:paraId="3F55A02B" w14:textId="77777777" w:rsidR="0029731A" w:rsidRPr="0029731A" w:rsidRDefault="0029731A" w:rsidP="00A839BB">
            <w:pPr>
              <w:ind w:firstLine="269"/>
              <w:jc w:val="both"/>
              <w:rPr>
                <w:sz w:val="24"/>
                <w:szCs w:val="24"/>
              </w:rPr>
            </w:pPr>
            <w:r w:rsidRPr="0029731A">
              <w:rPr>
                <w:sz w:val="24"/>
                <w:szCs w:val="24"/>
              </w:rPr>
              <w:t>особи, які постійно або тимчасово здійснюють повноваження одноосібного виконавчого органу (директор, генеральний директор тощо) та їх заступники, а також особи, які входять до складу колегіального виконавчого органу (дирекції, правління, ради директорів тощо) господарського товариства, у статутному капіталі якого більше 50 відсотків акцій (часток) прямо чи опосередковано належить державі, державного або комунального господарського об’єднання, державної холдингової компанії;</w:t>
            </w:r>
          </w:p>
          <w:p w14:paraId="52EE592D" w14:textId="77777777" w:rsidR="0029731A" w:rsidRPr="0029731A" w:rsidRDefault="0029731A" w:rsidP="00A839BB">
            <w:pPr>
              <w:ind w:firstLine="269"/>
              <w:jc w:val="both"/>
              <w:rPr>
                <w:sz w:val="24"/>
                <w:szCs w:val="24"/>
              </w:rPr>
            </w:pPr>
            <w:r w:rsidRPr="0029731A">
              <w:rPr>
                <w:sz w:val="24"/>
                <w:szCs w:val="24"/>
              </w:rPr>
              <w:t>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державного або комунального господарського об’єднання, державної холдингової компанії;</w:t>
            </w:r>
          </w:p>
          <w:p w14:paraId="1CDFFF19" w14:textId="77777777" w:rsidR="0029731A" w:rsidRPr="0029731A" w:rsidRDefault="0029731A" w:rsidP="0029731A">
            <w:pPr>
              <w:jc w:val="both"/>
              <w:rPr>
                <w:sz w:val="24"/>
                <w:szCs w:val="24"/>
              </w:rPr>
            </w:pPr>
            <w:r w:rsidRPr="0029731A">
              <w:rPr>
                <w:sz w:val="24"/>
                <w:szCs w:val="24"/>
              </w:rPr>
              <w:t>члени Ради нагляду за аудиторською діяльністю Органу суспільного нагляду за аудиторською діяльністю, які не є особами, зазначеними у пункті 1 частини першої цієї статті, посадові особи та інспектори Інспекції із забезпечення якості Органу суспільного нагляду за аудиторською діяльністю, члени Ради Аудиторської палати України, посадові особи Аудиторської палати України та працівники комітету з контролю якості аудиторських послуг Аудиторської палати України та комітетів з контролю якості аудиторських послуг професійних організацій аудиторів та бухгалтерів;</w:t>
            </w:r>
          </w:p>
          <w:p w14:paraId="45B1DC4D" w14:textId="1646ECBA" w:rsidR="0082530D" w:rsidRPr="00382211" w:rsidRDefault="0082530D" w:rsidP="00103B46">
            <w:pPr>
              <w:jc w:val="both"/>
              <w:rPr>
                <w:sz w:val="24"/>
                <w:szCs w:val="24"/>
              </w:rPr>
            </w:pPr>
          </w:p>
        </w:tc>
      </w:tr>
      <w:tr w:rsidR="00851A31" w:rsidRPr="00382211" w14:paraId="5426B1DA" w14:textId="77777777" w:rsidTr="00382211">
        <w:trPr>
          <w:gridAfter w:val="1"/>
          <w:wAfter w:w="12" w:type="dxa"/>
        </w:trPr>
        <w:tc>
          <w:tcPr>
            <w:tcW w:w="4658" w:type="dxa"/>
          </w:tcPr>
          <w:p w14:paraId="701B76F6" w14:textId="77777777" w:rsidR="00851A31" w:rsidRPr="00382211" w:rsidRDefault="00851A31" w:rsidP="00EF7C2F">
            <w:pPr>
              <w:pStyle w:val="rvps2"/>
              <w:shd w:val="clear" w:color="auto" w:fill="FFFFFF"/>
              <w:spacing w:before="0" w:beforeAutospacing="0" w:after="0" w:afterAutospacing="0"/>
              <w:ind w:firstLine="450"/>
              <w:jc w:val="both"/>
            </w:pPr>
            <w:r w:rsidRPr="00382211">
              <w:rPr>
                <w:rStyle w:val="rvts9"/>
                <w:b/>
                <w:bCs/>
              </w:rPr>
              <w:lastRenderedPageBreak/>
              <w:t>Стаття 2. </w:t>
            </w:r>
            <w:r w:rsidRPr="00382211">
              <w:t>Законодавство у сфері запобігання корупції</w:t>
            </w:r>
          </w:p>
          <w:p w14:paraId="68AFB6FF" w14:textId="6AACE467" w:rsidR="00851A31" w:rsidRPr="00382211" w:rsidRDefault="00851A31" w:rsidP="00EF7C2F">
            <w:pPr>
              <w:pStyle w:val="rvps2"/>
              <w:shd w:val="clear" w:color="auto" w:fill="FFFFFF"/>
              <w:spacing w:before="0" w:beforeAutospacing="0" w:after="0" w:afterAutospacing="0"/>
              <w:ind w:firstLine="450"/>
              <w:jc w:val="both"/>
            </w:pPr>
            <w:bookmarkStart w:id="3" w:name="n23"/>
            <w:bookmarkEnd w:id="3"/>
            <w:r w:rsidRPr="00382211">
              <w:t>1. Відносини, що виникають у сфері за</w:t>
            </w:r>
            <w:r w:rsidR="0025480A" w:rsidRPr="00382211">
              <w:t xml:space="preserve">побігання корупції, регулюються </w:t>
            </w:r>
            <w:hyperlink r:id="rId9" w:tgtFrame="_blank" w:history="1">
              <w:r w:rsidRPr="00382211">
                <w:rPr>
                  <w:rStyle w:val="a4"/>
                  <w:color w:val="auto"/>
                  <w:u w:val="none"/>
                </w:rPr>
                <w:t>Конституцією України</w:t>
              </w:r>
            </w:hyperlink>
            <w:r w:rsidRPr="00382211">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14:paraId="4A7620EB" w14:textId="174824A5" w:rsidR="00851A31" w:rsidRPr="00382211" w:rsidRDefault="00851A31" w:rsidP="00EF7C2F">
            <w:pPr>
              <w:pStyle w:val="rvps2"/>
              <w:shd w:val="clear" w:color="auto" w:fill="FFFFFF"/>
              <w:spacing w:before="0" w:beforeAutospacing="0" w:after="0" w:afterAutospacing="0"/>
              <w:ind w:firstLine="450"/>
              <w:jc w:val="both"/>
              <w:rPr>
                <w:b/>
              </w:rPr>
            </w:pPr>
            <w:r w:rsidRPr="00382211">
              <w:rPr>
                <w:b/>
              </w:rPr>
              <w:t>частина відсутня</w:t>
            </w:r>
          </w:p>
          <w:p w14:paraId="3E52CA28" w14:textId="77777777" w:rsidR="0082530D" w:rsidRPr="00382211" w:rsidRDefault="0082530D" w:rsidP="00EF7C2F">
            <w:pPr>
              <w:jc w:val="center"/>
              <w:rPr>
                <w:b/>
                <w:sz w:val="24"/>
                <w:szCs w:val="24"/>
              </w:rPr>
            </w:pPr>
          </w:p>
        </w:tc>
        <w:tc>
          <w:tcPr>
            <w:tcW w:w="4880" w:type="dxa"/>
          </w:tcPr>
          <w:p w14:paraId="3322D1DB" w14:textId="77777777" w:rsidR="00851A31" w:rsidRPr="00382211" w:rsidRDefault="00851A31" w:rsidP="00EF7C2F">
            <w:pPr>
              <w:pStyle w:val="rvps2"/>
              <w:shd w:val="clear" w:color="auto" w:fill="FFFFFF"/>
              <w:spacing w:before="0" w:beforeAutospacing="0" w:after="0" w:afterAutospacing="0"/>
              <w:ind w:firstLine="450"/>
              <w:jc w:val="both"/>
            </w:pPr>
            <w:r w:rsidRPr="00382211">
              <w:rPr>
                <w:rStyle w:val="rvts9"/>
                <w:b/>
                <w:bCs/>
              </w:rPr>
              <w:t>Стаття 2. </w:t>
            </w:r>
            <w:r w:rsidRPr="00382211">
              <w:t>Законодавство у сфері запобігання корупції</w:t>
            </w:r>
          </w:p>
          <w:p w14:paraId="59D98DC2" w14:textId="33384EB3" w:rsidR="00851A31" w:rsidRPr="00382211" w:rsidRDefault="00851A31" w:rsidP="00EF7C2F">
            <w:pPr>
              <w:pStyle w:val="rvps2"/>
              <w:shd w:val="clear" w:color="auto" w:fill="FFFFFF"/>
              <w:spacing w:before="0" w:beforeAutospacing="0" w:after="0" w:afterAutospacing="0"/>
              <w:ind w:firstLine="450"/>
              <w:jc w:val="both"/>
            </w:pPr>
            <w:r w:rsidRPr="00382211">
              <w:t>1. Відносини, що виникають у сфері за</w:t>
            </w:r>
            <w:r w:rsidR="0025480A" w:rsidRPr="00382211">
              <w:t xml:space="preserve">побігання корупції, регулюються </w:t>
            </w:r>
            <w:hyperlink r:id="rId10" w:tgtFrame="_blank" w:history="1">
              <w:r w:rsidRPr="00382211">
                <w:rPr>
                  <w:rStyle w:val="a4"/>
                  <w:color w:val="auto"/>
                  <w:u w:val="none"/>
                </w:rPr>
                <w:t>Конституцією України</w:t>
              </w:r>
            </w:hyperlink>
            <w:r w:rsidRPr="00382211">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14:paraId="0922380D" w14:textId="45B294D3" w:rsidR="0082530D" w:rsidRPr="00382211" w:rsidRDefault="00851A31" w:rsidP="00414569">
            <w:pPr>
              <w:ind w:firstLine="505"/>
              <w:jc w:val="both"/>
              <w:rPr>
                <w:b/>
                <w:sz w:val="24"/>
                <w:szCs w:val="24"/>
              </w:rPr>
            </w:pPr>
            <w:r w:rsidRPr="00382211">
              <w:rPr>
                <w:b/>
                <w:sz w:val="24"/>
                <w:szCs w:val="24"/>
              </w:rPr>
              <w:t>2. У разі якщо норми цього Закону чи інших актів законодавства у сфері запобігання корупції допускають неоднозначне (множинне) тлумачення норм щодо прав та обов’язків осіб, на яких поширюється дія цього Закону, застосовується найбільш сприятливе для таких осіб тлумачення норми.</w:t>
            </w:r>
          </w:p>
        </w:tc>
        <w:tc>
          <w:tcPr>
            <w:tcW w:w="5489" w:type="dxa"/>
          </w:tcPr>
          <w:p w14:paraId="76732CFD" w14:textId="77777777" w:rsidR="0082530D" w:rsidRPr="00382211" w:rsidRDefault="0082530D" w:rsidP="00EF7C2F">
            <w:pPr>
              <w:jc w:val="both"/>
              <w:rPr>
                <w:sz w:val="24"/>
                <w:szCs w:val="24"/>
              </w:rPr>
            </w:pPr>
          </w:p>
          <w:p w14:paraId="38CFD2FB" w14:textId="77777777" w:rsidR="00103B46" w:rsidRPr="00382211" w:rsidRDefault="00103B46" w:rsidP="00EF7C2F">
            <w:pPr>
              <w:jc w:val="both"/>
              <w:rPr>
                <w:sz w:val="24"/>
                <w:szCs w:val="24"/>
              </w:rPr>
            </w:pPr>
          </w:p>
          <w:p w14:paraId="18BCB5A3" w14:textId="77777777" w:rsidR="00103B46" w:rsidRPr="00382211" w:rsidRDefault="00103B46" w:rsidP="00EF7C2F">
            <w:pPr>
              <w:jc w:val="both"/>
              <w:rPr>
                <w:sz w:val="24"/>
                <w:szCs w:val="24"/>
              </w:rPr>
            </w:pPr>
          </w:p>
          <w:p w14:paraId="7602BB71" w14:textId="2B3CAB18" w:rsidR="00103B46" w:rsidRPr="00382211" w:rsidRDefault="00103B46" w:rsidP="00EF7C2F">
            <w:pPr>
              <w:jc w:val="both"/>
              <w:rPr>
                <w:sz w:val="24"/>
                <w:szCs w:val="24"/>
              </w:rPr>
            </w:pPr>
          </w:p>
          <w:p w14:paraId="517C850B" w14:textId="3108E238" w:rsidR="00382211" w:rsidRPr="00382211" w:rsidRDefault="00382211" w:rsidP="00EF7C2F">
            <w:pPr>
              <w:jc w:val="both"/>
              <w:rPr>
                <w:sz w:val="24"/>
                <w:szCs w:val="24"/>
              </w:rPr>
            </w:pPr>
          </w:p>
          <w:p w14:paraId="3CDB5569" w14:textId="45687988" w:rsidR="00382211" w:rsidRPr="00382211" w:rsidRDefault="00382211" w:rsidP="00EF7C2F">
            <w:pPr>
              <w:jc w:val="both"/>
              <w:rPr>
                <w:sz w:val="24"/>
                <w:szCs w:val="24"/>
              </w:rPr>
            </w:pPr>
          </w:p>
          <w:p w14:paraId="540B2ED2" w14:textId="4C101504" w:rsidR="00382211" w:rsidRPr="00382211" w:rsidRDefault="00382211" w:rsidP="00EF7C2F">
            <w:pPr>
              <w:jc w:val="both"/>
              <w:rPr>
                <w:sz w:val="24"/>
                <w:szCs w:val="24"/>
              </w:rPr>
            </w:pPr>
          </w:p>
          <w:p w14:paraId="2003156B" w14:textId="1F1B8240" w:rsidR="00382211" w:rsidRDefault="00382211" w:rsidP="00EF7C2F">
            <w:pPr>
              <w:jc w:val="both"/>
              <w:rPr>
                <w:sz w:val="24"/>
                <w:szCs w:val="24"/>
              </w:rPr>
            </w:pPr>
          </w:p>
          <w:p w14:paraId="7D60943C" w14:textId="7D23AA78" w:rsidR="00282C96" w:rsidRDefault="00282C96" w:rsidP="00EF7C2F">
            <w:pPr>
              <w:jc w:val="both"/>
              <w:rPr>
                <w:sz w:val="24"/>
                <w:szCs w:val="24"/>
              </w:rPr>
            </w:pPr>
          </w:p>
          <w:p w14:paraId="5C4FB45B" w14:textId="77777777" w:rsidR="00282C96" w:rsidRPr="00382211" w:rsidRDefault="00282C96" w:rsidP="00EF7C2F">
            <w:pPr>
              <w:jc w:val="both"/>
              <w:rPr>
                <w:sz w:val="24"/>
                <w:szCs w:val="24"/>
              </w:rPr>
            </w:pPr>
          </w:p>
          <w:p w14:paraId="642B9FD8" w14:textId="1653714A" w:rsidR="00103B46" w:rsidRPr="00382211" w:rsidRDefault="00103B46" w:rsidP="00282C96">
            <w:pPr>
              <w:jc w:val="both"/>
              <w:rPr>
                <w:rFonts w:eastAsia="Calibri"/>
                <w:sz w:val="24"/>
                <w:szCs w:val="24"/>
              </w:rPr>
            </w:pPr>
            <w:r w:rsidRPr="00382211">
              <w:rPr>
                <w:rFonts w:eastAsia="Calibri"/>
                <w:sz w:val="24"/>
                <w:szCs w:val="24"/>
              </w:rPr>
              <w:t>Зазначене положення</w:t>
            </w:r>
            <w:r w:rsidR="00282C96">
              <w:rPr>
                <w:rFonts w:eastAsia="Calibri"/>
                <w:sz w:val="24"/>
                <w:szCs w:val="24"/>
              </w:rPr>
              <w:t xml:space="preserve"> ч. 2  ст. 2</w:t>
            </w:r>
            <w:r w:rsidRPr="00382211">
              <w:rPr>
                <w:rFonts w:eastAsia="Calibri"/>
                <w:sz w:val="24"/>
                <w:szCs w:val="24"/>
              </w:rPr>
              <w:t>:</w:t>
            </w:r>
          </w:p>
          <w:p w14:paraId="78A00006" w14:textId="77777777" w:rsidR="00103B46" w:rsidRPr="00382211" w:rsidRDefault="00103B46" w:rsidP="00282C96">
            <w:pPr>
              <w:jc w:val="both"/>
              <w:rPr>
                <w:rFonts w:eastAsia="Calibri"/>
                <w:sz w:val="24"/>
                <w:szCs w:val="24"/>
              </w:rPr>
            </w:pPr>
            <w:r w:rsidRPr="00382211">
              <w:rPr>
                <w:rFonts w:eastAsia="Calibri"/>
                <w:sz w:val="24"/>
                <w:szCs w:val="24"/>
              </w:rPr>
              <w:t xml:space="preserve">1) констатує наявність на сьогодні в антикорупційному законодавчому полі норм, що не відповідають </w:t>
            </w:r>
            <w:proofErr w:type="spellStart"/>
            <w:r w:rsidRPr="00382211">
              <w:rPr>
                <w:rFonts w:eastAsia="Calibri"/>
                <w:sz w:val="24"/>
                <w:szCs w:val="24"/>
              </w:rPr>
              <w:t>вимозі</w:t>
            </w:r>
            <w:proofErr w:type="spellEnd"/>
            <w:r w:rsidRPr="00382211">
              <w:rPr>
                <w:rFonts w:eastAsia="Calibri"/>
                <w:sz w:val="24"/>
                <w:szCs w:val="24"/>
              </w:rPr>
              <w:t xml:space="preserve"> юридичної визначеності, як складовій конституційного принципу верховенства права (стаття 8 Конституції України), та наперед закладає можливість прийняття законодавчих актів з такими нормами надалі, що є неприпустимим у правовій державі.</w:t>
            </w:r>
          </w:p>
          <w:p w14:paraId="2D2DEF3A" w14:textId="77777777" w:rsidR="00103B46" w:rsidRPr="00382211" w:rsidRDefault="00103B46" w:rsidP="00282C96">
            <w:pPr>
              <w:jc w:val="both"/>
              <w:rPr>
                <w:rFonts w:eastAsia="Calibri"/>
                <w:sz w:val="24"/>
                <w:szCs w:val="24"/>
              </w:rPr>
            </w:pPr>
            <w:r w:rsidRPr="00382211">
              <w:rPr>
                <w:rFonts w:eastAsia="Calibri"/>
                <w:sz w:val="24"/>
                <w:szCs w:val="24"/>
              </w:rPr>
              <w:t xml:space="preserve">2) створює ризик умисного “просування” колізійних норм в інших законодавчих актах з метою уникнення відповідальності Застосування ч. 2 ст. 2 Закону разом із іншими “новими” нормами Закону, які є колізійними, суттєво знизить  ефективність застосування превентивних антикорупційних механізмів до недоброчесних суб’єктів Закону. </w:t>
            </w:r>
          </w:p>
          <w:p w14:paraId="563F4016" w14:textId="77777777" w:rsidR="00103B46" w:rsidRPr="00382211" w:rsidRDefault="00103B46" w:rsidP="00103B46">
            <w:pPr>
              <w:spacing w:after="160" w:line="259" w:lineRule="auto"/>
              <w:jc w:val="both"/>
              <w:rPr>
                <w:rFonts w:eastAsia="Calibri"/>
                <w:sz w:val="24"/>
                <w:szCs w:val="24"/>
                <w:lang w:val="ru-RU"/>
              </w:rPr>
            </w:pPr>
            <w:proofErr w:type="spellStart"/>
            <w:r w:rsidRPr="00382211">
              <w:rPr>
                <w:rFonts w:eastAsia="Calibri"/>
                <w:b/>
                <w:sz w:val="24"/>
                <w:szCs w:val="24"/>
                <w:lang w:val="ru-RU"/>
              </w:rPr>
              <w:t>Пропозиція</w:t>
            </w:r>
            <w:proofErr w:type="spellEnd"/>
            <w:r w:rsidRPr="00382211">
              <w:rPr>
                <w:rFonts w:eastAsia="Calibri"/>
                <w:b/>
                <w:sz w:val="24"/>
                <w:szCs w:val="24"/>
                <w:lang w:val="ru-RU"/>
              </w:rPr>
              <w:t>:</w:t>
            </w:r>
            <w:r w:rsidRPr="00382211">
              <w:rPr>
                <w:rFonts w:eastAsia="Calibri"/>
                <w:sz w:val="24"/>
                <w:szCs w:val="24"/>
                <w:lang w:val="ru-RU"/>
              </w:rPr>
              <w:t xml:space="preserve"> ч. 2 ст. 2 Закону </w:t>
            </w:r>
            <w:proofErr w:type="spellStart"/>
            <w:r w:rsidRPr="00382211">
              <w:rPr>
                <w:rFonts w:eastAsia="Calibri"/>
                <w:sz w:val="24"/>
                <w:szCs w:val="24"/>
                <w:lang w:val="ru-RU"/>
              </w:rPr>
              <w:t>виключити</w:t>
            </w:r>
            <w:proofErr w:type="spellEnd"/>
            <w:r w:rsidRPr="00382211">
              <w:rPr>
                <w:rFonts w:eastAsia="Calibri"/>
                <w:sz w:val="24"/>
                <w:szCs w:val="24"/>
                <w:lang w:val="ru-RU"/>
              </w:rPr>
              <w:t>.</w:t>
            </w:r>
          </w:p>
          <w:p w14:paraId="00CD0432" w14:textId="213C56EE" w:rsidR="00103B46" w:rsidRPr="00382211" w:rsidRDefault="00103B46" w:rsidP="00EF7C2F">
            <w:pPr>
              <w:jc w:val="both"/>
              <w:rPr>
                <w:sz w:val="24"/>
                <w:szCs w:val="24"/>
                <w:lang w:val="ru-RU"/>
              </w:rPr>
            </w:pPr>
          </w:p>
        </w:tc>
      </w:tr>
      <w:tr w:rsidR="00851A31" w:rsidRPr="00382211" w14:paraId="6787CFF3" w14:textId="77777777" w:rsidTr="00382211">
        <w:trPr>
          <w:gridAfter w:val="1"/>
          <w:wAfter w:w="12" w:type="dxa"/>
        </w:trPr>
        <w:tc>
          <w:tcPr>
            <w:tcW w:w="4658" w:type="dxa"/>
          </w:tcPr>
          <w:p w14:paraId="48F14930" w14:textId="77777777" w:rsidR="00851A31" w:rsidRPr="00382211" w:rsidRDefault="00851A31" w:rsidP="00EF7C2F">
            <w:pPr>
              <w:pStyle w:val="rvps2"/>
              <w:shd w:val="clear" w:color="auto" w:fill="FFFFFF"/>
              <w:spacing w:before="0" w:beforeAutospacing="0" w:after="0" w:afterAutospacing="0"/>
              <w:ind w:firstLine="450"/>
              <w:jc w:val="both"/>
            </w:pPr>
            <w:r w:rsidRPr="00382211">
              <w:rPr>
                <w:rStyle w:val="rvts9"/>
                <w:b/>
                <w:bCs/>
              </w:rPr>
              <w:t>Стаття 3. </w:t>
            </w:r>
            <w:r w:rsidRPr="00382211">
              <w:t>Суб’єкти, на яких поширюється дія цього Закону</w:t>
            </w:r>
          </w:p>
          <w:p w14:paraId="6B91919F" w14:textId="0E3870F8" w:rsidR="00851A31" w:rsidRPr="00382211" w:rsidRDefault="00851A31" w:rsidP="00EF7C2F">
            <w:pPr>
              <w:pStyle w:val="rvps2"/>
              <w:shd w:val="clear" w:color="auto" w:fill="FFFFFF"/>
              <w:spacing w:before="0" w:beforeAutospacing="0" w:after="0" w:afterAutospacing="0"/>
              <w:ind w:firstLine="450"/>
              <w:jc w:val="both"/>
            </w:pPr>
            <w:bookmarkStart w:id="4" w:name="n25"/>
            <w:bookmarkEnd w:id="4"/>
            <w:r w:rsidRPr="00382211">
              <w:t>1. Суб’єктами, на яких поширюється дія цього Закону, є:</w:t>
            </w:r>
          </w:p>
          <w:p w14:paraId="26529BCF" w14:textId="3B2A18DA" w:rsidR="00851A31" w:rsidRPr="00382211" w:rsidRDefault="00851A31" w:rsidP="00EF7C2F">
            <w:pPr>
              <w:pStyle w:val="rvps2"/>
              <w:shd w:val="clear" w:color="auto" w:fill="FFFFFF"/>
              <w:spacing w:before="0" w:beforeAutospacing="0" w:after="0" w:afterAutospacing="0"/>
              <w:ind w:firstLine="450"/>
              <w:jc w:val="both"/>
            </w:pPr>
            <w:r w:rsidRPr="00382211">
              <w:rPr>
                <w:shd w:val="clear" w:color="auto" w:fill="FFFFFF"/>
              </w:rPr>
              <w:t>1) особи, уповноважені на виконання функцій держави або місцевого самоврядування:</w:t>
            </w:r>
          </w:p>
          <w:p w14:paraId="229C51F6" w14:textId="5A06DEDA" w:rsidR="00851A31" w:rsidRPr="00382211" w:rsidRDefault="00851A31" w:rsidP="00EF7C2F">
            <w:pPr>
              <w:pStyle w:val="rvps2"/>
              <w:shd w:val="clear" w:color="auto" w:fill="FFFFFF"/>
              <w:spacing w:before="0" w:beforeAutospacing="0" w:after="0" w:afterAutospacing="0"/>
              <w:ind w:firstLine="450"/>
              <w:jc w:val="both"/>
            </w:pPr>
            <w:r w:rsidRPr="00382211">
              <w:t>…</w:t>
            </w:r>
          </w:p>
          <w:p w14:paraId="54A0458F" w14:textId="19BB11B3" w:rsidR="00851A31" w:rsidRPr="00382211" w:rsidRDefault="00851A31" w:rsidP="00EF7C2F">
            <w:pPr>
              <w:pStyle w:val="rvps2"/>
              <w:shd w:val="clear" w:color="auto" w:fill="FFFFFF"/>
              <w:spacing w:before="0" w:beforeAutospacing="0" w:after="0" w:afterAutospacing="0"/>
              <w:ind w:firstLine="450"/>
              <w:jc w:val="both"/>
            </w:pPr>
            <w:r w:rsidRPr="00382211">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14:paraId="38A2B621" w14:textId="63600B2D" w:rsidR="00851A31" w:rsidRPr="00382211" w:rsidRDefault="00851A31" w:rsidP="00EF7C2F">
            <w:pPr>
              <w:pStyle w:val="rvps2"/>
              <w:shd w:val="clear" w:color="auto" w:fill="FFFFFF"/>
              <w:spacing w:before="0" w:beforeAutospacing="0" w:after="0" w:afterAutospacing="0"/>
              <w:ind w:firstLine="450"/>
              <w:jc w:val="both"/>
            </w:pPr>
            <w:r w:rsidRPr="00382211">
              <w:t>…</w:t>
            </w:r>
          </w:p>
          <w:p w14:paraId="31077C1E" w14:textId="77777777" w:rsidR="00851A31" w:rsidRPr="00382211" w:rsidRDefault="00851A31" w:rsidP="00EF7C2F">
            <w:pPr>
              <w:ind w:firstLine="447"/>
              <w:jc w:val="both"/>
              <w:rPr>
                <w:sz w:val="24"/>
                <w:szCs w:val="24"/>
                <w:shd w:val="clear" w:color="auto" w:fill="FFFFFF"/>
              </w:rPr>
            </w:pPr>
          </w:p>
          <w:p w14:paraId="36C05803" w14:textId="42C09020" w:rsidR="0082530D" w:rsidRPr="00382211" w:rsidRDefault="00851A31" w:rsidP="00EF7C2F">
            <w:pPr>
              <w:ind w:firstLine="447"/>
              <w:jc w:val="both"/>
              <w:rPr>
                <w:sz w:val="24"/>
                <w:szCs w:val="24"/>
                <w:shd w:val="clear" w:color="auto" w:fill="FFFFFF"/>
              </w:rPr>
            </w:pPr>
            <w:r w:rsidRPr="00382211">
              <w:rPr>
                <w:sz w:val="24"/>
                <w:szCs w:val="24"/>
                <w:shd w:val="clear" w:color="auto" w:fill="FFFFFF"/>
              </w:rPr>
              <w:t>2) особи, які для цілей цього Закону прирівнюються до осіб, уповноважених на виконання функцій держави або місцевого самоврядування:</w:t>
            </w:r>
          </w:p>
          <w:p w14:paraId="7065EECB" w14:textId="1BF03ADA" w:rsidR="00851A31" w:rsidRPr="00382211" w:rsidRDefault="00851A31" w:rsidP="00EF7C2F">
            <w:pPr>
              <w:ind w:firstLine="447"/>
              <w:jc w:val="both"/>
              <w:rPr>
                <w:sz w:val="24"/>
                <w:szCs w:val="24"/>
                <w:shd w:val="clear" w:color="auto" w:fill="FFFFFF"/>
              </w:rPr>
            </w:pPr>
            <w:r w:rsidRPr="00382211">
              <w:rPr>
                <w:sz w:val="24"/>
                <w:szCs w:val="24"/>
                <w:shd w:val="clear" w:color="auto" w:fill="FFFFFF"/>
              </w:rPr>
              <w:t>…</w:t>
            </w:r>
          </w:p>
          <w:p w14:paraId="6B81E12B" w14:textId="50F201E6" w:rsidR="00851A31" w:rsidRPr="00382211" w:rsidRDefault="00CB2908" w:rsidP="00EF7C2F">
            <w:pPr>
              <w:ind w:firstLine="447"/>
              <w:jc w:val="both"/>
              <w:rPr>
                <w:b/>
                <w:sz w:val="24"/>
                <w:szCs w:val="24"/>
              </w:rPr>
            </w:pPr>
            <w:r w:rsidRPr="00382211">
              <w:rPr>
                <w:b/>
                <w:sz w:val="24"/>
                <w:szCs w:val="24"/>
              </w:rPr>
              <w:t>п</w:t>
            </w:r>
            <w:r w:rsidR="00851A31" w:rsidRPr="00382211">
              <w:rPr>
                <w:b/>
                <w:sz w:val="24"/>
                <w:szCs w:val="24"/>
              </w:rPr>
              <w:t>ідпункт відсутній</w:t>
            </w:r>
          </w:p>
        </w:tc>
        <w:tc>
          <w:tcPr>
            <w:tcW w:w="4880" w:type="dxa"/>
          </w:tcPr>
          <w:p w14:paraId="229F28A4" w14:textId="77777777" w:rsidR="00851A31" w:rsidRPr="00382211" w:rsidRDefault="00851A31" w:rsidP="00EF7C2F">
            <w:pPr>
              <w:pStyle w:val="rvps2"/>
              <w:shd w:val="clear" w:color="auto" w:fill="FFFFFF"/>
              <w:spacing w:before="0" w:beforeAutospacing="0" w:after="0" w:afterAutospacing="0"/>
              <w:ind w:firstLine="450"/>
              <w:jc w:val="both"/>
            </w:pPr>
            <w:r w:rsidRPr="00382211">
              <w:rPr>
                <w:rStyle w:val="rvts9"/>
                <w:b/>
                <w:bCs/>
              </w:rPr>
              <w:t>Стаття 3. </w:t>
            </w:r>
            <w:r w:rsidRPr="00382211">
              <w:t>Суб’єкти, на яких поширюється дія цього Закону</w:t>
            </w:r>
          </w:p>
          <w:p w14:paraId="4EE6CE4E" w14:textId="38AA512F" w:rsidR="00851A31" w:rsidRPr="00382211" w:rsidRDefault="00851A31" w:rsidP="00EF7C2F">
            <w:pPr>
              <w:pStyle w:val="rvps2"/>
              <w:shd w:val="clear" w:color="auto" w:fill="FFFFFF"/>
              <w:spacing w:before="0" w:beforeAutospacing="0" w:after="0" w:afterAutospacing="0"/>
              <w:ind w:firstLine="450"/>
              <w:jc w:val="both"/>
            </w:pPr>
            <w:r w:rsidRPr="00382211">
              <w:t>1. Суб’єктами, на яких поширюється дія цього Закону, є:</w:t>
            </w:r>
          </w:p>
          <w:p w14:paraId="03060A05" w14:textId="77777777" w:rsidR="00851A31" w:rsidRPr="00382211" w:rsidRDefault="00851A31" w:rsidP="00EF7C2F">
            <w:pPr>
              <w:pStyle w:val="rvps2"/>
              <w:shd w:val="clear" w:color="auto" w:fill="FFFFFF"/>
              <w:spacing w:before="0" w:beforeAutospacing="0" w:after="0" w:afterAutospacing="0"/>
              <w:ind w:firstLine="450"/>
              <w:jc w:val="both"/>
            </w:pPr>
            <w:r w:rsidRPr="00382211">
              <w:rPr>
                <w:shd w:val="clear" w:color="auto" w:fill="FFFFFF"/>
              </w:rPr>
              <w:t>1) особи, уповноважені на виконання функцій держави або місцевого самоврядування:</w:t>
            </w:r>
          </w:p>
          <w:p w14:paraId="58B16E6C" w14:textId="77777777" w:rsidR="00851A31" w:rsidRPr="00382211" w:rsidRDefault="00851A31" w:rsidP="00EF7C2F">
            <w:pPr>
              <w:pStyle w:val="rvps2"/>
              <w:shd w:val="clear" w:color="auto" w:fill="FFFFFF"/>
              <w:spacing w:before="0" w:beforeAutospacing="0" w:after="0" w:afterAutospacing="0"/>
              <w:ind w:firstLine="450"/>
              <w:jc w:val="both"/>
            </w:pPr>
            <w:r w:rsidRPr="00382211">
              <w:t>…</w:t>
            </w:r>
          </w:p>
          <w:p w14:paraId="09EC36CD" w14:textId="7699B574" w:rsidR="00851A31" w:rsidRPr="00382211" w:rsidRDefault="00851A31" w:rsidP="00EF7C2F">
            <w:pPr>
              <w:pStyle w:val="rvps2"/>
              <w:shd w:val="clear" w:color="auto" w:fill="FFFFFF"/>
              <w:spacing w:before="0" w:beforeAutospacing="0" w:after="0" w:afterAutospacing="0"/>
              <w:ind w:firstLine="450"/>
              <w:jc w:val="both"/>
            </w:pPr>
            <w:r w:rsidRPr="00382211">
              <w:t xml:space="preserve">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 </w:t>
            </w:r>
            <w:r w:rsidRPr="00382211">
              <w:rPr>
                <w:b/>
              </w:rPr>
              <w:t>особовий склад штатних військово-лікарських комісій</w:t>
            </w:r>
            <w:r w:rsidRPr="00382211">
              <w:t>;</w:t>
            </w:r>
          </w:p>
          <w:p w14:paraId="01D329DE" w14:textId="3C3EFD57" w:rsidR="00851A31" w:rsidRPr="00382211" w:rsidRDefault="00851A31" w:rsidP="00EF7C2F">
            <w:pPr>
              <w:pStyle w:val="rvps2"/>
              <w:shd w:val="clear" w:color="auto" w:fill="FFFFFF"/>
              <w:spacing w:before="0" w:beforeAutospacing="0" w:after="0" w:afterAutospacing="0"/>
              <w:ind w:firstLine="450"/>
              <w:jc w:val="both"/>
            </w:pPr>
            <w:r w:rsidRPr="00382211">
              <w:t>…</w:t>
            </w:r>
          </w:p>
          <w:p w14:paraId="49BCCF6B" w14:textId="4BDF1049" w:rsidR="00851A31" w:rsidRPr="00382211" w:rsidRDefault="00851A31"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2) особи, які для цілей цього Закону прирівнюються до осіб, уповноважених на виконання функцій держави або місцевого самоврядування:</w:t>
            </w:r>
          </w:p>
          <w:p w14:paraId="4780B0B0" w14:textId="08356B30" w:rsidR="00851A31" w:rsidRPr="00382211" w:rsidRDefault="00851A31"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w:t>
            </w:r>
          </w:p>
          <w:p w14:paraId="70A82647" w14:textId="47F7ADE0" w:rsidR="00851A31" w:rsidRPr="00382211" w:rsidRDefault="00851A31" w:rsidP="00EF7C2F">
            <w:pPr>
              <w:pStyle w:val="rvps2"/>
              <w:shd w:val="clear" w:color="auto" w:fill="FFFFFF"/>
              <w:spacing w:before="0" w:beforeAutospacing="0" w:after="0" w:afterAutospacing="0"/>
              <w:ind w:firstLine="450"/>
              <w:jc w:val="both"/>
              <w:rPr>
                <w:b/>
              </w:rPr>
            </w:pPr>
            <w:r w:rsidRPr="00382211">
              <w:rPr>
                <w:b/>
              </w:rPr>
              <w:t>ґ) голови та члени лікарсько-консультативних і медико-соціальних експертних комісій, а також голови, їх заступники, члени та секретарі позаштатних постійно діючих військово-лікарських і лікарсько-льотних комісій, які при цьому не є особами, зазначеними у пункті 1 частини першої цієї статті;</w:t>
            </w:r>
          </w:p>
        </w:tc>
        <w:tc>
          <w:tcPr>
            <w:tcW w:w="5489" w:type="dxa"/>
          </w:tcPr>
          <w:p w14:paraId="7DD17524" w14:textId="77777777" w:rsidR="0082530D" w:rsidRPr="00382211" w:rsidRDefault="0082530D" w:rsidP="00EF7C2F">
            <w:pPr>
              <w:jc w:val="center"/>
              <w:rPr>
                <w:b/>
                <w:sz w:val="24"/>
                <w:szCs w:val="24"/>
              </w:rPr>
            </w:pPr>
          </w:p>
        </w:tc>
      </w:tr>
      <w:tr w:rsidR="00851A31" w:rsidRPr="00382211" w14:paraId="4CFFE3B8" w14:textId="77777777" w:rsidTr="00382211">
        <w:trPr>
          <w:gridAfter w:val="1"/>
          <w:wAfter w:w="12" w:type="dxa"/>
        </w:trPr>
        <w:tc>
          <w:tcPr>
            <w:tcW w:w="4658" w:type="dxa"/>
          </w:tcPr>
          <w:p w14:paraId="7AF9DDE3" w14:textId="77777777" w:rsidR="00CB2908" w:rsidRPr="00382211" w:rsidRDefault="00CB2908" w:rsidP="00EF7C2F">
            <w:pPr>
              <w:pStyle w:val="rvps2"/>
              <w:shd w:val="clear" w:color="auto" w:fill="FFFFFF"/>
              <w:spacing w:before="0" w:beforeAutospacing="0" w:after="0" w:afterAutospacing="0"/>
              <w:ind w:firstLine="450"/>
              <w:jc w:val="both"/>
            </w:pPr>
            <w:r w:rsidRPr="00382211">
              <w:rPr>
                <w:rStyle w:val="rvts9"/>
                <w:b/>
                <w:bCs/>
              </w:rPr>
              <w:t>Стаття 11. </w:t>
            </w:r>
            <w:r w:rsidRPr="00382211">
              <w:t>Повноваження Національного агентства</w:t>
            </w:r>
          </w:p>
          <w:p w14:paraId="5EC23C0F" w14:textId="76BA2C6B" w:rsidR="00CB2908" w:rsidRPr="00382211" w:rsidRDefault="00CB2908" w:rsidP="00EF7C2F">
            <w:pPr>
              <w:pStyle w:val="rvps2"/>
              <w:shd w:val="clear" w:color="auto" w:fill="FFFFFF"/>
              <w:spacing w:before="0" w:beforeAutospacing="0" w:after="0" w:afterAutospacing="0"/>
              <w:ind w:firstLine="450"/>
              <w:jc w:val="both"/>
            </w:pPr>
            <w:bookmarkStart w:id="5" w:name="n160"/>
            <w:bookmarkEnd w:id="5"/>
            <w:r w:rsidRPr="00382211">
              <w:t>1. До повноважень Національного агентства належать:</w:t>
            </w:r>
          </w:p>
          <w:p w14:paraId="5F46F8B5" w14:textId="20B34D5D" w:rsidR="00CB2908" w:rsidRPr="00382211" w:rsidRDefault="00CB2908" w:rsidP="00EF7C2F">
            <w:pPr>
              <w:pStyle w:val="rvps2"/>
              <w:shd w:val="clear" w:color="auto" w:fill="FFFFFF"/>
              <w:spacing w:before="0" w:beforeAutospacing="0" w:after="0" w:afterAutospacing="0"/>
              <w:ind w:firstLine="448"/>
              <w:jc w:val="both"/>
            </w:pPr>
            <w:r w:rsidRPr="00382211">
              <w:t>…</w:t>
            </w:r>
          </w:p>
          <w:p w14:paraId="19ABBD02" w14:textId="29EBAE19" w:rsidR="00CB2908" w:rsidRPr="00382211" w:rsidRDefault="00CB2908" w:rsidP="00EF7C2F">
            <w:pPr>
              <w:pStyle w:val="rvps2"/>
              <w:shd w:val="clear" w:color="auto" w:fill="FFFFFF"/>
              <w:spacing w:before="0" w:beforeAutospacing="0" w:after="0" w:afterAutospacing="0"/>
              <w:ind w:firstLine="448"/>
              <w:jc w:val="both"/>
            </w:pPr>
            <w:r w:rsidRPr="00382211">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14:paraId="5182C09C" w14:textId="25D99FCB" w:rsidR="00CB2908" w:rsidRPr="00382211" w:rsidRDefault="00CB2908" w:rsidP="00EF7C2F">
            <w:pPr>
              <w:pStyle w:val="rvps2"/>
              <w:shd w:val="clear" w:color="auto" w:fill="FFFFFF"/>
              <w:spacing w:before="0" w:beforeAutospacing="0" w:after="0" w:afterAutospacing="0"/>
              <w:ind w:firstLine="448"/>
              <w:jc w:val="both"/>
            </w:pPr>
            <w:r w:rsidRPr="00382211">
              <w:t>…</w:t>
            </w:r>
          </w:p>
          <w:p w14:paraId="60419071" w14:textId="77777777" w:rsidR="0082530D" w:rsidRPr="00382211" w:rsidRDefault="0082530D" w:rsidP="00EF7C2F">
            <w:pPr>
              <w:jc w:val="center"/>
              <w:rPr>
                <w:b/>
                <w:sz w:val="24"/>
                <w:szCs w:val="24"/>
              </w:rPr>
            </w:pPr>
          </w:p>
        </w:tc>
        <w:tc>
          <w:tcPr>
            <w:tcW w:w="4880" w:type="dxa"/>
          </w:tcPr>
          <w:p w14:paraId="7D89B849" w14:textId="77777777" w:rsidR="00CB2908" w:rsidRPr="00382211" w:rsidRDefault="00CB2908" w:rsidP="00EF7C2F">
            <w:pPr>
              <w:pStyle w:val="rvps2"/>
              <w:shd w:val="clear" w:color="auto" w:fill="FFFFFF"/>
              <w:spacing w:before="0" w:beforeAutospacing="0" w:after="0" w:afterAutospacing="0"/>
              <w:ind w:firstLine="450"/>
              <w:jc w:val="both"/>
            </w:pPr>
            <w:r w:rsidRPr="00382211">
              <w:rPr>
                <w:rStyle w:val="rvts9"/>
                <w:b/>
                <w:bCs/>
              </w:rPr>
              <w:t>Стаття 11. </w:t>
            </w:r>
            <w:r w:rsidRPr="00382211">
              <w:t>Повноваження Національного агентства</w:t>
            </w:r>
          </w:p>
          <w:p w14:paraId="276FD097" w14:textId="77777777" w:rsidR="00CB2908" w:rsidRPr="00382211" w:rsidRDefault="00CB2908" w:rsidP="00EF7C2F">
            <w:pPr>
              <w:pStyle w:val="rvps2"/>
              <w:shd w:val="clear" w:color="auto" w:fill="FFFFFF"/>
              <w:spacing w:before="0" w:beforeAutospacing="0" w:after="0" w:afterAutospacing="0"/>
              <w:ind w:firstLine="450"/>
              <w:jc w:val="both"/>
            </w:pPr>
            <w:r w:rsidRPr="00382211">
              <w:t>1. До повноважень Національного агентства належать:</w:t>
            </w:r>
          </w:p>
          <w:p w14:paraId="4CBDEF34" w14:textId="77777777" w:rsidR="0082530D" w:rsidRPr="00382211" w:rsidRDefault="00CB2908" w:rsidP="00EF7C2F">
            <w:pPr>
              <w:ind w:firstLine="508"/>
              <w:jc w:val="both"/>
              <w:rPr>
                <w:sz w:val="24"/>
                <w:szCs w:val="24"/>
              </w:rPr>
            </w:pPr>
            <w:r w:rsidRPr="00382211">
              <w:rPr>
                <w:sz w:val="24"/>
                <w:szCs w:val="24"/>
              </w:rPr>
              <w:t>…</w:t>
            </w:r>
          </w:p>
          <w:p w14:paraId="7795F54B" w14:textId="77777777" w:rsidR="00CB2908" w:rsidRPr="00382211" w:rsidRDefault="00CB2908" w:rsidP="00EF7C2F">
            <w:pPr>
              <w:pStyle w:val="rvps2"/>
              <w:shd w:val="clear" w:color="auto" w:fill="FFFFFF"/>
              <w:spacing w:before="0" w:beforeAutospacing="0" w:after="0" w:afterAutospacing="0"/>
              <w:ind w:firstLine="450"/>
              <w:jc w:val="both"/>
            </w:pPr>
            <w:r w:rsidRPr="00382211">
              <w:t xml:space="preserve">15) надання </w:t>
            </w:r>
            <w:r w:rsidRPr="00382211">
              <w:rPr>
                <w:b/>
              </w:rPr>
              <w:t>рекомендаційних</w:t>
            </w:r>
            <w:r w:rsidRPr="00382211">
              <w:t xml:space="preserve">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14:paraId="4E4F1FDC" w14:textId="4910F09E" w:rsidR="00CB2908" w:rsidRPr="00382211" w:rsidRDefault="00CB2908" w:rsidP="00EF7C2F">
            <w:pPr>
              <w:pStyle w:val="rvps2"/>
              <w:shd w:val="clear" w:color="auto" w:fill="FFFFFF"/>
              <w:spacing w:before="0" w:beforeAutospacing="0" w:after="0" w:afterAutospacing="0"/>
              <w:ind w:firstLine="450"/>
              <w:jc w:val="both"/>
            </w:pPr>
            <w:r w:rsidRPr="00382211">
              <w:t>…</w:t>
            </w:r>
          </w:p>
        </w:tc>
        <w:tc>
          <w:tcPr>
            <w:tcW w:w="5489" w:type="dxa"/>
          </w:tcPr>
          <w:p w14:paraId="4C860879" w14:textId="77777777" w:rsidR="0082530D" w:rsidRPr="00382211" w:rsidRDefault="0082530D" w:rsidP="00EF7C2F">
            <w:pPr>
              <w:jc w:val="center"/>
              <w:rPr>
                <w:b/>
                <w:sz w:val="24"/>
                <w:szCs w:val="24"/>
              </w:rPr>
            </w:pPr>
          </w:p>
        </w:tc>
      </w:tr>
      <w:tr w:rsidR="00851A31" w:rsidRPr="00382211" w14:paraId="6AC384E0" w14:textId="77777777" w:rsidTr="00382211">
        <w:trPr>
          <w:gridAfter w:val="1"/>
          <w:wAfter w:w="12" w:type="dxa"/>
        </w:trPr>
        <w:tc>
          <w:tcPr>
            <w:tcW w:w="4658" w:type="dxa"/>
          </w:tcPr>
          <w:p w14:paraId="635BE759" w14:textId="77777777" w:rsidR="0082530D" w:rsidRPr="00382211" w:rsidRDefault="00CB2908" w:rsidP="00EF7C2F">
            <w:pPr>
              <w:jc w:val="center"/>
              <w:rPr>
                <w:sz w:val="24"/>
                <w:szCs w:val="24"/>
                <w:shd w:val="clear" w:color="auto" w:fill="FFFFFF"/>
              </w:rPr>
            </w:pPr>
            <w:r w:rsidRPr="00382211">
              <w:rPr>
                <w:rStyle w:val="rvts9"/>
                <w:b/>
                <w:bCs/>
                <w:sz w:val="24"/>
                <w:szCs w:val="24"/>
                <w:shd w:val="clear" w:color="auto" w:fill="FFFFFF"/>
              </w:rPr>
              <w:t>Стаття 12. </w:t>
            </w:r>
            <w:r w:rsidRPr="00382211">
              <w:rPr>
                <w:sz w:val="24"/>
                <w:szCs w:val="24"/>
                <w:shd w:val="clear" w:color="auto" w:fill="FFFFFF"/>
              </w:rPr>
              <w:t>Права Національного агентства</w:t>
            </w:r>
          </w:p>
          <w:p w14:paraId="624ABAEC" w14:textId="77777777" w:rsidR="00CB2908" w:rsidRPr="00382211" w:rsidRDefault="00CB2908" w:rsidP="00EF7C2F">
            <w:pPr>
              <w:ind w:firstLine="873"/>
              <w:jc w:val="both"/>
              <w:rPr>
                <w:sz w:val="24"/>
                <w:szCs w:val="24"/>
              </w:rPr>
            </w:pPr>
            <w:r w:rsidRPr="00382211">
              <w:rPr>
                <w:sz w:val="24"/>
                <w:szCs w:val="24"/>
              </w:rPr>
              <w:t>…</w:t>
            </w:r>
          </w:p>
          <w:p w14:paraId="569A4F39" w14:textId="77777777" w:rsidR="00CB2908" w:rsidRPr="00382211" w:rsidRDefault="00CB2908" w:rsidP="00EF7C2F">
            <w:pPr>
              <w:pStyle w:val="rvps2"/>
              <w:shd w:val="clear" w:color="auto" w:fill="FFFFFF"/>
              <w:spacing w:before="0" w:beforeAutospacing="0" w:after="0" w:afterAutospacing="0"/>
              <w:ind w:firstLine="450"/>
              <w:jc w:val="both"/>
            </w:pPr>
            <w:r w:rsidRPr="00382211">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14:paraId="78DE23AE" w14:textId="77777777" w:rsidR="00CB2908" w:rsidRPr="00382211" w:rsidRDefault="00CB2908" w:rsidP="00EF7C2F">
            <w:pPr>
              <w:pStyle w:val="rvps2"/>
              <w:shd w:val="clear" w:color="auto" w:fill="FFFFFF"/>
              <w:spacing w:before="0" w:beforeAutospacing="0" w:after="0" w:afterAutospacing="0"/>
              <w:ind w:firstLine="450"/>
              <w:jc w:val="both"/>
            </w:pPr>
            <w:r w:rsidRPr="00382211">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14:paraId="7D0BD294" w14:textId="77777777" w:rsidR="00CB2908" w:rsidRPr="00382211" w:rsidRDefault="00CB2908" w:rsidP="00EF7C2F">
            <w:pPr>
              <w:pStyle w:val="rvps2"/>
              <w:shd w:val="clear" w:color="auto" w:fill="FFFFFF"/>
              <w:spacing w:before="0" w:beforeAutospacing="0" w:after="0" w:afterAutospacing="0"/>
              <w:ind w:firstLine="450"/>
              <w:jc w:val="both"/>
            </w:pPr>
            <w:r w:rsidRPr="00382211">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14:paraId="499A6815" w14:textId="77777777" w:rsidR="00CB2908" w:rsidRPr="00382211" w:rsidRDefault="00CB2908" w:rsidP="00EF7C2F">
            <w:pPr>
              <w:pStyle w:val="rvps2"/>
              <w:shd w:val="clear" w:color="auto" w:fill="FFFFFF"/>
              <w:spacing w:before="0" w:beforeAutospacing="0" w:after="0" w:afterAutospacing="0"/>
              <w:ind w:firstLine="450"/>
              <w:jc w:val="both"/>
            </w:pPr>
            <w:r w:rsidRPr="00382211">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14:paraId="4397D242" w14:textId="1ECEFE25" w:rsidR="00CB2908" w:rsidRPr="00382211" w:rsidRDefault="00CB2908" w:rsidP="00EF7C2F">
            <w:pPr>
              <w:pStyle w:val="rvps2"/>
              <w:shd w:val="clear" w:color="auto" w:fill="FFFFFF"/>
              <w:spacing w:before="0" w:beforeAutospacing="0" w:after="0" w:afterAutospacing="0"/>
              <w:ind w:firstLine="450"/>
              <w:jc w:val="both"/>
            </w:pPr>
            <w:r w:rsidRPr="00382211">
              <w:t>Акти Національного агентства оприлюднюються шляхом їх розміщення на офіційному веб-сайті Національного агентства.</w:t>
            </w:r>
          </w:p>
          <w:p w14:paraId="05F894CE" w14:textId="53E2B1DE" w:rsidR="00CB2908" w:rsidRPr="00382211" w:rsidRDefault="00CB2908" w:rsidP="00EF7C2F">
            <w:pPr>
              <w:pStyle w:val="rvps2"/>
              <w:shd w:val="clear" w:color="auto" w:fill="FFFFFF"/>
              <w:spacing w:before="0" w:beforeAutospacing="0" w:after="0" w:afterAutospacing="0"/>
              <w:ind w:firstLine="450"/>
              <w:jc w:val="both"/>
              <w:rPr>
                <w:b/>
              </w:rPr>
            </w:pPr>
            <w:r w:rsidRPr="00382211">
              <w:rPr>
                <w:b/>
              </w:rPr>
              <w:t>абзац відсутній</w:t>
            </w:r>
          </w:p>
          <w:p w14:paraId="0FCFFAEA" w14:textId="58FFA430" w:rsidR="00CB2908" w:rsidRPr="00382211" w:rsidRDefault="00CB2908" w:rsidP="00EF7C2F">
            <w:pPr>
              <w:ind w:firstLine="873"/>
              <w:jc w:val="both"/>
              <w:rPr>
                <w:sz w:val="24"/>
                <w:szCs w:val="24"/>
              </w:rPr>
            </w:pPr>
          </w:p>
        </w:tc>
        <w:tc>
          <w:tcPr>
            <w:tcW w:w="4880" w:type="dxa"/>
          </w:tcPr>
          <w:p w14:paraId="0E4D22EF" w14:textId="45A5881A" w:rsidR="0082530D" w:rsidRPr="00382211" w:rsidRDefault="00CB2908" w:rsidP="00EF7C2F">
            <w:pPr>
              <w:jc w:val="center"/>
              <w:rPr>
                <w:sz w:val="24"/>
                <w:szCs w:val="24"/>
                <w:shd w:val="clear" w:color="auto" w:fill="FFFFFF"/>
              </w:rPr>
            </w:pPr>
            <w:r w:rsidRPr="00382211">
              <w:rPr>
                <w:rStyle w:val="rvts9"/>
                <w:b/>
                <w:bCs/>
                <w:sz w:val="24"/>
                <w:szCs w:val="24"/>
                <w:shd w:val="clear" w:color="auto" w:fill="FFFFFF"/>
              </w:rPr>
              <w:t>Стаття 12. </w:t>
            </w:r>
            <w:r w:rsidRPr="00382211">
              <w:rPr>
                <w:sz w:val="24"/>
                <w:szCs w:val="24"/>
                <w:shd w:val="clear" w:color="auto" w:fill="FFFFFF"/>
              </w:rPr>
              <w:t>Права Національного агентства</w:t>
            </w:r>
          </w:p>
          <w:p w14:paraId="7A6319B8" w14:textId="2B2584ED" w:rsidR="00CB2908" w:rsidRPr="00382211" w:rsidRDefault="00CB2908" w:rsidP="00EF7C2F">
            <w:pPr>
              <w:ind w:firstLine="933"/>
              <w:jc w:val="both"/>
              <w:rPr>
                <w:sz w:val="24"/>
                <w:szCs w:val="24"/>
                <w:shd w:val="clear" w:color="auto" w:fill="FFFFFF"/>
              </w:rPr>
            </w:pPr>
            <w:r w:rsidRPr="00382211">
              <w:rPr>
                <w:sz w:val="24"/>
                <w:szCs w:val="24"/>
                <w:shd w:val="clear" w:color="auto" w:fill="FFFFFF"/>
              </w:rPr>
              <w:t>…</w:t>
            </w:r>
          </w:p>
          <w:p w14:paraId="03D647BF" w14:textId="77777777" w:rsidR="00CB2908" w:rsidRPr="00382211" w:rsidRDefault="00CB2908" w:rsidP="00EF7C2F">
            <w:pPr>
              <w:pStyle w:val="rvps2"/>
              <w:shd w:val="clear" w:color="auto" w:fill="FFFFFF"/>
              <w:spacing w:before="0" w:beforeAutospacing="0" w:after="0" w:afterAutospacing="0"/>
              <w:ind w:firstLine="450"/>
              <w:jc w:val="both"/>
            </w:pPr>
            <w:r w:rsidRPr="00382211">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14:paraId="4E8B2E0C" w14:textId="77777777" w:rsidR="00CB2908" w:rsidRPr="00382211" w:rsidRDefault="00CB2908" w:rsidP="00EF7C2F">
            <w:pPr>
              <w:pStyle w:val="rvps2"/>
              <w:shd w:val="clear" w:color="auto" w:fill="FFFFFF"/>
              <w:spacing w:before="0" w:beforeAutospacing="0" w:after="0" w:afterAutospacing="0"/>
              <w:ind w:firstLine="450"/>
              <w:jc w:val="both"/>
            </w:pPr>
            <w:bookmarkStart w:id="6" w:name="n1674"/>
            <w:bookmarkEnd w:id="6"/>
            <w:r w:rsidRPr="00382211">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14:paraId="4C725D06" w14:textId="77777777" w:rsidR="00CB2908" w:rsidRPr="00382211" w:rsidRDefault="00CB2908" w:rsidP="00EF7C2F">
            <w:pPr>
              <w:pStyle w:val="rvps2"/>
              <w:shd w:val="clear" w:color="auto" w:fill="FFFFFF"/>
              <w:spacing w:before="0" w:beforeAutospacing="0" w:after="0" w:afterAutospacing="0"/>
              <w:ind w:firstLine="450"/>
              <w:jc w:val="both"/>
            </w:pPr>
            <w:bookmarkStart w:id="7" w:name="n1675"/>
            <w:bookmarkEnd w:id="7"/>
            <w:r w:rsidRPr="00382211">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14:paraId="5A6780C6" w14:textId="77777777" w:rsidR="00CB2908" w:rsidRPr="00382211" w:rsidRDefault="00CB2908" w:rsidP="00EF7C2F">
            <w:pPr>
              <w:pStyle w:val="rvps2"/>
              <w:shd w:val="clear" w:color="auto" w:fill="FFFFFF"/>
              <w:spacing w:before="0" w:beforeAutospacing="0" w:after="0" w:afterAutospacing="0"/>
              <w:ind w:firstLine="450"/>
              <w:jc w:val="both"/>
            </w:pPr>
            <w:bookmarkStart w:id="8" w:name="n1676"/>
            <w:bookmarkEnd w:id="8"/>
            <w:r w:rsidRPr="00382211">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14:paraId="4FC424B7" w14:textId="326A05A5" w:rsidR="00CB2908" w:rsidRPr="00382211" w:rsidRDefault="00CB2908" w:rsidP="00EF7C2F">
            <w:pPr>
              <w:pStyle w:val="rvps2"/>
              <w:shd w:val="clear" w:color="auto" w:fill="FFFFFF"/>
              <w:spacing w:before="0" w:beforeAutospacing="0" w:after="0" w:afterAutospacing="0"/>
              <w:ind w:firstLine="450"/>
              <w:jc w:val="both"/>
            </w:pPr>
            <w:bookmarkStart w:id="9" w:name="n1677"/>
            <w:bookmarkEnd w:id="9"/>
            <w:r w:rsidRPr="00382211">
              <w:t>Акти Національного агентства оприлюднюються шляхом їх розміщення на офіційному веб-сайті Національного агентства.</w:t>
            </w:r>
          </w:p>
          <w:p w14:paraId="24CAB79B" w14:textId="77777777" w:rsidR="00382211" w:rsidRDefault="00382211" w:rsidP="00EF7C2F">
            <w:pPr>
              <w:pStyle w:val="rvps2"/>
              <w:shd w:val="clear" w:color="auto" w:fill="FFFFFF"/>
              <w:spacing w:before="0" w:beforeAutospacing="0" w:after="0" w:afterAutospacing="0"/>
              <w:ind w:firstLine="450"/>
              <w:jc w:val="both"/>
              <w:rPr>
                <w:b/>
              </w:rPr>
            </w:pPr>
          </w:p>
          <w:p w14:paraId="59694FC3" w14:textId="473EB76A" w:rsidR="00CB2908" w:rsidRPr="00382211" w:rsidRDefault="00CB2908" w:rsidP="00EF7C2F">
            <w:pPr>
              <w:pStyle w:val="rvps2"/>
              <w:shd w:val="clear" w:color="auto" w:fill="FFFFFF"/>
              <w:spacing w:before="0" w:beforeAutospacing="0" w:after="0" w:afterAutospacing="0"/>
              <w:ind w:firstLine="450"/>
              <w:jc w:val="both"/>
              <w:rPr>
                <w:shd w:val="clear" w:color="auto" w:fill="FFFFFF"/>
              </w:rPr>
            </w:pPr>
            <w:r w:rsidRPr="00382211">
              <w:rPr>
                <w:b/>
              </w:rPr>
              <w:t>Рекомендаційні роз’яснення, методичні рекомендації Національного агентства загального характеру розміщуються на офіційному веб-сайті Національного агентства не пізніше наступного робочого дня після їх затвердження</w:t>
            </w:r>
          </w:p>
          <w:p w14:paraId="38D99A28" w14:textId="57C727C2" w:rsidR="00CB2908" w:rsidRPr="00382211" w:rsidRDefault="00CB2908" w:rsidP="00EF7C2F">
            <w:pPr>
              <w:jc w:val="both"/>
              <w:rPr>
                <w:b/>
                <w:sz w:val="24"/>
                <w:szCs w:val="24"/>
              </w:rPr>
            </w:pPr>
          </w:p>
        </w:tc>
        <w:tc>
          <w:tcPr>
            <w:tcW w:w="5489" w:type="dxa"/>
          </w:tcPr>
          <w:p w14:paraId="0EFBBE63" w14:textId="77777777" w:rsidR="0082530D" w:rsidRPr="00382211" w:rsidRDefault="0082530D" w:rsidP="00EF7C2F">
            <w:pPr>
              <w:jc w:val="center"/>
              <w:rPr>
                <w:b/>
                <w:sz w:val="24"/>
                <w:szCs w:val="24"/>
              </w:rPr>
            </w:pPr>
          </w:p>
        </w:tc>
      </w:tr>
      <w:tr w:rsidR="00851A31" w:rsidRPr="00382211" w14:paraId="10BC41ED" w14:textId="77777777" w:rsidTr="00382211">
        <w:trPr>
          <w:gridAfter w:val="1"/>
          <w:wAfter w:w="12" w:type="dxa"/>
        </w:trPr>
        <w:tc>
          <w:tcPr>
            <w:tcW w:w="4658" w:type="dxa"/>
          </w:tcPr>
          <w:p w14:paraId="2E40FEEF" w14:textId="77777777" w:rsidR="00CB2908" w:rsidRPr="00382211" w:rsidRDefault="00CB2908" w:rsidP="00EF7C2F">
            <w:pPr>
              <w:pStyle w:val="rvps2"/>
              <w:shd w:val="clear" w:color="auto" w:fill="FFFFFF"/>
              <w:spacing w:before="0" w:beforeAutospacing="0" w:after="0" w:afterAutospacing="0"/>
              <w:ind w:firstLine="450"/>
              <w:jc w:val="both"/>
            </w:pPr>
            <w:r w:rsidRPr="00382211">
              <w:rPr>
                <w:rStyle w:val="rvts9"/>
                <w:b/>
                <w:bCs/>
              </w:rPr>
              <w:t>Стаття 23. </w:t>
            </w:r>
            <w:r w:rsidRPr="00382211">
              <w:t>Обмеження щодо одержання подарунків</w:t>
            </w:r>
          </w:p>
          <w:p w14:paraId="08E022EF" w14:textId="3C016DF9" w:rsidR="00382211" w:rsidRDefault="00382211" w:rsidP="00EF7C2F">
            <w:pPr>
              <w:ind w:firstLine="589"/>
              <w:jc w:val="both"/>
              <w:rPr>
                <w:sz w:val="24"/>
                <w:szCs w:val="24"/>
                <w:shd w:val="clear" w:color="auto" w:fill="FFFFFF"/>
              </w:rPr>
            </w:pPr>
            <w:bookmarkStart w:id="10" w:name="n314"/>
            <w:bookmarkEnd w:id="10"/>
            <w:r>
              <w:rPr>
                <w:sz w:val="24"/>
                <w:szCs w:val="24"/>
                <w:shd w:val="clear" w:color="auto" w:fill="FFFFFF"/>
              </w:rPr>
              <w:t>…</w:t>
            </w:r>
          </w:p>
          <w:p w14:paraId="01C019FC" w14:textId="009FADEE" w:rsidR="0082530D" w:rsidRPr="00382211" w:rsidRDefault="0025480A" w:rsidP="00EF7C2F">
            <w:pPr>
              <w:ind w:firstLine="589"/>
              <w:jc w:val="both"/>
              <w:rPr>
                <w:sz w:val="24"/>
                <w:szCs w:val="24"/>
                <w:shd w:val="clear" w:color="auto" w:fill="FFFFFF"/>
              </w:rPr>
            </w:pPr>
            <w:r w:rsidRPr="00382211">
              <w:rPr>
                <w:sz w:val="24"/>
                <w:szCs w:val="24"/>
                <w:shd w:val="clear" w:color="auto" w:fill="FFFFFF"/>
              </w:rPr>
              <w:t xml:space="preserve">2. Особи, зазначені у </w:t>
            </w:r>
            <w:hyperlink r:id="rId11" w:anchor="n26" w:history="1">
              <w:r w:rsidR="00CB2908" w:rsidRPr="00382211">
                <w:rPr>
                  <w:rStyle w:val="a4"/>
                  <w:color w:val="auto"/>
                  <w:sz w:val="24"/>
                  <w:szCs w:val="24"/>
                  <w:u w:val="none"/>
                  <w:shd w:val="clear" w:color="auto" w:fill="FFFFFF"/>
                </w:rPr>
                <w:t>пунктах 1</w:t>
              </w:r>
            </w:hyperlink>
            <w:r w:rsidR="00CB2908" w:rsidRPr="00382211">
              <w:rPr>
                <w:sz w:val="24"/>
                <w:szCs w:val="24"/>
                <w:shd w:val="clear" w:color="auto" w:fill="FFFFFF"/>
              </w:rPr>
              <w:t>, </w:t>
            </w:r>
            <w:hyperlink r:id="rId12" w:anchor="n37" w:history="1">
              <w:r w:rsidR="00CB2908" w:rsidRPr="00382211">
                <w:rPr>
                  <w:rStyle w:val="a4"/>
                  <w:color w:val="auto"/>
                  <w:sz w:val="24"/>
                  <w:szCs w:val="24"/>
                  <w:u w:val="none"/>
                  <w:shd w:val="clear" w:color="auto" w:fill="FFFFFF"/>
                </w:rPr>
                <w:t>2</w:t>
              </w:r>
            </w:hyperlink>
            <w:r w:rsidRPr="00382211">
              <w:rPr>
                <w:sz w:val="24"/>
                <w:szCs w:val="24"/>
                <w:shd w:val="clear" w:color="auto" w:fill="FFFFFF"/>
              </w:rPr>
              <w:t xml:space="preserve"> </w:t>
            </w:r>
            <w:r w:rsidR="00CB2908" w:rsidRPr="00382211">
              <w:rPr>
                <w:sz w:val="24"/>
                <w:szCs w:val="24"/>
                <w:shd w:val="clear" w:color="auto" w:fill="FFFFFF"/>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4FB7DED7" w14:textId="77777777" w:rsidR="00CB2908" w:rsidRPr="00382211" w:rsidRDefault="00CB2908" w:rsidP="00EF7C2F">
            <w:pPr>
              <w:pStyle w:val="rvps2"/>
              <w:shd w:val="clear" w:color="auto" w:fill="FFFFFF"/>
              <w:spacing w:before="0" w:beforeAutospacing="0" w:after="0" w:afterAutospacing="0"/>
              <w:ind w:firstLine="450"/>
              <w:jc w:val="both"/>
              <w:rPr>
                <w:lang w:val="ru-RU"/>
              </w:rPr>
            </w:pPr>
            <w:r w:rsidRPr="00382211">
              <w:t>Передбачене цією частиною обмеження щодо вартості подарунків не поширюється на подарунки, які:</w:t>
            </w:r>
          </w:p>
          <w:p w14:paraId="5BECBE20" w14:textId="77777777" w:rsidR="00CB2908" w:rsidRPr="00382211" w:rsidRDefault="00CB2908" w:rsidP="00EF7C2F">
            <w:pPr>
              <w:pStyle w:val="rvps2"/>
              <w:shd w:val="clear" w:color="auto" w:fill="FFFFFF"/>
              <w:spacing w:before="0" w:beforeAutospacing="0" w:after="0" w:afterAutospacing="0"/>
              <w:ind w:firstLine="450"/>
              <w:jc w:val="both"/>
            </w:pPr>
            <w:bookmarkStart w:id="11" w:name="n319"/>
            <w:bookmarkEnd w:id="11"/>
            <w:r w:rsidRPr="00382211">
              <w:t>1) даруються близькими особами;</w:t>
            </w:r>
          </w:p>
          <w:p w14:paraId="2446B5E2" w14:textId="77777777" w:rsidR="00CB2908" w:rsidRPr="00382211" w:rsidRDefault="00CB2908" w:rsidP="00EF7C2F">
            <w:pPr>
              <w:pStyle w:val="rvps2"/>
              <w:shd w:val="clear" w:color="auto" w:fill="FFFFFF"/>
              <w:spacing w:before="0" w:beforeAutospacing="0" w:after="0" w:afterAutospacing="0"/>
              <w:ind w:firstLine="450"/>
              <w:jc w:val="both"/>
            </w:pPr>
            <w:bookmarkStart w:id="12" w:name="n320"/>
            <w:bookmarkEnd w:id="12"/>
            <w:r w:rsidRPr="00382211">
              <w:t>2) одержуються як загальнодоступні знижки на товари, послуги, загальнодоступні виграші, призи, премії, бонуси.</w:t>
            </w:r>
          </w:p>
          <w:p w14:paraId="0DD876E0" w14:textId="0E4A907F" w:rsidR="00CB2908" w:rsidRPr="00382211" w:rsidRDefault="00CB2908" w:rsidP="00EF7C2F">
            <w:pPr>
              <w:ind w:firstLine="589"/>
              <w:jc w:val="both"/>
              <w:rPr>
                <w:b/>
                <w:sz w:val="24"/>
                <w:szCs w:val="24"/>
              </w:rPr>
            </w:pPr>
            <w:r w:rsidRPr="00382211">
              <w:rPr>
                <w:b/>
                <w:sz w:val="24"/>
                <w:szCs w:val="24"/>
              </w:rPr>
              <w:t>Пункт відсутній</w:t>
            </w:r>
          </w:p>
          <w:p w14:paraId="297E3A69" w14:textId="77777777" w:rsidR="00282C96" w:rsidRDefault="00282C96" w:rsidP="00EF7C2F">
            <w:pPr>
              <w:ind w:firstLine="589"/>
              <w:jc w:val="both"/>
              <w:rPr>
                <w:sz w:val="24"/>
                <w:szCs w:val="24"/>
              </w:rPr>
            </w:pPr>
          </w:p>
          <w:p w14:paraId="3A4A86A1" w14:textId="77777777" w:rsidR="00282C96" w:rsidRDefault="00282C96" w:rsidP="00EF7C2F">
            <w:pPr>
              <w:ind w:firstLine="589"/>
              <w:jc w:val="both"/>
              <w:rPr>
                <w:sz w:val="24"/>
                <w:szCs w:val="24"/>
              </w:rPr>
            </w:pPr>
          </w:p>
          <w:p w14:paraId="3777574D" w14:textId="77777777" w:rsidR="00282C96" w:rsidRDefault="00282C96" w:rsidP="00EF7C2F">
            <w:pPr>
              <w:ind w:firstLine="589"/>
              <w:jc w:val="both"/>
              <w:rPr>
                <w:sz w:val="24"/>
                <w:szCs w:val="24"/>
              </w:rPr>
            </w:pPr>
          </w:p>
          <w:p w14:paraId="220FEA17" w14:textId="77777777" w:rsidR="00282C96" w:rsidRDefault="00282C96" w:rsidP="00EF7C2F">
            <w:pPr>
              <w:ind w:firstLine="589"/>
              <w:jc w:val="both"/>
              <w:rPr>
                <w:sz w:val="24"/>
                <w:szCs w:val="24"/>
              </w:rPr>
            </w:pPr>
          </w:p>
          <w:p w14:paraId="6DB6FAC9" w14:textId="77777777" w:rsidR="00282C96" w:rsidRDefault="00282C96" w:rsidP="00EF7C2F">
            <w:pPr>
              <w:ind w:firstLine="589"/>
              <w:jc w:val="both"/>
              <w:rPr>
                <w:sz w:val="24"/>
                <w:szCs w:val="24"/>
              </w:rPr>
            </w:pPr>
          </w:p>
          <w:p w14:paraId="1E1511CE" w14:textId="77777777" w:rsidR="00282C96" w:rsidRDefault="00282C96" w:rsidP="00EF7C2F">
            <w:pPr>
              <w:ind w:firstLine="589"/>
              <w:jc w:val="both"/>
              <w:rPr>
                <w:sz w:val="24"/>
                <w:szCs w:val="24"/>
              </w:rPr>
            </w:pPr>
          </w:p>
          <w:p w14:paraId="50A12457" w14:textId="77777777" w:rsidR="00282C96" w:rsidRDefault="00282C96" w:rsidP="00EF7C2F">
            <w:pPr>
              <w:ind w:firstLine="589"/>
              <w:jc w:val="both"/>
              <w:rPr>
                <w:sz w:val="24"/>
                <w:szCs w:val="24"/>
              </w:rPr>
            </w:pPr>
          </w:p>
          <w:p w14:paraId="6EF16F55" w14:textId="77777777" w:rsidR="00282C96" w:rsidRDefault="00282C96" w:rsidP="00EF7C2F">
            <w:pPr>
              <w:ind w:firstLine="589"/>
              <w:jc w:val="both"/>
              <w:rPr>
                <w:sz w:val="24"/>
                <w:szCs w:val="24"/>
              </w:rPr>
            </w:pPr>
          </w:p>
          <w:p w14:paraId="6D998E60" w14:textId="77777777" w:rsidR="00282C96" w:rsidRDefault="00282C96" w:rsidP="00EF7C2F">
            <w:pPr>
              <w:ind w:firstLine="589"/>
              <w:jc w:val="both"/>
              <w:rPr>
                <w:sz w:val="24"/>
                <w:szCs w:val="24"/>
              </w:rPr>
            </w:pPr>
          </w:p>
          <w:p w14:paraId="604C7AE8" w14:textId="77777777" w:rsidR="00282C96" w:rsidRDefault="00282C96" w:rsidP="00EF7C2F">
            <w:pPr>
              <w:ind w:firstLine="589"/>
              <w:jc w:val="both"/>
              <w:rPr>
                <w:sz w:val="24"/>
                <w:szCs w:val="24"/>
              </w:rPr>
            </w:pPr>
          </w:p>
          <w:p w14:paraId="0D5A1FC6" w14:textId="36F7ED04" w:rsidR="005772AD" w:rsidRPr="00382211" w:rsidRDefault="005772AD" w:rsidP="00EF7C2F">
            <w:pPr>
              <w:ind w:firstLine="589"/>
              <w:jc w:val="both"/>
              <w:rPr>
                <w:sz w:val="24"/>
                <w:szCs w:val="24"/>
              </w:rPr>
            </w:pPr>
            <w:r w:rsidRPr="00382211">
              <w:rPr>
                <w:sz w:val="24"/>
                <w:szCs w:val="24"/>
              </w:rPr>
              <w:t>…</w:t>
            </w:r>
          </w:p>
          <w:p w14:paraId="3E42B390" w14:textId="645B6447" w:rsidR="005772AD" w:rsidRPr="00382211" w:rsidRDefault="005772AD" w:rsidP="00EF7C2F">
            <w:pPr>
              <w:ind w:firstLine="589"/>
              <w:jc w:val="both"/>
              <w:rPr>
                <w:sz w:val="24"/>
                <w:szCs w:val="24"/>
              </w:rPr>
            </w:pPr>
            <w:r w:rsidRPr="00382211">
              <w:rPr>
                <w:sz w:val="24"/>
                <w:szCs w:val="24"/>
                <w:shd w:val="clear" w:color="auto" w:fill="FFFFFF"/>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sidR="00382211">
              <w:rPr>
                <w:sz w:val="24"/>
                <w:szCs w:val="24"/>
                <w:shd w:val="clear" w:color="auto" w:fill="FFFFFF"/>
              </w:rPr>
              <w:t xml:space="preserve"> </w:t>
            </w:r>
            <w:hyperlink r:id="rId13" w:anchor="n712" w:history="1">
              <w:r w:rsidRPr="00382211">
                <w:rPr>
                  <w:rStyle w:val="a4"/>
                  <w:color w:val="auto"/>
                  <w:sz w:val="24"/>
                  <w:szCs w:val="24"/>
                  <w:u w:val="none"/>
                  <w:shd w:val="clear" w:color="auto" w:fill="FFFFFF"/>
                </w:rPr>
                <w:t>статті 67</w:t>
              </w:r>
            </w:hyperlink>
            <w:r w:rsidR="00382211">
              <w:rPr>
                <w:sz w:val="24"/>
                <w:szCs w:val="24"/>
                <w:shd w:val="clear" w:color="auto" w:fill="FFFFFF"/>
              </w:rPr>
              <w:t xml:space="preserve"> </w:t>
            </w:r>
            <w:r w:rsidRPr="00382211">
              <w:rPr>
                <w:sz w:val="24"/>
                <w:szCs w:val="24"/>
                <w:shd w:val="clear" w:color="auto" w:fill="FFFFFF"/>
              </w:rPr>
              <w:t>цього Закону.</w:t>
            </w:r>
          </w:p>
          <w:p w14:paraId="69CD65F5" w14:textId="1EF9A5F9" w:rsidR="005772AD" w:rsidRPr="00382211" w:rsidRDefault="005772AD" w:rsidP="00EF7C2F">
            <w:pPr>
              <w:ind w:firstLine="589"/>
              <w:jc w:val="both"/>
              <w:rPr>
                <w:b/>
                <w:sz w:val="24"/>
                <w:szCs w:val="24"/>
              </w:rPr>
            </w:pPr>
          </w:p>
        </w:tc>
        <w:tc>
          <w:tcPr>
            <w:tcW w:w="4880" w:type="dxa"/>
          </w:tcPr>
          <w:p w14:paraId="3E5F398C" w14:textId="77777777" w:rsidR="00CB2908" w:rsidRPr="00382211" w:rsidRDefault="00CB2908" w:rsidP="00EF7C2F">
            <w:pPr>
              <w:pStyle w:val="rvps2"/>
              <w:shd w:val="clear" w:color="auto" w:fill="FFFFFF"/>
              <w:spacing w:before="0" w:beforeAutospacing="0" w:after="0" w:afterAutospacing="0"/>
              <w:ind w:firstLine="450"/>
              <w:jc w:val="both"/>
            </w:pPr>
            <w:r w:rsidRPr="00382211">
              <w:rPr>
                <w:rStyle w:val="rvts9"/>
                <w:b/>
                <w:bCs/>
              </w:rPr>
              <w:t>Стаття 23. </w:t>
            </w:r>
            <w:r w:rsidRPr="00382211">
              <w:t>Обмеження щодо одержання подарунків</w:t>
            </w:r>
          </w:p>
          <w:p w14:paraId="6A72FFCF" w14:textId="63168358" w:rsidR="00382211" w:rsidRDefault="00382211" w:rsidP="00EF7C2F">
            <w:pPr>
              <w:ind w:firstLine="649"/>
              <w:jc w:val="both"/>
              <w:rPr>
                <w:b/>
                <w:sz w:val="24"/>
                <w:szCs w:val="24"/>
              </w:rPr>
            </w:pPr>
            <w:r>
              <w:rPr>
                <w:b/>
                <w:sz w:val="24"/>
                <w:szCs w:val="24"/>
              </w:rPr>
              <w:t>…</w:t>
            </w:r>
          </w:p>
          <w:p w14:paraId="1C412CE1" w14:textId="1DE4B7FC" w:rsidR="0082530D" w:rsidRPr="00382211" w:rsidRDefault="00CB2908" w:rsidP="00EF7C2F">
            <w:pPr>
              <w:ind w:firstLine="649"/>
              <w:jc w:val="both"/>
              <w:rPr>
                <w:b/>
                <w:sz w:val="24"/>
                <w:szCs w:val="24"/>
              </w:rPr>
            </w:pPr>
            <w:r w:rsidRPr="00382211">
              <w:rPr>
                <w:b/>
                <w:sz w:val="24"/>
                <w:szCs w:val="24"/>
              </w:rPr>
              <w:t>2. Особи, зазначені у пунктах 1, 2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одноразово не перевищує двох прожиткових мінімумів для працездатних осіб, встановлених на день прийняття подарунка, а сукупна вартість таких подарунків, отриманих від однієї особи (групи осіб) протягом року, не перевищує чотирьох прожиткових мінімумів для працездатних осіб, встановлених на 1 січня року, в якому прийнято подарунки.</w:t>
            </w:r>
          </w:p>
          <w:p w14:paraId="6A1C6A51" w14:textId="77777777" w:rsidR="00CB2908" w:rsidRPr="00382211" w:rsidRDefault="00CB2908" w:rsidP="00EF7C2F">
            <w:pPr>
              <w:pStyle w:val="rvps2"/>
              <w:shd w:val="clear" w:color="auto" w:fill="FFFFFF"/>
              <w:spacing w:before="0" w:beforeAutospacing="0" w:after="0" w:afterAutospacing="0"/>
              <w:ind w:firstLine="450"/>
              <w:jc w:val="both"/>
              <w:rPr>
                <w:lang w:val="ru-RU"/>
              </w:rPr>
            </w:pPr>
            <w:r w:rsidRPr="00382211">
              <w:t>Передбачене цією частиною обмеження щодо вартості подарунків не поширюється на подарунки, які:</w:t>
            </w:r>
          </w:p>
          <w:p w14:paraId="5F278C13" w14:textId="77777777" w:rsidR="00CB2908" w:rsidRPr="00382211" w:rsidRDefault="00CB2908" w:rsidP="00EF7C2F">
            <w:pPr>
              <w:pStyle w:val="rvps2"/>
              <w:shd w:val="clear" w:color="auto" w:fill="FFFFFF"/>
              <w:spacing w:before="0" w:beforeAutospacing="0" w:after="0" w:afterAutospacing="0"/>
              <w:ind w:firstLine="450"/>
              <w:jc w:val="both"/>
            </w:pPr>
            <w:r w:rsidRPr="00382211">
              <w:t>1) даруються близькими особами;</w:t>
            </w:r>
          </w:p>
          <w:p w14:paraId="0B35AF44" w14:textId="6F9A520C" w:rsidR="00CB2908" w:rsidRPr="00382211" w:rsidRDefault="00CB2908" w:rsidP="00EF7C2F">
            <w:pPr>
              <w:pStyle w:val="rvps2"/>
              <w:shd w:val="clear" w:color="auto" w:fill="FFFFFF"/>
              <w:spacing w:before="0" w:beforeAutospacing="0" w:after="0" w:afterAutospacing="0"/>
              <w:ind w:firstLine="450"/>
              <w:jc w:val="both"/>
            </w:pPr>
            <w:r w:rsidRPr="00382211">
              <w:t>2) одержуються як загальнодоступні знижки на товари, послуги, загальнодоступні виграші, призи, премії, бонуси</w:t>
            </w:r>
            <w:r w:rsidR="005772AD" w:rsidRPr="00382211">
              <w:t>;</w:t>
            </w:r>
          </w:p>
          <w:p w14:paraId="0EDEDA2C" w14:textId="77777777" w:rsidR="00282C96" w:rsidRDefault="00282C96" w:rsidP="00EF7C2F">
            <w:pPr>
              <w:pStyle w:val="rvps2"/>
              <w:shd w:val="clear" w:color="auto" w:fill="FFFFFF"/>
              <w:spacing w:before="0" w:beforeAutospacing="0" w:after="0" w:afterAutospacing="0"/>
              <w:ind w:firstLine="450"/>
              <w:jc w:val="both"/>
              <w:rPr>
                <w:b/>
              </w:rPr>
            </w:pPr>
          </w:p>
          <w:p w14:paraId="56247502" w14:textId="331D875D" w:rsidR="005772AD" w:rsidRPr="00382211" w:rsidRDefault="005772AD" w:rsidP="00EF7C2F">
            <w:pPr>
              <w:pStyle w:val="rvps2"/>
              <w:shd w:val="clear" w:color="auto" w:fill="FFFFFF"/>
              <w:spacing w:before="0" w:beforeAutospacing="0" w:after="0" w:afterAutospacing="0"/>
              <w:ind w:firstLine="450"/>
              <w:jc w:val="both"/>
              <w:rPr>
                <w:b/>
              </w:rPr>
            </w:pPr>
            <w:r w:rsidRPr="00382211">
              <w:rPr>
                <w:b/>
              </w:rPr>
              <w:t>3) одержуються як відшкодування або покриття витрат на службове відрядження, якщо таке відшкодування або покриття витрат здійснюється за рахунок коштів державного чи місцевого бюджету, коштів міжнародних міжурядових організацій, коштів міжнародної технічної допомоги, а також коштів організатора (співорганізатора) заходу, для участі в якому особа перебуває у службовому відрядженні.</w:t>
            </w:r>
          </w:p>
          <w:p w14:paraId="1DFD5B18" w14:textId="21C7ABAD" w:rsidR="005772AD" w:rsidRPr="00382211" w:rsidRDefault="005772AD" w:rsidP="00EF7C2F">
            <w:pPr>
              <w:pStyle w:val="rvps2"/>
              <w:shd w:val="clear" w:color="auto" w:fill="FFFFFF"/>
              <w:spacing w:before="0" w:beforeAutospacing="0" w:after="0" w:afterAutospacing="0"/>
              <w:ind w:firstLine="450"/>
              <w:jc w:val="both"/>
            </w:pPr>
            <w:r w:rsidRPr="00382211">
              <w:t>…</w:t>
            </w:r>
          </w:p>
          <w:p w14:paraId="51BEBA20" w14:textId="757189AF" w:rsidR="005772AD" w:rsidRPr="00382211" w:rsidRDefault="005772AD" w:rsidP="00EF7C2F">
            <w:pPr>
              <w:pStyle w:val="rvps2"/>
              <w:shd w:val="clear" w:color="auto" w:fill="FFFFFF"/>
              <w:spacing w:before="0" w:beforeAutospacing="0" w:after="0" w:afterAutospacing="0"/>
              <w:ind w:firstLine="448"/>
              <w:jc w:val="both"/>
              <w:rPr>
                <w:b/>
              </w:rPr>
            </w:pPr>
            <w:r w:rsidRPr="00382211">
              <w:rPr>
                <w:b/>
              </w:rPr>
              <w:t>4. Рішення, прийняті особою, зазначеною у пунктах 1, 2 частини першої статті 3 цього Закону, на користь особи, від якої вона чи її близькі особи отримали протягом останніх трьох років подарунок, вважаються такими, що прийняті в умовах реального конфлікту інтересів, і на такі рішення поширюються положення статті 67 цього Закону</w:t>
            </w:r>
          </w:p>
          <w:p w14:paraId="07CD4704" w14:textId="663CF72E" w:rsidR="00CB2908" w:rsidRPr="00382211" w:rsidRDefault="00CB2908" w:rsidP="00EF7C2F">
            <w:pPr>
              <w:ind w:firstLine="649"/>
              <w:jc w:val="both"/>
              <w:rPr>
                <w:b/>
                <w:sz w:val="24"/>
                <w:szCs w:val="24"/>
              </w:rPr>
            </w:pPr>
          </w:p>
        </w:tc>
        <w:tc>
          <w:tcPr>
            <w:tcW w:w="5489" w:type="dxa"/>
          </w:tcPr>
          <w:p w14:paraId="31092D55" w14:textId="4D674278" w:rsidR="00A839BB" w:rsidRDefault="00A839BB" w:rsidP="00A839BB">
            <w:pPr>
              <w:jc w:val="both"/>
              <w:rPr>
                <w:sz w:val="24"/>
                <w:szCs w:val="24"/>
              </w:rPr>
            </w:pPr>
            <w:r>
              <w:rPr>
                <w:sz w:val="24"/>
                <w:szCs w:val="24"/>
              </w:rPr>
              <w:t xml:space="preserve">Положення, які стосуються змін до ч. 23 Закону України «Про запобігання корупції» не узгоджуються з рекомендаціями </w:t>
            </w:r>
            <w:r w:rsidRPr="00A839BB">
              <w:rPr>
                <w:sz w:val="24"/>
                <w:szCs w:val="24"/>
              </w:rPr>
              <w:t>GRECO</w:t>
            </w:r>
            <w:r>
              <w:rPr>
                <w:sz w:val="24"/>
                <w:szCs w:val="24"/>
              </w:rPr>
              <w:t>, надани</w:t>
            </w:r>
            <w:r w:rsidR="00C31831">
              <w:rPr>
                <w:sz w:val="24"/>
                <w:szCs w:val="24"/>
              </w:rPr>
              <w:t>ми</w:t>
            </w:r>
            <w:r>
              <w:rPr>
                <w:sz w:val="24"/>
                <w:szCs w:val="24"/>
              </w:rPr>
              <w:t xml:space="preserve"> у</w:t>
            </w:r>
            <w:r w:rsidRPr="00A839BB">
              <w:rPr>
                <w:sz w:val="24"/>
                <w:szCs w:val="24"/>
              </w:rPr>
              <w:t xml:space="preserve"> межах </w:t>
            </w:r>
            <w:r>
              <w:rPr>
                <w:sz w:val="24"/>
                <w:szCs w:val="24"/>
              </w:rPr>
              <w:t>четвертого</w:t>
            </w:r>
            <w:r w:rsidRPr="00A839BB">
              <w:rPr>
                <w:sz w:val="24"/>
                <w:szCs w:val="24"/>
              </w:rPr>
              <w:t xml:space="preserve"> раунду оцінювання «Запобігання корупції серед народних депутатів, суддів та прокурорів»</w:t>
            </w:r>
            <w:r>
              <w:rPr>
                <w:sz w:val="24"/>
                <w:szCs w:val="24"/>
              </w:rPr>
              <w:t>.</w:t>
            </w:r>
          </w:p>
          <w:p w14:paraId="71D9EBEB" w14:textId="61809965" w:rsidR="0082530D" w:rsidRDefault="00A839BB" w:rsidP="00A839BB">
            <w:pPr>
              <w:jc w:val="both"/>
              <w:rPr>
                <w:b/>
                <w:sz w:val="24"/>
                <w:szCs w:val="24"/>
              </w:rPr>
            </w:pPr>
            <w:r>
              <w:rPr>
                <w:sz w:val="24"/>
                <w:szCs w:val="24"/>
              </w:rPr>
              <w:t xml:space="preserve">У відповідних рекомендаціях </w:t>
            </w:r>
            <w:r>
              <w:rPr>
                <w:sz w:val="24"/>
                <w:szCs w:val="24"/>
                <w:lang w:val="en-US"/>
              </w:rPr>
              <w:t>GRECO</w:t>
            </w:r>
            <w:r w:rsidRPr="00A839BB">
              <w:rPr>
                <w:sz w:val="24"/>
                <w:szCs w:val="24"/>
              </w:rPr>
              <w:t xml:space="preserve"> зазначено про необхідність</w:t>
            </w:r>
            <w:r>
              <w:rPr>
                <w:sz w:val="24"/>
                <w:szCs w:val="24"/>
              </w:rPr>
              <w:t>, зокрема,</w:t>
            </w:r>
            <w:r w:rsidRPr="00A839BB">
              <w:rPr>
                <w:sz w:val="24"/>
                <w:szCs w:val="24"/>
              </w:rPr>
              <w:t xml:space="preserve"> </w:t>
            </w:r>
            <w:r w:rsidRPr="00C31831">
              <w:rPr>
                <w:b/>
                <w:sz w:val="24"/>
                <w:szCs w:val="24"/>
              </w:rPr>
              <w:t>зниження порогу прийнятних подарунків.</w:t>
            </w:r>
          </w:p>
          <w:p w14:paraId="1D89A337" w14:textId="3174C020" w:rsidR="00C31831" w:rsidRPr="00C31831" w:rsidRDefault="00C31831" w:rsidP="00A839BB">
            <w:pPr>
              <w:jc w:val="both"/>
              <w:rPr>
                <w:sz w:val="24"/>
                <w:szCs w:val="24"/>
              </w:rPr>
            </w:pPr>
            <w:r w:rsidRPr="00C31831">
              <w:rPr>
                <w:sz w:val="24"/>
                <w:szCs w:val="24"/>
              </w:rPr>
              <w:t xml:space="preserve">Натомість, Закон передбачає навпаки </w:t>
            </w:r>
            <w:r w:rsidRPr="00C31831">
              <w:rPr>
                <w:b/>
                <w:sz w:val="24"/>
                <w:szCs w:val="24"/>
              </w:rPr>
              <w:t>підвищення вдвічі відповідного порогу</w:t>
            </w:r>
            <w:r w:rsidRPr="00C31831">
              <w:rPr>
                <w:sz w:val="24"/>
                <w:szCs w:val="24"/>
              </w:rPr>
              <w:t xml:space="preserve"> для прийнятних подарунків.</w:t>
            </w:r>
          </w:p>
          <w:p w14:paraId="2A657605" w14:textId="5FEFF9DF" w:rsidR="00A839BB" w:rsidRDefault="00C31831" w:rsidP="00A839BB">
            <w:pPr>
              <w:jc w:val="both"/>
              <w:rPr>
                <w:sz w:val="24"/>
                <w:szCs w:val="24"/>
              </w:rPr>
            </w:pPr>
            <w:r>
              <w:rPr>
                <w:sz w:val="24"/>
                <w:szCs w:val="24"/>
              </w:rPr>
              <w:t>Крім цього варто брати до уваги, що</w:t>
            </w:r>
            <w:r w:rsidR="00A839BB">
              <w:rPr>
                <w:sz w:val="24"/>
                <w:szCs w:val="24"/>
              </w:rPr>
              <w:t xml:space="preserve"> стан виконання рекомендацій </w:t>
            </w:r>
            <w:r>
              <w:rPr>
                <w:sz w:val="24"/>
                <w:szCs w:val="24"/>
                <w:lang w:val="en-US"/>
              </w:rPr>
              <w:t>GRECO</w:t>
            </w:r>
            <w:r w:rsidRPr="00C31831">
              <w:rPr>
                <w:sz w:val="24"/>
                <w:szCs w:val="24"/>
                <w:lang w:val="ru-RU"/>
              </w:rPr>
              <w:t xml:space="preserve"> </w:t>
            </w:r>
            <w:r>
              <w:rPr>
                <w:sz w:val="24"/>
                <w:szCs w:val="24"/>
              </w:rPr>
              <w:t>буде враховуватися Єврокомісією</w:t>
            </w:r>
            <w:r w:rsidR="00A839BB" w:rsidRPr="00A839BB">
              <w:rPr>
                <w:sz w:val="24"/>
                <w:szCs w:val="24"/>
              </w:rPr>
              <w:t xml:space="preserve"> під час оцінки прогресу України у досягненні критеріїв членства у Є</w:t>
            </w:r>
            <w:r>
              <w:rPr>
                <w:sz w:val="24"/>
                <w:szCs w:val="24"/>
              </w:rPr>
              <w:t xml:space="preserve">вропейському </w:t>
            </w:r>
            <w:r w:rsidR="00A839BB" w:rsidRPr="00A839BB">
              <w:rPr>
                <w:sz w:val="24"/>
                <w:szCs w:val="24"/>
              </w:rPr>
              <w:t>С</w:t>
            </w:r>
            <w:r>
              <w:rPr>
                <w:sz w:val="24"/>
                <w:szCs w:val="24"/>
              </w:rPr>
              <w:t>оюзі.</w:t>
            </w:r>
          </w:p>
          <w:p w14:paraId="6E608E5E" w14:textId="77777777" w:rsidR="00C31831" w:rsidRDefault="00C31831" w:rsidP="00A839BB">
            <w:pPr>
              <w:jc w:val="both"/>
              <w:rPr>
                <w:sz w:val="24"/>
                <w:szCs w:val="24"/>
              </w:rPr>
            </w:pPr>
            <w:r>
              <w:rPr>
                <w:sz w:val="24"/>
                <w:szCs w:val="24"/>
              </w:rPr>
              <w:t xml:space="preserve">Таким чином, задля подальшого руху щодо членства в Європейському Союзі Україна має вживати заходів щодо виконання рекомендацій </w:t>
            </w:r>
            <w:r>
              <w:rPr>
                <w:sz w:val="24"/>
                <w:szCs w:val="24"/>
                <w:lang w:val="en-US"/>
              </w:rPr>
              <w:t>GRECO</w:t>
            </w:r>
            <w:r>
              <w:rPr>
                <w:sz w:val="24"/>
                <w:szCs w:val="24"/>
              </w:rPr>
              <w:t>, які за попередньою оцінкою міжнародних експертів залишаються невиконаними.</w:t>
            </w:r>
          </w:p>
          <w:p w14:paraId="692A2437" w14:textId="7F4DAA06" w:rsidR="00C31831" w:rsidRPr="00C31831" w:rsidRDefault="00C31831" w:rsidP="00A839BB">
            <w:pPr>
              <w:jc w:val="both"/>
              <w:rPr>
                <w:b/>
                <w:sz w:val="24"/>
                <w:szCs w:val="24"/>
              </w:rPr>
            </w:pPr>
            <w:r w:rsidRPr="00C31831">
              <w:rPr>
                <w:b/>
                <w:sz w:val="24"/>
                <w:szCs w:val="24"/>
              </w:rPr>
              <w:t>Пропозиції:</w:t>
            </w:r>
            <w:r>
              <w:rPr>
                <w:sz w:val="24"/>
                <w:szCs w:val="24"/>
              </w:rPr>
              <w:t xml:space="preserve"> зміни до абзацу 1 ч. 2 ст. 23 Закону України «Про запобігання корупції» виключити.</w:t>
            </w:r>
          </w:p>
        </w:tc>
      </w:tr>
      <w:tr w:rsidR="00851A31" w:rsidRPr="00382211" w14:paraId="452471D3" w14:textId="77777777" w:rsidTr="00382211">
        <w:trPr>
          <w:gridAfter w:val="1"/>
          <w:wAfter w:w="12" w:type="dxa"/>
        </w:trPr>
        <w:tc>
          <w:tcPr>
            <w:tcW w:w="4658" w:type="dxa"/>
          </w:tcPr>
          <w:p w14:paraId="070A1BAD" w14:textId="295EDD36" w:rsidR="00851A31" w:rsidRPr="00382211" w:rsidRDefault="005772AD" w:rsidP="00EF7C2F">
            <w:pPr>
              <w:ind w:firstLine="731"/>
              <w:jc w:val="both"/>
              <w:rPr>
                <w:sz w:val="24"/>
                <w:szCs w:val="24"/>
                <w:shd w:val="clear" w:color="auto" w:fill="FFFFFF"/>
              </w:rPr>
            </w:pPr>
            <w:r w:rsidRPr="00382211">
              <w:rPr>
                <w:rStyle w:val="rvts9"/>
                <w:b/>
                <w:bCs/>
                <w:sz w:val="24"/>
                <w:szCs w:val="24"/>
                <w:shd w:val="clear" w:color="auto" w:fill="FFFFFF"/>
              </w:rPr>
              <w:t>Стаття 45. </w:t>
            </w:r>
            <w:r w:rsidRPr="00382211">
              <w:rPr>
                <w:sz w:val="24"/>
                <w:szCs w:val="24"/>
                <w:shd w:val="clear" w:color="auto" w:fill="FFFFFF"/>
              </w:rPr>
              <w:t>Подання декларацій осіб, уповноважених на виконання функцій держави або місцевого самоврядування</w:t>
            </w:r>
          </w:p>
          <w:p w14:paraId="37593690" w14:textId="725125BC" w:rsidR="00975138" w:rsidRPr="00382211" w:rsidRDefault="00975138" w:rsidP="00EF7C2F">
            <w:pPr>
              <w:ind w:firstLine="731"/>
              <w:jc w:val="both"/>
              <w:rPr>
                <w:sz w:val="24"/>
                <w:szCs w:val="24"/>
                <w:shd w:val="clear" w:color="auto" w:fill="FFFFFF"/>
              </w:rPr>
            </w:pPr>
            <w:r w:rsidRPr="00382211">
              <w:rPr>
                <w:sz w:val="24"/>
                <w:szCs w:val="24"/>
                <w:shd w:val="clear" w:color="auto" w:fill="FFFFFF"/>
              </w:rPr>
              <w:t>1. Особи, зазначені у </w:t>
            </w:r>
            <w:hyperlink r:id="rId14" w:anchor="n26" w:history="1">
              <w:r w:rsidRPr="00382211">
                <w:rPr>
                  <w:rStyle w:val="a4"/>
                  <w:color w:val="auto"/>
                  <w:sz w:val="24"/>
                  <w:szCs w:val="24"/>
                  <w:shd w:val="clear" w:color="auto" w:fill="FFFFFF"/>
                </w:rPr>
                <w:t>пункті 1</w:t>
              </w:r>
            </w:hyperlink>
            <w:r w:rsidRPr="00382211">
              <w:rPr>
                <w:sz w:val="24"/>
                <w:szCs w:val="24"/>
                <w:shd w:val="clear" w:color="auto" w:fill="FFFFFF"/>
              </w:rPr>
              <w:t>, </w:t>
            </w:r>
            <w:hyperlink r:id="rId15" w:anchor="n38" w:history="1">
              <w:r w:rsidRPr="00382211">
                <w:rPr>
                  <w:rStyle w:val="a4"/>
                  <w:color w:val="auto"/>
                  <w:sz w:val="24"/>
                  <w:szCs w:val="24"/>
                  <w:shd w:val="clear" w:color="auto" w:fill="FFFFFF"/>
                </w:rPr>
                <w:t>підпунктах "а"</w:t>
              </w:r>
            </w:hyperlink>
            <w:r w:rsidRPr="00382211">
              <w:rPr>
                <w:sz w:val="24"/>
                <w:szCs w:val="24"/>
                <w:shd w:val="clear" w:color="auto" w:fill="FFFFFF"/>
              </w:rPr>
              <w:t>, </w:t>
            </w:r>
            <w:hyperlink r:id="rId16" w:anchor="n1061" w:history="1">
              <w:r w:rsidRPr="00382211">
                <w:rPr>
                  <w:rStyle w:val="a4"/>
                  <w:color w:val="auto"/>
                  <w:sz w:val="24"/>
                  <w:szCs w:val="24"/>
                  <w:shd w:val="clear" w:color="auto" w:fill="FFFFFF"/>
                </w:rPr>
                <w:t>"в"</w:t>
              </w:r>
            </w:hyperlink>
            <w:r w:rsidRPr="00382211">
              <w:rPr>
                <w:sz w:val="24"/>
                <w:szCs w:val="24"/>
                <w:shd w:val="clear" w:color="auto" w:fill="FFFFFF"/>
              </w:rPr>
              <w:t> і "г" пункту 2 частини першої статті 3 цього Закону, зобов’язані щорічно до 1 квітня подавати шляхом заповнення на офіційному ве</w:t>
            </w:r>
            <w:r w:rsidR="00677A33">
              <w:rPr>
                <w:sz w:val="24"/>
                <w:szCs w:val="24"/>
                <w:shd w:val="clear" w:color="auto" w:fill="FFFFFF"/>
              </w:rPr>
              <w:t xml:space="preserve">б-сайті Національного агентства </w:t>
            </w:r>
            <w:hyperlink r:id="rId17" w:anchor="n16" w:tgtFrame="_blank" w:history="1">
              <w:r w:rsidRPr="00677A33">
                <w:rPr>
                  <w:rStyle w:val="a4"/>
                  <w:color w:val="auto"/>
                  <w:sz w:val="24"/>
                  <w:szCs w:val="24"/>
                  <w:u w:val="none"/>
                  <w:shd w:val="clear" w:color="auto" w:fill="FFFFFF"/>
                </w:rPr>
                <w:t>декларацію</w:t>
              </w:r>
            </w:hyperlink>
            <w:hyperlink r:id="rId18" w:anchor="n16" w:tgtFrame="_blank" w:history="1">
              <w:r w:rsidR="00677A33">
                <w:rPr>
                  <w:rStyle w:val="a4"/>
                  <w:color w:val="auto"/>
                  <w:sz w:val="24"/>
                  <w:szCs w:val="24"/>
                  <w:u w:val="none"/>
                  <w:shd w:val="clear" w:color="auto" w:fill="FFFFFF"/>
                </w:rPr>
                <w:t xml:space="preserve"> </w:t>
              </w:r>
              <w:r w:rsidRPr="00677A33">
                <w:rPr>
                  <w:rStyle w:val="a4"/>
                  <w:color w:val="auto"/>
                  <w:sz w:val="24"/>
                  <w:szCs w:val="24"/>
                  <w:u w:val="none"/>
                  <w:shd w:val="clear" w:color="auto" w:fill="FFFFFF"/>
                </w:rPr>
                <w:t xml:space="preserve">особи, </w:t>
              </w:r>
              <w:r w:rsidR="00677A33">
                <w:rPr>
                  <w:rStyle w:val="a4"/>
                  <w:color w:val="auto"/>
                  <w:sz w:val="24"/>
                  <w:szCs w:val="24"/>
                  <w:u w:val="none"/>
                  <w:shd w:val="clear" w:color="auto" w:fill="FFFFFF"/>
                </w:rPr>
                <w:t>у</w:t>
              </w:r>
              <w:r w:rsidRPr="00677A33">
                <w:rPr>
                  <w:rStyle w:val="a4"/>
                  <w:color w:val="auto"/>
                  <w:sz w:val="24"/>
                  <w:szCs w:val="24"/>
                  <w:u w:val="none"/>
                  <w:shd w:val="clear" w:color="auto" w:fill="FFFFFF"/>
                </w:rPr>
                <w:t>повноваженої на виконання функцій держави або місцевого самоврядування</w:t>
              </w:r>
            </w:hyperlink>
            <w:r w:rsidR="00677A33">
              <w:rPr>
                <w:rStyle w:val="a4"/>
                <w:color w:val="auto"/>
                <w:sz w:val="24"/>
                <w:szCs w:val="24"/>
                <w:u w:val="none"/>
                <w:shd w:val="clear" w:color="auto" w:fill="FFFFFF"/>
              </w:rPr>
              <w:t xml:space="preserve"> </w:t>
            </w:r>
            <w:r w:rsidRPr="00382211">
              <w:rPr>
                <w:sz w:val="24"/>
                <w:szCs w:val="24"/>
                <w:shd w:val="clear" w:color="auto" w:fill="FFFFFF"/>
              </w:rPr>
              <w:t>(далі - декларація), за минулий рік за формою, що визначається Національним агентством.</w:t>
            </w:r>
          </w:p>
          <w:p w14:paraId="09A79BDD" w14:textId="77777777" w:rsidR="00975138" w:rsidRPr="00382211" w:rsidRDefault="00975138" w:rsidP="00EF7C2F">
            <w:pPr>
              <w:ind w:firstLine="731"/>
              <w:jc w:val="both"/>
              <w:rPr>
                <w:sz w:val="24"/>
                <w:szCs w:val="24"/>
              </w:rPr>
            </w:pPr>
            <w:r w:rsidRPr="00382211">
              <w:rPr>
                <w:sz w:val="24"/>
                <w:szCs w:val="24"/>
              </w:rPr>
              <w:t>2. Особи, зазначені у пункті 1, підпунктах "а", "в" і "г"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14:paraId="06CE3BBE" w14:textId="77777777" w:rsidR="005772AD" w:rsidRPr="00382211" w:rsidRDefault="00975138" w:rsidP="00EF7C2F">
            <w:pPr>
              <w:ind w:firstLine="731"/>
              <w:jc w:val="both"/>
              <w:rPr>
                <w:sz w:val="24"/>
                <w:szCs w:val="24"/>
              </w:rPr>
            </w:pPr>
            <w:r w:rsidRPr="00382211">
              <w:rPr>
                <w:sz w:val="24"/>
                <w:szCs w:val="24"/>
              </w:rPr>
              <w:t>Особи, які припинили діяльність, пов’язану з виконанням функцій держави або місцевого самоврядування, або іншу діяльність, зазначену у підпунктах "а", "в" і "г"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14:paraId="754AE08C" w14:textId="77777777" w:rsidR="00975138" w:rsidRPr="00382211" w:rsidRDefault="00975138" w:rsidP="00EF7C2F">
            <w:pPr>
              <w:ind w:firstLine="731"/>
              <w:jc w:val="both"/>
              <w:rPr>
                <w:sz w:val="24"/>
                <w:szCs w:val="24"/>
              </w:rPr>
            </w:pPr>
            <w:r w:rsidRPr="00382211">
              <w:rPr>
                <w:sz w:val="24"/>
                <w:szCs w:val="24"/>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14:paraId="198FD2A9" w14:textId="77777777" w:rsidR="00975138" w:rsidRPr="00382211" w:rsidRDefault="00975138" w:rsidP="00EF7C2F">
            <w:pPr>
              <w:ind w:firstLine="731"/>
              <w:jc w:val="both"/>
              <w:rPr>
                <w:sz w:val="24"/>
                <w:szCs w:val="24"/>
              </w:rPr>
            </w:pPr>
            <w:r w:rsidRPr="00382211">
              <w:rPr>
                <w:sz w:val="24"/>
                <w:szCs w:val="24"/>
              </w:rPr>
              <w:t>Особи, зазначені у підпункті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"Про державну службу", "Про службу в органах місцевого самоврядування", цього та інших законів України, Громадської ради доброчесності, утвореної відповідно до Закону України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14:paraId="73E75F21" w14:textId="77777777" w:rsidR="00975138" w:rsidRPr="00382211" w:rsidRDefault="00975138" w:rsidP="00EF7C2F">
            <w:pPr>
              <w:ind w:firstLine="731"/>
              <w:jc w:val="both"/>
              <w:rPr>
                <w:sz w:val="24"/>
                <w:szCs w:val="24"/>
              </w:rPr>
            </w:pPr>
            <w:r w:rsidRPr="00382211">
              <w:rPr>
                <w:sz w:val="24"/>
                <w:szCs w:val="24"/>
              </w:rPr>
              <w:t>Особи, зазначені у підпункті "г"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у разі включення їх до Реєстру осіб, які мають значну економічну та політичну вагу в суспільному житті (олігархів) – протягом десяти календарних днів з дня включення до Реєстру.</w:t>
            </w:r>
          </w:p>
          <w:p w14:paraId="209BCDD2" w14:textId="77777777" w:rsidR="00975138" w:rsidRPr="00382211" w:rsidRDefault="00975138" w:rsidP="00EF7C2F">
            <w:pPr>
              <w:ind w:firstLine="731"/>
              <w:jc w:val="both"/>
              <w:rPr>
                <w:b/>
                <w:sz w:val="24"/>
                <w:szCs w:val="24"/>
              </w:rPr>
            </w:pPr>
            <w:r w:rsidRPr="00382211">
              <w:rPr>
                <w:b/>
                <w:sz w:val="24"/>
                <w:szCs w:val="24"/>
              </w:rPr>
              <w:t>абзац відсутній</w:t>
            </w:r>
          </w:p>
          <w:p w14:paraId="219187D6" w14:textId="77777777" w:rsidR="00F62C2B" w:rsidRPr="00382211" w:rsidRDefault="00F62C2B" w:rsidP="00EF7C2F">
            <w:pPr>
              <w:ind w:firstLine="731"/>
              <w:jc w:val="both"/>
              <w:rPr>
                <w:b/>
                <w:sz w:val="24"/>
                <w:szCs w:val="24"/>
              </w:rPr>
            </w:pPr>
          </w:p>
          <w:p w14:paraId="26287323" w14:textId="77777777" w:rsidR="00F62C2B" w:rsidRPr="00382211" w:rsidRDefault="00F62C2B" w:rsidP="00EF7C2F">
            <w:pPr>
              <w:ind w:firstLine="731"/>
              <w:jc w:val="both"/>
              <w:rPr>
                <w:b/>
                <w:sz w:val="24"/>
                <w:szCs w:val="24"/>
              </w:rPr>
            </w:pPr>
          </w:p>
          <w:p w14:paraId="3BEECA4C" w14:textId="77777777" w:rsidR="00F62C2B" w:rsidRPr="00382211" w:rsidRDefault="00F62C2B" w:rsidP="00EF7C2F">
            <w:pPr>
              <w:ind w:firstLine="731"/>
              <w:jc w:val="both"/>
              <w:rPr>
                <w:b/>
                <w:sz w:val="24"/>
                <w:szCs w:val="24"/>
              </w:rPr>
            </w:pPr>
          </w:p>
          <w:p w14:paraId="1CF1C0EF" w14:textId="1DE59A68" w:rsidR="00F62C2B" w:rsidRPr="00382211" w:rsidRDefault="00F62C2B" w:rsidP="00EF7C2F">
            <w:pPr>
              <w:ind w:firstLine="731"/>
              <w:jc w:val="both"/>
              <w:rPr>
                <w:b/>
                <w:sz w:val="24"/>
                <w:szCs w:val="24"/>
              </w:rPr>
            </w:pPr>
          </w:p>
          <w:p w14:paraId="0C615BEE" w14:textId="77777777" w:rsidR="00F62C2B" w:rsidRPr="00382211" w:rsidRDefault="00F62C2B" w:rsidP="00EF7C2F">
            <w:pPr>
              <w:ind w:firstLine="731"/>
              <w:jc w:val="both"/>
              <w:rPr>
                <w:b/>
                <w:sz w:val="24"/>
                <w:szCs w:val="24"/>
              </w:rPr>
            </w:pPr>
          </w:p>
          <w:p w14:paraId="246FC92E" w14:textId="09F6D6D4" w:rsidR="00F62C2B" w:rsidRDefault="00F62C2B" w:rsidP="00EF7C2F">
            <w:pPr>
              <w:ind w:firstLine="731"/>
              <w:jc w:val="both"/>
              <w:rPr>
                <w:b/>
                <w:sz w:val="24"/>
                <w:szCs w:val="24"/>
              </w:rPr>
            </w:pPr>
          </w:p>
          <w:p w14:paraId="5D9C349E" w14:textId="77777777" w:rsidR="00282C96" w:rsidRPr="00382211" w:rsidRDefault="00282C96" w:rsidP="00EF7C2F">
            <w:pPr>
              <w:ind w:firstLine="731"/>
              <w:jc w:val="both"/>
              <w:rPr>
                <w:b/>
                <w:sz w:val="24"/>
                <w:szCs w:val="24"/>
              </w:rPr>
            </w:pPr>
          </w:p>
          <w:p w14:paraId="3640C214" w14:textId="77777777" w:rsidR="00F62C2B" w:rsidRPr="00382211" w:rsidRDefault="00F62C2B" w:rsidP="00EF7C2F">
            <w:pPr>
              <w:ind w:firstLine="731"/>
              <w:jc w:val="both"/>
              <w:rPr>
                <w:sz w:val="24"/>
                <w:szCs w:val="24"/>
              </w:rPr>
            </w:pPr>
            <w:r w:rsidRPr="00382211">
              <w:rPr>
                <w:sz w:val="24"/>
                <w:szCs w:val="24"/>
              </w:rPr>
              <w:t>4. Упродовж семи днів після подання декларації суб’єкт декларування має право подати виправлену декларацію, але не більше трьох разів.</w:t>
            </w:r>
          </w:p>
          <w:p w14:paraId="1291650A" w14:textId="77777777" w:rsidR="00F62C2B" w:rsidRPr="00382211" w:rsidRDefault="00F62C2B" w:rsidP="00EF7C2F">
            <w:pPr>
              <w:ind w:firstLine="731"/>
              <w:jc w:val="both"/>
              <w:rPr>
                <w:sz w:val="24"/>
                <w:szCs w:val="24"/>
              </w:rPr>
            </w:pPr>
            <w:r w:rsidRPr="00382211">
              <w:rPr>
                <w:sz w:val="24"/>
                <w:szCs w:val="24"/>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14:paraId="6EDDF138" w14:textId="77777777" w:rsidR="00F62C2B" w:rsidRPr="00382211" w:rsidRDefault="00F62C2B" w:rsidP="00EF7C2F">
            <w:pPr>
              <w:ind w:firstLine="731"/>
              <w:jc w:val="both"/>
              <w:rPr>
                <w:sz w:val="24"/>
                <w:szCs w:val="24"/>
              </w:rPr>
            </w:pPr>
          </w:p>
          <w:p w14:paraId="66A67A3F" w14:textId="77777777" w:rsidR="00F62C2B" w:rsidRPr="00382211" w:rsidRDefault="00F62C2B" w:rsidP="00EF7C2F">
            <w:pPr>
              <w:ind w:firstLine="731"/>
              <w:jc w:val="both"/>
              <w:rPr>
                <w:sz w:val="24"/>
                <w:szCs w:val="24"/>
              </w:rPr>
            </w:pPr>
          </w:p>
          <w:p w14:paraId="4CDC4581" w14:textId="77777777" w:rsidR="00F62C2B" w:rsidRPr="00382211" w:rsidRDefault="00F62C2B" w:rsidP="00EF7C2F">
            <w:pPr>
              <w:ind w:firstLine="731"/>
              <w:jc w:val="both"/>
              <w:rPr>
                <w:sz w:val="24"/>
                <w:szCs w:val="24"/>
              </w:rPr>
            </w:pPr>
          </w:p>
          <w:p w14:paraId="2DC6A2A0" w14:textId="77777777" w:rsidR="00F62C2B" w:rsidRPr="00382211" w:rsidRDefault="00F62C2B" w:rsidP="00EF7C2F">
            <w:pPr>
              <w:ind w:firstLine="731"/>
              <w:jc w:val="both"/>
              <w:rPr>
                <w:sz w:val="24"/>
                <w:szCs w:val="24"/>
              </w:rPr>
            </w:pPr>
          </w:p>
          <w:p w14:paraId="63D849E0" w14:textId="77777777" w:rsidR="00F62C2B" w:rsidRPr="00382211" w:rsidRDefault="00F62C2B" w:rsidP="00EF7C2F">
            <w:pPr>
              <w:ind w:firstLine="731"/>
              <w:jc w:val="both"/>
              <w:rPr>
                <w:sz w:val="24"/>
                <w:szCs w:val="24"/>
              </w:rPr>
            </w:pPr>
          </w:p>
          <w:p w14:paraId="69DA9085" w14:textId="77777777" w:rsidR="00F62C2B" w:rsidRPr="00382211" w:rsidRDefault="00F62C2B" w:rsidP="00EF7C2F">
            <w:pPr>
              <w:ind w:firstLine="731"/>
              <w:jc w:val="both"/>
              <w:rPr>
                <w:sz w:val="24"/>
                <w:szCs w:val="24"/>
              </w:rPr>
            </w:pPr>
          </w:p>
          <w:p w14:paraId="3F036C45" w14:textId="4C9B74AE" w:rsidR="00F62C2B" w:rsidRDefault="00F62C2B" w:rsidP="00EF7C2F">
            <w:pPr>
              <w:ind w:firstLine="731"/>
              <w:jc w:val="both"/>
              <w:rPr>
                <w:sz w:val="24"/>
                <w:szCs w:val="24"/>
              </w:rPr>
            </w:pPr>
          </w:p>
          <w:p w14:paraId="02D8048A" w14:textId="3432E6FE" w:rsidR="00282C96" w:rsidRDefault="00282C96" w:rsidP="00EF7C2F">
            <w:pPr>
              <w:ind w:firstLine="731"/>
              <w:jc w:val="both"/>
              <w:rPr>
                <w:sz w:val="24"/>
                <w:szCs w:val="24"/>
              </w:rPr>
            </w:pPr>
          </w:p>
          <w:p w14:paraId="1FD47558" w14:textId="34A67DFF" w:rsidR="00282C96" w:rsidRDefault="00282C96" w:rsidP="00EF7C2F">
            <w:pPr>
              <w:ind w:firstLine="731"/>
              <w:jc w:val="both"/>
              <w:rPr>
                <w:sz w:val="24"/>
                <w:szCs w:val="24"/>
              </w:rPr>
            </w:pPr>
          </w:p>
          <w:p w14:paraId="723C6EFC" w14:textId="137AA11A" w:rsidR="00282C96" w:rsidRDefault="00282C96" w:rsidP="00EF7C2F">
            <w:pPr>
              <w:ind w:firstLine="731"/>
              <w:jc w:val="both"/>
              <w:rPr>
                <w:sz w:val="24"/>
                <w:szCs w:val="24"/>
              </w:rPr>
            </w:pPr>
          </w:p>
          <w:p w14:paraId="6283171E" w14:textId="5A1ACE56" w:rsidR="00282C96" w:rsidRDefault="00282C96" w:rsidP="00EF7C2F">
            <w:pPr>
              <w:ind w:firstLine="731"/>
              <w:jc w:val="both"/>
              <w:rPr>
                <w:sz w:val="24"/>
                <w:szCs w:val="24"/>
              </w:rPr>
            </w:pPr>
          </w:p>
          <w:p w14:paraId="516A9D6C" w14:textId="02260C75" w:rsidR="00282C96" w:rsidRDefault="00282C96" w:rsidP="00EF7C2F">
            <w:pPr>
              <w:ind w:firstLine="731"/>
              <w:jc w:val="both"/>
              <w:rPr>
                <w:sz w:val="24"/>
                <w:szCs w:val="24"/>
              </w:rPr>
            </w:pPr>
          </w:p>
          <w:p w14:paraId="08B89E47" w14:textId="2D9CBEFF" w:rsidR="00282C96" w:rsidRDefault="00282C96" w:rsidP="00EF7C2F">
            <w:pPr>
              <w:ind w:firstLine="731"/>
              <w:jc w:val="both"/>
              <w:rPr>
                <w:sz w:val="24"/>
                <w:szCs w:val="24"/>
              </w:rPr>
            </w:pPr>
          </w:p>
          <w:p w14:paraId="715805C1" w14:textId="58E1B8DB" w:rsidR="00282C96" w:rsidRDefault="00282C96" w:rsidP="00EF7C2F">
            <w:pPr>
              <w:ind w:firstLine="731"/>
              <w:jc w:val="both"/>
              <w:rPr>
                <w:sz w:val="24"/>
                <w:szCs w:val="24"/>
              </w:rPr>
            </w:pPr>
          </w:p>
          <w:p w14:paraId="667D95D4" w14:textId="7AE9D1E9" w:rsidR="00282C96" w:rsidRDefault="00282C96" w:rsidP="00EF7C2F">
            <w:pPr>
              <w:ind w:firstLine="731"/>
              <w:jc w:val="both"/>
              <w:rPr>
                <w:sz w:val="24"/>
                <w:szCs w:val="24"/>
              </w:rPr>
            </w:pPr>
          </w:p>
          <w:p w14:paraId="7726C70F" w14:textId="25AF8E8D" w:rsidR="00282C96" w:rsidRDefault="00282C96" w:rsidP="00EF7C2F">
            <w:pPr>
              <w:ind w:firstLine="731"/>
              <w:jc w:val="both"/>
              <w:rPr>
                <w:sz w:val="24"/>
                <w:szCs w:val="24"/>
              </w:rPr>
            </w:pPr>
          </w:p>
          <w:p w14:paraId="5AFC73B0" w14:textId="21EF172F" w:rsidR="00282C96" w:rsidRDefault="00282C96" w:rsidP="00EF7C2F">
            <w:pPr>
              <w:ind w:firstLine="731"/>
              <w:jc w:val="both"/>
              <w:rPr>
                <w:sz w:val="24"/>
                <w:szCs w:val="24"/>
              </w:rPr>
            </w:pPr>
          </w:p>
          <w:p w14:paraId="6C591D4B" w14:textId="77777777" w:rsidR="00282C96" w:rsidRPr="00382211" w:rsidRDefault="00282C96" w:rsidP="00EF7C2F">
            <w:pPr>
              <w:ind w:firstLine="731"/>
              <w:jc w:val="both"/>
              <w:rPr>
                <w:sz w:val="24"/>
                <w:szCs w:val="24"/>
              </w:rPr>
            </w:pPr>
          </w:p>
          <w:p w14:paraId="76EBABA4" w14:textId="77777777" w:rsidR="00F62C2B" w:rsidRPr="00382211" w:rsidRDefault="00F62C2B" w:rsidP="00EF7C2F">
            <w:pPr>
              <w:ind w:firstLine="731"/>
              <w:jc w:val="both"/>
              <w:rPr>
                <w:sz w:val="24"/>
                <w:szCs w:val="24"/>
              </w:rPr>
            </w:pPr>
          </w:p>
          <w:p w14:paraId="7A987AA2" w14:textId="77777777" w:rsidR="00F62C2B" w:rsidRPr="00382211" w:rsidRDefault="00F62C2B" w:rsidP="00EF7C2F">
            <w:pPr>
              <w:ind w:firstLine="731"/>
              <w:jc w:val="both"/>
              <w:rPr>
                <w:sz w:val="24"/>
                <w:szCs w:val="24"/>
              </w:rPr>
            </w:pPr>
          </w:p>
          <w:p w14:paraId="5B0FD2B2" w14:textId="77777777" w:rsidR="00F62C2B" w:rsidRPr="00382211" w:rsidRDefault="00F62C2B" w:rsidP="00EF7C2F">
            <w:pPr>
              <w:ind w:firstLine="731"/>
              <w:jc w:val="both"/>
              <w:rPr>
                <w:sz w:val="24"/>
                <w:szCs w:val="24"/>
              </w:rPr>
            </w:pPr>
          </w:p>
          <w:p w14:paraId="06ED5485" w14:textId="77777777" w:rsidR="00F62C2B" w:rsidRPr="00382211" w:rsidRDefault="00F62C2B" w:rsidP="00EF7C2F">
            <w:pPr>
              <w:ind w:firstLine="731"/>
              <w:jc w:val="both"/>
              <w:rPr>
                <w:sz w:val="24"/>
                <w:szCs w:val="24"/>
              </w:rPr>
            </w:pPr>
          </w:p>
          <w:p w14:paraId="6EFA4380" w14:textId="044FDD66" w:rsidR="00F62C2B" w:rsidRPr="00382211" w:rsidRDefault="00F62C2B" w:rsidP="00EF7C2F">
            <w:pPr>
              <w:ind w:firstLine="731"/>
              <w:jc w:val="both"/>
              <w:rPr>
                <w:sz w:val="24"/>
                <w:szCs w:val="24"/>
              </w:rPr>
            </w:pPr>
            <w:r w:rsidRPr="00382211">
              <w:rPr>
                <w:sz w:val="24"/>
                <w:szCs w:val="24"/>
              </w:rPr>
              <w:t>5. Дія розділу VII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територіальних центрах комплектування та соціальної підтримки.</w:t>
            </w:r>
          </w:p>
          <w:p w14:paraId="7BEC6A0A" w14:textId="03E0D0B6" w:rsidR="00F62C2B" w:rsidRPr="00382211" w:rsidRDefault="00F62C2B" w:rsidP="00EF7C2F">
            <w:pPr>
              <w:ind w:firstLine="731"/>
              <w:jc w:val="both"/>
              <w:rPr>
                <w:sz w:val="24"/>
                <w:szCs w:val="24"/>
              </w:rPr>
            </w:pPr>
            <w:r w:rsidRPr="00382211">
              <w:rPr>
                <w:sz w:val="24"/>
                <w:szCs w:val="24"/>
              </w:rPr>
              <w:t>Суб’єкти декларування, які не мали можливості до 1 квітня за місцем військової служби, роботи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виконанням інших завдань в інтересах національної безпеки і оборони, подають таку декларацію за звітний рік протягом 90 календарних днів із дня прибуття до місця проходження військової служби, роботи чи дня закінчення проходження військової служби, визначеного частиною другою статті 24 Закону України "Про військовий обов’язок і військову службу".</w:t>
            </w:r>
          </w:p>
          <w:p w14:paraId="50694A85" w14:textId="77777777" w:rsidR="00F62C2B" w:rsidRPr="00382211" w:rsidRDefault="00F62C2B" w:rsidP="00EF7C2F">
            <w:pPr>
              <w:ind w:firstLine="731"/>
              <w:jc w:val="both"/>
              <w:rPr>
                <w:sz w:val="24"/>
                <w:szCs w:val="24"/>
              </w:rPr>
            </w:pPr>
            <w:r w:rsidRPr="00382211">
              <w:rPr>
                <w:sz w:val="24"/>
                <w:szCs w:val="24"/>
              </w:rPr>
              <w:t xml:space="preserve">Особи, визначені абзацом другим частини п’ятої цієї статті, звільняються від обов’язку подання декларації, за умови </w:t>
            </w:r>
            <w:proofErr w:type="spellStart"/>
            <w:r w:rsidRPr="00382211">
              <w:rPr>
                <w:sz w:val="24"/>
                <w:szCs w:val="24"/>
              </w:rPr>
              <w:t>неперебування</w:t>
            </w:r>
            <w:proofErr w:type="spellEnd"/>
            <w:r w:rsidRPr="00382211">
              <w:rPr>
                <w:sz w:val="24"/>
                <w:szCs w:val="24"/>
              </w:rPr>
              <w:t xml:space="preserve"> на інших посадах, визначених у пункті 1, підпункті "а" пункту 2 частини першої статті 3 цього Закону.</w:t>
            </w:r>
          </w:p>
          <w:p w14:paraId="6BE34A48" w14:textId="77777777" w:rsidR="00F62C2B" w:rsidRPr="00382211" w:rsidRDefault="00F62C2B" w:rsidP="00EF7C2F">
            <w:pPr>
              <w:ind w:firstLine="731"/>
              <w:jc w:val="both"/>
              <w:rPr>
                <w:sz w:val="24"/>
                <w:szCs w:val="24"/>
              </w:rPr>
            </w:pPr>
            <w:r w:rsidRPr="00382211">
              <w:rPr>
                <w:sz w:val="24"/>
                <w:szCs w:val="24"/>
              </w:rPr>
              <w:t>…</w:t>
            </w:r>
          </w:p>
          <w:p w14:paraId="09A5912A" w14:textId="77777777" w:rsidR="00F62C2B" w:rsidRPr="00382211" w:rsidRDefault="00F62C2B" w:rsidP="00EF7C2F">
            <w:pPr>
              <w:ind w:firstLine="731"/>
              <w:jc w:val="both"/>
              <w:rPr>
                <w:b/>
                <w:sz w:val="24"/>
                <w:szCs w:val="24"/>
              </w:rPr>
            </w:pPr>
            <w:r w:rsidRPr="00382211">
              <w:rPr>
                <w:b/>
                <w:sz w:val="24"/>
                <w:szCs w:val="24"/>
              </w:rPr>
              <w:t>частина відсутня</w:t>
            </w:r>
          </w:p>
          <w:p w14:paraId="0E6B252A" w14:textId="77777777" w:rsidR="00F62C2B" w:rsidRPr="00382211" w:rsidRDefault="00F62C2B" w:rsidP="00EF7C2F">
            <w:pPr>
              <w:ind w:firstLine="731"/>
              <w:jc w:val="both"/>
              <w:rPr>
                <w:sz w:val="24"/>
                <w:szCs w:val="24"/>
              </w:rPr>
            </w:pPr>
          </w:p>
          <w:p w14:paraId="4CEBF1AC" w14:textId="77777777" w:rsidR="00F62C2B" w:rsidRPr="00382211" w:rsidRDefault="00F62C2B" w:rsidP="00EF7C2F">
            <w:pPr>
              <w:ind w:firstLine="731"/>
              <w:jc w:val="both"/>
              <w:rPr>
                <w:sz w:val="24"/>
                <w:szCs w:val="24"/>
              </w:rPr>
            </w:pPr>
          </w:p>
          <w:p w14:paraId="19031B58" w14:textId="77777777" w:rsidR="00F62C2B" w:rsidRPr="00382211" w:rsidRDefault="00F62C2B" w:rsidP="00EF7C2F">
            <w:pPr>
              <w:ind w:firstLine="731"/>
              <w:jc w:val="both"/>
              <w:rPr>
                <w:sz w:val="24"/>
                <w:szCs w:val="24"/>
              </w:rPr>
            </w:pPr>
          </w:p>
          <w:p w14:paraId="60FDB569" w14:textId="002556FD" w:rsidR="00F62C2B" w:rsidRPr="00382211" w:rsidRDefault="00F62C2B" w:rsidP="00EF7C2F">
            <w:pPr>
              <w:ind w:firstLine="731"/>
              <w:jc w:val="both"/>
              <w:rPr>
                <w:sz w:val="24"/>
                <w:szCs w:val="24"/>
              </w:rPr>
            </w:pPr>
          </w:p>
          <w:p w14:paraId="3386D338" w14:textId="5661E4BC" w:rsidR="00F62C2B" w:rsidRPr="00382211" w:rsidRDefault="00F62C2B" w:rsidP="00EF7C2F">
            <w:pPr>
              <w:ind w:firstLine="731"/>
              <w:jc w:val="both"/>
              <w:rPr>
                <w:sz w:val="24"/>
                <w:szCs w:val="24"/>
              </w:rPr>
            </w:pPr>
          </w:p>
          <w:p w14:paraId="0490DCEA" w14:textId="44779D9A" w:rsidR="00F62C2B" w:rsidRPr="00382211" w:rsidRDefault="00F62C2B" w:rsidP="00EF7C2F">
            <w:pPr>
              <w:ind w:firstLine="731"/>
              <w:jc w:val="both"/>
              <w:rPr>
                <w:sz w:val="24"/>
                <w:szCs w:val="24"/>
              </w:rPr>
            </w:pPr>
          </w:p>
          <w:p w14:paraId="3BE5F74F" w14:textId="004D6DCA" w:rsidR="00F62C2B" w:rsidRPr="00382211" w:rsidRDefault="00F62C2B" w:rsidP="00EF7C2F">
            <w:pPr>
              <w:ind w:firstLine="731"/>
              <w:jc w:val="both"/>
              <w:rPr>
                <w:sz w:val="24"/>
                <w:szCs w:val="24"/>
              </w:rPr>
            </w:pPr>
          </w:p>
          <w:p w14:paraId="35799AED" w14:textId="153946F3" w:rsidR="00F62C2B" w:rsidRPr="00382211" w:rsidRDefault="00F62C2B" w:rsidP="00EF7C2F">
            <w:pPr>
              <w:ind w:firstLine="731"/>
              <w:jc w:val="both"/>
              <w:rPr>
                <w:sz w:val="24"/>
                <w:szCs w:val="24"/>
              </w:rPr>
            </w:pPr>
          </w:p>
          <w:p w14:paraId="516399C4" w14:textId="750EC499" w:rsidR="00F62C2B" w:rsidRPr="00382211" w:rsidRDefault="00F62C2B" w:rsidP="00EF7C2F">
            <w:pPr>
              <w:ind w:firstLine="731"/>
              <w:jc w:val="both"/>
              <w:rPr>
                <w:sz w:val="24"/>
                <w:szCs w:val="24"/>
              </w:rPr>
            </w:pPr>
          </w:p>
          <w:p w14:paraId="52991DF6" w14:textId="571F5449" w:rsidR="00F62C2B" w:rsidRPr="00382211" w:rsidRDefault="00F62C2B" w:rsidP="00EF7C2F">
            <w:pPr>
              <w:ind w:firstLine="731"/>
              <w:jc w:val="both"/>
              <w:rPr>
                <w:sz w:val="24"/>
                <w:szCs w:val="24"/>
              </w:rPr>
            </w:pPr>
          </w:p>
          <w:p w14:paraId="67F16044" w14:textId="3206F230" w:rsidR="00F62C2B" w:rsidRPr="00382211" w:rsidRDefault="00F62C2B" w:rsidP="00EF7C2F">
            <w:pPr>
              <w:ind w:firstLine="731"/>
              <w:jc w:val="both"/>
              <w:rPr>
                <w:sz w:val="24"/>
                <w:szCs w:val="24"/>
              </w:rPr>
            </w:pPr>
          </w:p>
          <w:p w14:paraId="4F85DAFA" w14:textId="5D2E83DB" w:rsidR="00F62C2B" w:rsidRPr="00382211" w:rsidRDefault="00F62C2B" w:rsidP="00EF7C2F">
            <w:pPr>
              <w:ind w:firstLine="731"/>
              <w:jc w:val="both"/>
              <w:rPr>
                <w:sz w:val="24"/>
                <w:szCs w:val="24"/>
              </w:rPr>
            </w:pPr>
          </w:p>
          <w:p w14:paraId="5C855CFF" w14:textId="034D86D2" w:rsidR="00F62C2B" w:rsidRPr="00382211" w:rsidRDefault="00F62C2B" w:rsidP="00EF7C2F">
            <w:pPr>
              <w:ind w:firstLine="731"/>
              <w:jc w:val="both"/>
              <w:rPr>
                <w:sz w:val="24"/>
                <w:szCs w:val="24"/>
              </w:rPr>
            </w:pPr>
          </w:p>
          <w:p w14:paraId="5039D425" w14:textId="558C6F93" w:rsidR="00F62C2B" w:rsidRPr="00382211" w:rsidRDefault="00F62C2B" w:rsidP="00EF7C2F">
            <w:pPr>
              <w:ind w:firstLine="731"/>
              <w:jc w:val="both"/>
              <w:rPr>
                <w:sz w:val="24"/>
                <w:szCs w:val="24"/>
              </w:rPr>
            </w:pPr>
          </w:p>
          <w:p w14:paraId="07A14CF9" w14:textId="52129584" w:rsidR="00F62C2B" w:rsidRPr="00382211" w:rsidRDefault="00F62C2B" w:rsidP="00EF7C2F">
            <w:pPr>
              <w:ind w:firstLine="731"/>
              <w:jc w:val="both"/>
              <w:rPr>
                <w:sz w:val="24"/>
                <w:szCs w:val="24"/>
              </w:rPr>
            </w:pPr>
          </w:p>
          <w:p w14:paraId="2DFED779" w14:textId="38F48BEE" w:rsidR="00F62C2B" w:rsidRPr="00382211" w:rsidRDefault="00F62C2B" w:rsidP="00EF7C2F">
            <w:pPr>
              <w:ind w:firstLine="731"/>
              <w:jc w:val="both"/>
              <w:rPr>
                <w:sz w:val="24"/>
                <w:szCs w:val="24"/>
              </w:rPr>
            </w:pPr>
          </w:p>
          <w:p w14:paraId="18A8EC60" w14:textId="02F1D197" w:rsidR="002D686B" w:rsidRPr="00382211" w:rsidRDefault="002D686B" w:rsidP="00EF7C2F">
            <w:pPr>
              <w:ind w:firstLine="731"/>
              <w:jc w:val="both"/>
              <w:rPr>
                <w:sz w:val="24"/>
                <w:szCs w:val="24"/>
              </w:rPr>
            </w:pPr>
          </w:p>
          <w:p w14:paraId="12023618" w14:textId="30B379C7" w:rsidR="002D686B" w:rsidRPr="00382211" w:rsidRDefault="002D686B" w:rsidP="00EF7C2F">
            <w:pPr>
              <w:ind w:firstLine="731"/>
              <w:jc w:val="both"/>
              <w:rPr>
                <w:sz w:val="24"/>
                <w:szCs w:val="24"/>
              </w:rPr>
            </w:pPr>
          </w:p>
          <w:p w14:paraId="70538E79" w14:textId="6AC08AB3" w:rsidR="002D686B" w:rsidRPr="00382211" w:rsidRDefault="002D686B" w:rsidP="00EF7C2F">
            <w:pPr>
              <w:ind w:firstLine="731"/>
              <w:jc w:val="both"/>
              <w:rPr>
                <w:sz w:val="24"/>
                <w:szCs w:val="24"/>
              </w:rPr>
            </w:pPr>
          </w:p>
          <w:p w14:paraId="7795F4C7" w14:textId="53553CA3" w:rsidR="002D686B" w:rsidRPr="00382211" w:rsidRDefault="002D686B" w:rsidP="00EF7C2F">
            <w:pPr>
              <w:ind w:firstLine="731"/>
              <w:jc w:val="both"/>
              <w:rPr>
                <w:sz w:val="24"/>
                <w:szCs w:val="24"/>
              </w:rPr>
            </w:pPr>
          </w:p>
          <w:p w14:paraId="08042125" w14:textId="7E00558A" w:rsidR="002D686B" w:rsidRPr="00382211" w:rsidRDefault="002D686B" w:rsidP="00EF7C2F">
            <w:pPr>
              <w:ind w:firstLine="731"/>
              <w:jc w:val="both"/>
              <w:rPr>
                <w:sz w:val="24"/>
                <w:szCs w:val="24"/>
              </w:rPr>
            </w:pPr>
          </w:p>
          <w:p w14:paraId="6DDE8B10" w14:textId="5058EAE4" w:rsidR="002D686B" w:rsidRPr="00382211" w:rsidRDefault="002D686B" w:rsidP="00EF7C2F">
            <w:pPr>
              <w:ind w:firstLine="731"/>
              <w:jc w:val="both"/>
              <w:rPr>
                <w:sz w:val="24"/>
                <w:szCs w:val="24"/>
              </w:rPr>
            </w:pPr>
          </w:p>
          <w:p w14:paraId="7E3801F1" w14:textId="09F873D9" w:rsidR="002D686B" w:rsidRPr="00382211" w:rsidRDefault="002D686B" w:rsidP="00EF7C2F">
            <w:pPr>
              <w:ind w:firstLine="731"/>
              <w:jc w:val="both"/>
              <w:rPr>
                <w:sz w:val="24"/>
                <w:szCs w:val="24"/>
              </w:rPr>
            </w:pPr>
          </w:p>
          <w:p w14:paraId="1B80F5DF" w14:textId="6C8B8D87" w:rsidR="002D686B" w:rsidRPr="00382211" w:rsidRDefault="002D686B" w:rsidP="00EF7C2F">
            <w:pPr>
              <w:ind w:firstLine="731"/>
              <w:jc w:val="both"/>
              <w:rPr>
                <w:sz w:val="24"/>
                <w:szCs w:val="24"/>
              </w:rPr>
            </w:pPr>
          </w:p>
          <w:p w14:paraId="40C17405" w14:textId="6C8B0A75" w:rsidR="002D686B" w:rsidRPr="00382211" w:rsidRDefault="002D686B" w:rsidP="00EF7C2F">
            <w:pPr>
              <w:ind w:firstLine="731"/>
              <w:jc w:val="both"/>
              <w:rPr>
                <w:sz w:val="24"/>
                <w:szCs w:val="24"/>
              </w:rPr>
            </w:pPr>
          </w:p>
          <w:p w14:paraId="2D1D1128" w14:textId="2D5C863F" w:rsidR="002D686B" w:rsidRPr="00382211" w:rsidRDefault="002D686B" w:rsidP="00EF7C2F">
            <w:pPr>
              <w:ind w:firstLine="731"/>
              <w:jc w:val="both"/>
              <w:rPr>
                <w:sz w:val="24"/>
                <w:szCs w:val="24"/>
              </w:rPr>
            </w:pPr>
          </w:p>
          <w:p w14:paraId="5196E5B1" w14:textId="6552034F" w:rsidR="002D686B" w:rsidRPr="00382211" w:rsidRDefault="002D686B" w:rsidP="00EF7C2F">
            <w:pPr>
              <w:ind w:firstLine="731"/>
              <w:jc w:val="both"/>
              <w:rPr>
                <w:sz w:val="24"/>
                <w:szCs w:val="24"/>
              </w:rPr>
            </w:pPr>
          </w:p>
          <w:p w14:paraId="1655E789" w14:textId="5EC3F168" w:rsidR="002D686B" w:rsidRPr="00382211" w:rsidRDefault="002D686B" w:rsidP="00EF7C2F">
            <w:pPr>
              <w:ind w:firstLine="731"/>
              <w:jc w:val="both"/>
              <w:rPr>
                <w:sz w:val="24"/>
                <w:szCs w:val="24"/>
              </w:rPr>
            </w:pPr>
          </w:p>
          <w:p w14:paraId="1E10FCEC" w14:textId="567DA988" w:rsidR="002D686B" w:rsidRPr="00382211" w:rsidRDefault="002D686B" w:rsidP="00EF7C2F">
            <w:pPr>
              <w:ind w:firstLine="731"/>
              <w:jc w:val="both"/>
              <w:rPr>
                <w:sz w:val="24"/>
                <w:szCs w:val="24"/>
              </w:rPr>
            </w:pPr>
          </w:p>
          <w:p w14:paraId="2DDDA617" w14:textId="0C502A3D" w:rsidR="002D686B" w:rsidRPr="00382211" w:rsidRDefault="002D686B" w:rsidP="00EF7C2F">
            <w:pPr>
              <w:ind w:firstLine="731"/>
              <w:jc w:val="both"/>
              <w:rPr>
                <w:sz w:val="24"/>
                <w:szCs w:val="24"/>
              </w:rPr>
            </w:pPr>
          </w:p>
          <w:p w14:paraId="7A712279" w14:textId="09E06038" w:rsidR="002D686B" w:rsidRPr="00382211" w:rsidRDefault="002D686B" w:rsidP="00EF7C2F">
            <w:pPr>
              <w:ind w:firstLine="731"/>
              <w:jc w:val="both"/>
              <w:rPr>
                <w:sz w:val="24"/>
                <w:szCs w:val="24"/>
              </w:rPr>
            </w:pPr>
          </w:p>
          <w:p w14:paraId="7FD808F9" w14:textId="7C3EBF75" w:rsidR="002D686B" w:rsidRPr="00382211" w:rsidRDefault="002D686B" w:rsidP="00EF7C2F">
            <w:pPr>
              <w:ind w:firstLine="731"/>
              <w:jc w:val="both"/>
              <w:rPr>
                <w:sz w:val="24"/>
                <w:szCs w:val="24"/>
              </w:rPr>
            </w:pPr>
          </w:p>
          <w:p w14:paraId="0E43EC29" w14:textId="650FFFAA" w:rsidR="002D686B" w:rsidRPr="00382211" w:rsidRDefault="002D686B" w:rsidP="00EF7C2F">
            <w:pPr>
              <w:ind w:firstLine="731"/>
              <w:jc w:val="both"/>
              <w:rPr>
                <w:sz w:val="24"/>
                <w:szCs w:val="24"/>
              </w:rPr>
            </w:pPr>
          </w:p>
          <w:p w14:paraId="31D01971" w14:textId="4446C500" w:rsidR="002D686B" w:rsidRPr="00382211" w:rsidRDefault="002D686B" w:rsidP="00EF7C2F">
            <w:pPr>
              <w:ind w:firstLine="731"/>
              <w:jc w:val="both"/>
              <w:rPr>
                <w:sz w:val="24"/>
                <w:szCs w:val="24"/>
              </w:rPr>
            </w:pPr>
          </w:p>
          <w:p w14:paraId="6A0062E5" w14:textId="7FFB065D" w:rsidR="002D686B" w:rsidRPr="00382211" w:rsidRDefault="002D686B" w:rsidP="00EF7C2F">
            <w:pPr>
              <w:ind w:firstLine="731"/>
              <w:jc w:val="both"/>
              <w:rPr>
                <w:sz w:val="24"/>
                <w:szCs w:val="24"/>
              </w:rPr>
            </w:pPr>
          </w:p>
          <w:p w14:paraId="5C300782" w14:textId="30B6FDA6" w:rsidR="002D686B" w:rsidRPr="00382211" w:rsidRDefault="002D686B" w:rsidP="00EF7C2F">
            <w:pPr>
              <w:ind w:firstLine="731"/>
              <w:jc w:val="both"/>
              <w:rPr>
                <w:sz w:val="24"/>
                <w:szCs w:val="24"/>
              </w:rPr>
            </w:pPr>
          </w:p>
          <w:p w14:paraId="772D8445" w14:textId="484425EC" w:rsidR="002D686B" w:rsidRPr="00382211" w:rsidRDefault="002D686B" w:rsidP="00EF7C2F">
            <w:pPr>
              <w:ind w:firstLine="731"/>
              <w:jc w:val="both"/>
              <w:rPr>
                <w:sz w:val="24"/>
                <w:szCs w:val="24"/>
              </w:rPr>
            </w:pPr>
          </w:p>
          <w:p w14:paraId="796FB78E" w14:textId="7DB38112" w:rsidR="002D686B" w:rsidRPr="00382211" w:rsidRDefault="002D686B" w:rsidP="00EF7C2F">
            <w:pPr>
              <w:ind w:firstLine="731"/>
              <w:jc w:val="both"/>
              <w:rPr>
                <w:sz w:val="24"/>
                <w:szCs w:val="24"/>
              </w:rPr>
            </w:pPr>
          </w:p>
          <w:p w14:paraId="6A6B7883" w14:textId="1BC6E4D5" w:rsidR="002D686B" w:rsidRPr="00382211" w:rsidRDefault="002D686B" w:rsidP="00EF7C2F">
            <w:pPr>
              <w:ind w:firstLine="731"/>
              <w:jc w:val="both"/>
              <w:rPr>
                <w:sz w:val="24"/>
                <w:szCs w:val="24"/>
              </w:rPr>
            </w:pPr>
          </w:p>
          <w:p w14:paraId="38457FBE" w14:textId="7412008A" w:rsidR="002D686B" w:rsidRPr="00382211" w:rsidRDefault="002D686B" w:rsidP="00EF7C2F">
            <w:pPr>
              <w:ind w:firstLine="731"/>
              <w:jc w:val="both"/>
              <w:rPr>
                <w:sz w:val="24"/>
                <w:szCs w:val="24"/>
              </w:rPr>
            </w:pPr>
          </w:p>
          <w:p w14:paraId="71AB930F" w14:textId="75591BB5" w:rsidR="002D686B" w:rsidRPr="00382211" w:rsidRDefault="002D686B" w:rsidP="00EF7C2F">
            <w:pPr>
              <w:ind w:firstLine="731"/>
              <w:jc w:val="both"/>
              <w:rPr>
                <w:sz w:val="24"/>
                <w:szCs w:val="24"/>
              </w:rPr>
            </w:pPr>
          </w:p>
          <w:p w14:paraId="7688E955" w14:textId="5038BE7F" w:rsidR="002D686B" w:rsidRPr="00382211" w:rsidRDefault="002D686B" w:rsidP="00EF7C2F">
            <w:pPr>
              <w:ind w:firstLine="731"/>
              <w:jc w:val="both"/>
              <w:rPr>
                <w:sz w:val="24"/>
                <w:szCs w:val="24"/>
              </w:rPr>
            </w:pPr>
          </w:p>
          <w:p w14:paraId="2BF0F10B" w14:textId="4C5B53CA" w:rsidR="002D686B" w:rsidRPr="00382211" w:rsidRDefault="002D686B" w:rsidP="00EF7C2F">
            <w:pPr>
              <w:ind w:firstLine="731"/>
              <w:jc w:val="both"/>
              <w:rPr>
                <w:sz w:val="24"/>
                <w:szCs w:val="24"/>
              </w:rPr>
            </w:pPr>
          </w:p>
          <w:p w14:paraId="66AA4B17" w14:textId="74F0B4F7" w:rsidR="002D686B" w:rsidRPr="00382211" w:rsidRDefault="002D686B" w:rsidP="00EF7C2F">
            <w:pPr>
              <w:ind w:firstLine="731"/>
              <w:jc w:val="both"/>
              <w:rPr>
                <w:sz w:val="24"/>
                <w:szCs w:val="24"/>
              </w:rPr>
            </w:pPr>
          </w:p>
          <w:p w14:paraId="515B57AC" w14:textId="395E1450" w:rsidR="002D686B" w:rsidRPr="00382211" w:rsidRDefault="002D686B" w:rsidP="00EF7C2F">
            <w:pPr>
              <w:ind w:firstLine="731"/>
              <w:jc w:val="both"/>
              <w:rPr>
                <w:sz w:val="24"/>
                <w:szCs w:val="24"/>
              </w:rPr>
            </w:pPr>
          </w:p>
          <w:p w14:paraId="693E12E2" w14:textId="3972A611" w:rsidR="002D686B" w:rsidRPr="00382211" w:rsidRDefault="002D686B" w:rsidP="00EF7C2F">
            <w:pPr>
              <w:ind w:firstLine="731"/>
              <w:jc w:val="both"/>
              <w:rPr>
                <w:sz w:val="24"/>
                <w:szCs w:val="24"/>
              </w:rPr>
            </w:pPr>
          </w:p>
          <w:p w14:paraId="7E59A1CE" w14:textId="56DBA5E2" w:rsidR="002D686B" w:rsidRPr="00382211" w:rsidRDefault="002D686B" w:rsidP="00EF7C2F">
            <w:pPr>
              <w:ind w:firstLine="731"/>
              <w:jc w:val="both"/>
              <w:rPr>
                <w:sz w:val="24"/>
                <w:szCs w:val="24"/>
              </w:rPr>
            </w:pPr>
          </w:p>
          <w:p w14:paraId="4377C51D" w14:textId="36DB7276" w:rsidR="002D686B" w:rsidRPr="00382211" w:rsidRDefault="002D686B" w:rsidP="00EF7C2F">
            <w:pPr>
              <w:ind w:firstLine="731"/>
              <w:jc w:val="both"/>
              <w:rPr>
                <w:sz w:val="24"/>
                <w:szCs w:val="24"/>
              </w:rPr>
            </w:pPr>
          </w:p>
          <w:p w14:paraId="1BC2E54C" w14:textId="005C83A6" w:rsidR="002D686B" w:rsidRPr="00382211" w:rsidRDefault="002D686B" w:rsidP="00EF7C2F">
            <w:pPr>
              <w:ind w:firstLine="731"/>
              <w:jc w:val="both"/>
              <w:rPr>
                <w:sz w:val="24"/>
                <w:szCs w:val="24"/>
              </w:rPr>
            </w:pPr>
          </w:p>
          <w:p w14:paraId="78333485" w14:textId="451265BA" w:rsidR="002D686B" w:rsidRPr="00382211" w:rsidRDefault="002D686B" w:rsidP="00EF7C2F">
            <w:pPr>
              <w:ind w:firstLine="731"/>
              <w:jc w:val="both"/>
              <w:rPr>
                <w:sz w:val="24"/>
                <w:szCs w:val="24"/>
              </w:rPr>
            </w:pPr>
          </w:p>
          <w:p w14:paraId="6DD57413" w14:textId="34757C3C" w:rsidR="002D686B" w:rsidRPr="00382211" w:rsidRDefault="002D686B" w:rsidP="00EF7C2F">
            <w:pPr>
              <w:ind w:firstLine="731"/>
              <w:jc w:val="both"/>
              <w:rPr>
                <w:sz w:val="24"/>
                <w:szCs w:val="24"/>
              </w:rPr>
            </w:pPr>
          </w:p>
          <w:p w14:paraId="1A2BE716" w14:textId="53BFBAC6" w:rsidR="002D686B" w:rsidRPr="00382211" w:rsidRDefault="002D686B" w:rsidP="00EF7C2F">
            <w:pPr>
              <w:ind w:firstLine="731"/>
              <w:jc w:val="both"/>
              <w:rPr>
                <w:sz w:val="24"/>
                <w:szCs w:val="24"/>
              </w:rPr>
            </w:pPr>
          </w:p>
          <w:p w14:paraId="7D6D1897" w14:textId="0DB93D71" w:rsidR="002D686B" w:rsidRPr="00382211" w:rsidRDefault="002D686B" w:rsidP="00EF7C2F">
            <w:pPr>
              <w:ind w:firstLine="731"/>
              <w:jc w:val="both"/>
              <w:rPr>
                <w:sz w:val="24"/>
                <w:szCs w:val="24"/>
              </w:rPr>
            </w:pPr>
          </w:p>
          <w:p w14:paraId="1676D472" w14:textId="06D7964F" w:rsidR="002D686B" w:rsidRPr="00382211" w:rsidRDefault="002D686B" w:rsidP="00EF7C2F">
            <w:pPr>
              <w:ind w:firstLine="731"/>
              <w:jc w:val="both"/>
              <w:rPr>
                <w:sz w:val="24"/>
                <w:szCs w:val="24"/>
              </w:rPr>
            </w:pPr>
          </w:p>
          <w:p w14:paraId="17AE1058" w14:textId="656258FE" w:rsidR="002D686B" w:rsidRPr="00382211" w:rsidRDefault="002D686B" w:rsidP="00EF7C2F">
            <w:pPr>
              <w:ind w:firstLine="731"/>
              <w:jc w:val="both"/>
              <w:rPr>
                <w:sz w:val="24"/>
                <w:szCs w:val="24"/>
              </w:rPr>
            </w:pPr>
          </w:p>
          <w:p w14:paraId="08FCF48C" w14:textId="5885610C" w:rsidR="002D686B" w:rsidRPr="00382211" w:rsidRDefault="002D686B" w:rsidP="00EF7C2F">
            <w:pPr>
              <w:ind w:firstLine="731"/>
              <w:jc w:val="both"/>
              <w:rPr>
                <w:sz w:val="24"/>
                <w:szCs w:val="24"/>
              </w:rPr>
            </w:pPr>
          </w:p>
          <w:p w14:paraId="0FE8EA3F" w14:textId="28A55991" w:rsidR="002D686B" w:rsidRPr="00382211" w:rsidRDefault="002D686B" w:rsidP="00EF7C2F">
            <w:pPr>
              <w:ind w:firstLine="731"/>
              <w:jc w:val="both"/>
              <w:rPr>
                <w:sz w:val="24"/>
                <w:szCs w:val="24"/>
              </w:rPr>
            </w:pPr>
          </w:p>
          <w:p w14:paraId="6A69DD99" w14:textId="165DE648" w:rsidR="002D686B" w:rsidRPr="00382211" w:rsidRDefault="002D686B" w:rsidP="00EF7C2F">
            <w:pPr>
              <w:ind w:firstLine="731"/>
              <w:jc w:val="both"/>
              <w:rPr>
                <w:sz w:val="24"/>
                <w:szCs w:val="24"/>
              </w:rPr>
            </w:pPr>
          </w:p>
          <w:p w14:paraId="2B580DCE" w14:textId="148AB28B" w:rsidR="002D686B" w:rsidRDefault="002D686B" w:rsidP="00EF7C2F">
            <w:pPr>
              <w:ind w:firstLine="731"/>
              <w:jc w:val="both"/>
              <w:rPr>
                <w:sz w:val="24"/>
                <w:szCs w:val="24"/>
              </w:rPr>
            </w:pPr>
          </w:p>
          <w:p w14:paraId="27F028E8" w14:textId="435E1EC7" w:rsidR="00282C96" w:rsidRDefault="00282C96" w:rsidP="00EF7C2F">
            <w:pPr>
              <w:ind w:firstLine="731"/>
              <w:jc w:val="both"/>
              <w:rPr>
                <w:sz w:val="24"/>
                <w:szCs w:val="24"/>
              </w:rPr>
            </w:pPr>
          </w:p>
          <w:p w14:paraId="0CCF919C" w14:textId="1211D4EF" w:rsidR="00282C96" w:rsidRDefault="00282C96" w:rsidP="00EF7C2F">
            <w:pPr>
              <w:ind w:firstLine="731"/>
              <w:jc w:val="both"/>
              <w:rPr>
                <w:sz w:val="24"/>
                <w:szCs w:val="24"/>
              </w:rPr>
            </w:pPr>
          </w:p>
          <w:p w14:paraId="51227E55" w14:textId="335574D9" w:rsidR="00282C96" w:rsidRDefault="00282C96" w:rsidP="00EF7C2F">
            <w:pPr>
              <w:ind w:firstLine="731"/>
              <w:jc w:val="both"/>
              <w:rPr>
                <w:sz w:val="24"/>
                <w:szCs w:val="24"/>
              </w:rPr>
            </w:pPr>
          </w:p>
          <w:p w14:paraId="707066DF" w14:textId="23276223" w:rsidR="00282C96" w:rsidRDefault="00282C96" w:rsidP="00EF7C2F">
            <w:pPr>
              <w:ind w:firstLine="731"/>
              <w:jc w:val="both"/>
              <w:rPr>
                <w:sz w:val="24"/>
                <w:szCs w:val="24"/>
              </w:rPr>
            </w:pPr>
          </w:p>
          <w:p w14:paraId="38ECAC8F" w14:textId="6AA4CD9A" w:rsidR="00282C96" w:rsidRDefault="00282C96" w:rsidP="00EF7C2F">
            <w:pPr>
              <w:ind w:firstLine="731"/>
              <w:jc w:val="both"/>
              <w:rPr>
                <w:sz w:val="24"/>
                <w:szCs w:val="24"/>
              </w:rPr>
            </w:pPr>
          </w:p>
          <w:p w14:paraId="4F707D1D" w14:textId="297C9827" w:rsidR="00282C96" w:rsidRDefault="00282C96" w:rsidP="00EF7C2F">
            <w:pPr>
              <w:ind w:firstLine="731"/>
              <w:jc w:val="both"/>
              <w:rPr>
                <w:sz w:val="24"/>
                <w:szCs w:val="24"/>
              </w:rPr>
            </w:pPr>
          </w:p>
          <w:p w14:paraId="2BE5E91C" w14:textId="2E2CA1F4" w:rsidR="00282C96" w:rsidRDefault="00282C96" w:rsidP="00EF7C2F">
            <w:pPr>
              <w:ind w:firstLine="731"/>
              <w:jc w:val="both"/>
              <w:rPr>
                <w:sz w:val="24"/>
                <w:szCs w:val="24"/>
              </w:rPr>
            </w:pPr>
          </w:p>
          <w:p w14:paraId="014DCBC3" w14:textId="208E9B35" w:rsidR="00282C96" w:rsidRDefault="00282C96" w:rsidP="00EF7C2F">
            <w:pPr>
              <w:ind w:firstLine="731"/>
              <w:jc w:val="both"/>
              <w:rPr>
                <w:sz w:val="24"/>
                <w:szCs w:val="24"/>
              </w:rPr>
            </w:pPr>
          </w:p>
          <w:p w14:paraId="19E50FE8" w14:textId="039FF97C" w:rsidR="00282C96" w:rsidRDefault="00282C96" w:rsidP="00EF7C2F">
            <w:pPr>
              <w:ind w:firstLine="731"/>
              <w:jc w:val="both"/>
              <w:rPr>
                <w:sz w:val="24"/>
                <w:szCs w:val="24"/>
              </w:rPr>
            </w:pPr>
          </w:p>
          <w:p w14:paraId="2B32BCBD" w14:textId="547F60B5" w:rsidR="00282C96" w:rsidRDefault="00282C96" w:rsidP="00EF7C2F">
            <w:pPr>
              <w:ind w:firstLine="731"/>
              <w:jc w:val="both"/>
              <w:rPr>
                <w:sz w:val="24"/>
                <w:szCs w:val="24"/>
              </w:rPr>
            </w:pPr>
          </w:p>
          <w:p w14:paraId="35ADF13C" w14:textId="6D0C5520" w:rsidR="00282C96" w:rsidRDefault="00282C96" w:rsidP="00EF7C2F">
            <w:pPr>
              <w:ind w:firstLine="731"/>
              <w:jc w:val="both"/>
              <w:rPr>
                <w:sz w:val="24"/>
                <w:szCs w:val="24"/>
              </w:rPr>
            </w:pPr>
          </w:p>
          <w:p w14:paraId="0D2A8DA9" w14:textId="34894890" w:rsidR="00282C96" w:rsidRDefault="00282C96" w:rsidP="00EF7C2F">
            <w:pPr>
              <w:ind w:firstLine="731"/>
              <w:jc w:val="both"/>
              <w:rPr>
                <w:sz w:val="24"/>
                <w:szCs w:val="24"/>
              </w:rPr>
            </w:pPr>
          </w:p>
          <w:p w14:paraId="11B190AF" w14:textId="64085147" w:rsidR="00282C96" w:rsidRDefault="00282C96" w:rsidP="00EF7C2F">
            <w:pPr>
              <w:ind w:firstLine="731"/>
              <w:jc w:val="both"/>
              <w:rPr>
                <w:sz w:val="24"/>
                <w:szCs w:val="24"/>
              </w:rPr>
            </w:pPr>
          </w:p>
          <w:p w14:paraId="2E230A7A" w14:textId="1155C390" w:rsidR="00282C96" w:rsidRDefault="00282C96" w:rsidP="00EF7C2F">
            <w:pPr>
              <w:ind w:firstLine="731"/>
              <w:jc w:val="both"/>
              <w:rPr>
                <w:sz w:val="24"/>
                <w:szCs w:val="24"/>
              </w:rPr>
            </w:pPr>
          </w:p>
          <w:p w14:paraId="223C2B9A" w14:textId="796186F0" w:rsidR="00282C96" w:rsidRDefault="00282C96" w:rsidP="00EF7C2F">
            <w:pPr>
              <w:ind w:firstLine="731"/>
              <w:jc w:val="both"/>
              <w:rPr>
                <w:sz w:val="24"/>
                <w:szCs w:val="24"/>
              </w:rPr>
            </w:pPr>
          </w:p>
          <w:p w14:paraId="2D8296C8" w14:textId="05DF3839" w:rsidR="00282C96" w:rsidRDefault="00282C96" w:rsidP="00EF7C2F">
            <w:pPr>
              <w:ind w:firstLine="731"/>
              <w:jc w:val="both"/>
              <w:rPr>
                <w:sz w:val="24"/>
                <w:szCs w:val="24"/>
              </w:rPr>
            </w:pPr>
          </w:p>
          <w:p w14:paraId="5F7C93B5" w14:textId="493B7F03" w:rsidR="00282C96" w:rsidRDefault="00282C96" w:rsidP="00EF7C2F">
            <w:pPr>
              <w:ind w:firstLine="731"/>
              <w:jc w:val="both"/>
              <w:rPr>
                <w:sz w:val="24"/>
                <w:szCs w:val="24"/>
              </w:rPr>
            </w:pPr>
          </w:p>
          <w:p w14:paraId="0A848463" w14:textId="18D78BD4" w:rsidR="00282C96" w:rsidRDefault="00282C96" w:rsidP="00EF7C2F">
            <w:pPr>
              <w:ind w:firstLine="731"/>
              <w:jc w:val="both"/>
              <w:rPr>
                <w:sz w:val="24"/>
                <w:szCs w:val="24"/>
              </w:rPr>
            </w:pPr>
          </w:p>
          <w:p w14:paraId="201C10E5" w14:textId="6FC0E29A" w:rsidR="00282C96" w:rsidRDefault="00282C96" w:rsidP="00EF7C2F">
            <w:pPr>
              <w:ind w:firstLine="731"/>
              <w:jc w:val="both"/>
              <w:rPr>
                <w:sz w:val="24"/>
                <w:szCs w:val="24"/>
              </w:rPr>
            </w:pPr>
          </w:p>
          <w:p w14:paraId="55C21DBD" w14:textId="12FBB5CD" w:rsidR="00282C96" w:rsidRDefault="00282C96" w:rsidP="00EF7C2F">
            <w:pPr>
              <w:ind w:firstLine="731"/>
              <w:jc w:val="both"/>
              <w:rPr>
                <w:sz w:val="24"/>
                <w:szCs w:val="24"/>
              </w:rPr>
            </w:pPr>
          </w:p>
          <w:p w14:paraId="5D7A40A7" w14:textId="77777777" w:rsidR="00282C96" w:rsidRPr="00382211" w:rsidRDefault="00282C96" w:rsidP="00EF7C2F">
            <w:pPr>
              <w:ind w:firstLine="731"/>
              <w:jc w:val="both"/>
              <w:rPr>
                <w:sz w:val="24"/>
                <w:szCs w:val="24"/>
              </w:rPr>
            </w:pPr>
          </w:p>
          <w:p w14:paraId="390A8716" w14:textId="63ED1987" w:rsidR="00F62C2B" w:rsidRPr="00382211" w:rsidRDefault="00F62C2B" w:rsidP="00EF7C2F">
            <w:pPr>
              <w:ind w:firstLine="731"/>
              <w:jc w:val="both"/>
              <w:rPr>
                <w:sz w:val="24"/>
                <w:szCs w:val="24"/>
              </w:rPr>
            </w:pPr>
          </w:p>
          <w:p w14:paraId="5C02648E" w14:textId="77777777" w:rsidR="00F62C2B" w:rsidRPr="00382211" w:rsidRDefault="00F62C2B" w:rsidP="00EF7C2F">
            <w:pPr>
              <w:ind w:firstLine="731"/>
              <w:jc w:val="both"/>
              <w:rPr>
                <w:b/>
                <w:sz w:val="24"/>
                <w:szCs w:val="24"/>
              </w:rPr>
            </w:pPr>
            <w:r w:rsidRPr="00382211">
              <w:rPr>
                <w:b/>
                <w:sz w:val="24"/>
                <w:szCs w:val="24"/>
              </w:rPr>
              <w:t>частина відсутня</w:t>
            </w:r>
          </w:p>
          <w:p w14:paraId="3CF0F299" w14:textId="0297BB9E" w:rsidR="00F62C2B" w:rsidRPr="00382211" w:rsidRDefault="00F62C2B" w:rsidP="00EF7C2F">
            <w:pPr>
              <w:ind w:firstLine="731"/>
              <w:jc w:val="both"/>
              <w:rPr>
                <w:sz w:val="24"/>
                <w:szCs w:val="24"/>
              </w:rPr>
            </w:pPr>
          </w:p>
          <w:p w14:paraId="12053C52" w14:textId="6DE7D7CD" w:rsidR="00F62C2B" w:rsidRPr="00382211" w:rsidRDefault="00F62C2B" w:rsidP="00EF7C2F">
            <w:pPr>
              <w:ind w:firstLine="731"/>
              <w:jc w:val="both"/>
              <w:rPr>
                <w:sz w:val="24"/>
                <w:szCs w:val="24"/>
              </w:rPr>
            </w:pPr>
          </w:p>
          <w:p w14:paraId="724EC549" w14:textId="360F35F0" w:rsidR="00F62C2B" w:rsidRDefault="00F62C2B" w:rsidP="00EF7C2F">
            <w:pPr>
              <w:ind w:firstLine="731"/>
              <w:jc w:val="both"/>
              <w:rPr>
                <w:sz w:val="24"/>
                <w:szCs w:val="24"/>
              </w:rPr>
            </w:pPr>
          </w:p>
          <w:p w14:paraId="009507EA" w14:textId="705D59AC" w:rsidR="00282C96" w:rsidRDefault="00282C96" w:rsidP="00EF7C2F">
            <w:pPr>
              <w:ind w:firstLine="731"/>
              <w:jc w:val="both"/>
              <w:rPr>
                <w:sz w:val="24"/>
                <w:szCs w:val="24"/>
              </w:rPr>
            </w:pPr>
          </w:p>
          <w:p w14:paraId="48460822" w14:textId="41B2CDE7" w:rsidR="00282C96" w:rsidRDefault="00282C96" w:rsidP="00EF7C2F">
            <w:pPr>
              <w:ind w:firstLine="731"/>
              <w:jc w:val="both"/>
              <w:rPr>
                <w:sz w:val="24"/>
                <w:szCs w:val="24"/>
              </w:rPr>
            </w:pPr>
          </w:p>
          <w:p w14:paraId="0391F0B0" w14:textId="10CB3448" w:rsidR="00282C96" w:rsidRDefault="00282C96" w:rsidP="00EF7C2F">
            <w:pPr>
              <w:ind w:firstLine="731"/>
              <w:jc w:val="both"/>
              <w:rPr>
                <w:sz w:val="24"/>
                <w:szCs w:val="24"/>
              </w:rPr>
            </w:pPr>
          </w:p>
          <w:p w14:paraId="5EA1654D" w14:textId="70B82F2F" w:rsidR="00282C96" w:rsidRDefault="00282C96" w:rsidP="00EF7C2F">
            <w:pPr>
              <w:ind w:firstLine="731"/>
              <w:jc w:val="both"/>
              <w:rPr>
                <w:sz w:val="24"/>
                <w:szCs w:val="24"/>
              </w:rPr>
            </w:pPr>
          </w:p>
          <w:p w14:paraId="64F713B6" w14:textId="77777777" w:rsidR="00282C96" w:rsidRPr="00382211" w:rsidRDefault="00282C96" w:rsidP="00EF7C2F">
            <w:pPr>
              <w:ind w:firstLine="731"/>
              <w:jc w:val="both"/>
              <w:rPr>
                <w:sz w:val="24"/>
                <w:szCs w:val="24"/>
              </w:rPr>
            </w:pPr>
          </w:p>
          <w:p w14:paraId="6245EDA4" w14:textId="2FBAA8D0" w:rsidR="00F62C2B" w:rsidRPr="00382211" w:rsidRDefault="00F62C2B" w:rsidP="00EF7C2F">
            <w:pPr>
              <w:ind w:firstLine="731"/>
              <w:jc w:val="both"/>
              <w:rPr>
                <w:sz w:val="24"/>
                <w:szCs w:val="24"/>
              </w:rPr>
            </w:pPr>
          </w:p>
          <w:p w14:paraId="26EAED2F" w14:textId="1D99F1B4" w:rsidR="00F62C2B" w:rsidRPr="00382211" w:rsidRDefault="00F62C2B" w:rsidP="00EF7C2F">
            <w:pPr>
              <w:ind w:firstLine="731"/>
              <w:jc w:val="both"/>
              <w:rPr>
                <w:sz w:val="24"/>
                <w:szCs w:val="24"/>
              </w:rPr>
            </w:pPr>
          </w:p>
          <w:p w14:paraId="62D87413" w14:textId="77777777" w:rsidR="00F62C2B" w:rsidRPr="00382211" w:rsidRDefault="00F62C2B" w:rsidP="00EF7C2F">
            <w:pPr>
              <w:ind w:firstLine="731"/>
              <w:jc w:val="both"/>
              <w:rPr>
                <w:b/>
                <w:sz w:val="24"/>
                <w:szCs w:val="24"/>
              </w:rPr>
            </w:pPr>
            <w:r w:rsidRPr="00382211">
              <w:rPr>
                <w:b/>
                <w:sz w:val="24"/>
                <w:szCs w:val="24"/>
              </w:rPr>
              <w:t>частина відсутня</w:t>
            </w:r>
          </w:p>
          <w:p w14:paraId="35DA40C3" w14:textId="10F33F6D" w:rsidR="00F62C2B" w:rsidRPr="00382211" w:rsidRDefault="00F62C2B" w:rsidP="00EF7C2F">
            <w:pPr>
              <w:ind w:firstLine="731"/>
              <w:jc w:val="both"/>
              <w:rPr>
                <w:sz w:val="24"/>
                <w:szCs w:val="24"/>
              </w:rPr>
            </w:pPr>
          </w:p>
          <w:p w14:paraId="5ED4F01E" w14:textId="2A0C9F98" w:rsidR="00F62C2B" w:rsidRPr="00382211" w:rsidRDefault="00F62C2B" w:rsidP="00EF7C2F">
            <w:pPr>
              <w:ind w:firstLine="731"/>
              <w:jc w:val="both"/>
              <w:rPr>
                <w:sz w:val="24"/>
                <w:szCs w:val="24"/>
              </w:rPr>
            </w:pPr>
          </w:p>
          <w:p w14:paraId="415344E3" w14:textId="32869AEC" w:rsidR="00F62C2B" w:rsidRPr="00382211" w:rsidRDefault="00F62C2B" w:rsidP="00EF7C2F">
            <w:pPr>
              <w:ind w:firstLine="731"/>
              <w:jc w:val="both"/>
              <w:rPr>
                <w:sz w:val="24"/>
                <w:szCs w:val="24"/>
              </w:rPr>
            </w:pPr>
          </w:p>
          <w:p w14:paraId="70F21D22" w14:textId="75BC0DD9" w:rsidR="00F62C2B" w:rsidRDefault="00F62C2B" w:rsidP="00EF7C2F">
            <w:pPr>
              <w:ind w:firstLine="731"/>
              <w:jc w:val="both"/>
              <w:rPr>
                <w:sz w:val="24"/>
                <w:szCs w:val="24"/>
              </w:rPr>
            </w:pPr>
          </w:p>
          <w:p w14:paraId="4A6C2AC7" w14:textId="32B1F254" w:rsidR="00282C96" w:rsidRDefault="00282C96" w:rsidP="00EF7C2F">
            <w:pPr>
              <w:ind w:firstLine="731"/>
              <w:jc w:val="both"/>
              <w:rPr>
                <w:sz w:val="24"/>
                <w:szCs w:val="24"/>
              </w:rPr>
            </w:pPr>
          </w:p>
          <w:p w14:paraId="6FAA58C7" w14:textId="751CC972" w:rsidR="00282C96" w:rsidRDefault="00282C96" w:rsidP="00EF7C2F">
            <w:pPr>
              <w:ind w:firstLine="731"/>
              <w:jc w:val="both"/>
              <w:rPr>
                <w:sz w:val="24"/>
                <w:szCs w:val="24"/>
              </w:rPr>
            </w:pPr>
          </w:p>
          <w:p w14:paraId="6C68FDB1" w14:textId="12D96311" w:rsidR="00282C96" w:rsidRDefault="00282C96" w:rsidP="00EF7C2F">
            <w:pPr>
              <w:ind w:firstLine="731"/>
              <w:jc w:val="both"/>
              <w:rPr>
                <w:sz w:val="24"/>
                <w:szCs w:val="24"/>
              </w:rPr>
            </w:pPr>
          </w:p>
          <w:p w14:paraId="38BA4F14" w14:textId="5E788C2E" w:rsidR="00282C96" w:rsidRDefault="00282C96" w:rsidP="00EF7C2F">
            <w:pPr>
              <w:ind w:firstLine="731"/>
              <w:jc w:val="both"/>
              <w:rPr>
                <w:sz w:val="24"/>
                <w:szCs w:val="24"/>
              </w:rPr>
            </w:pPr>
          </w:p>
          <w:p w14:paraId="51A6995A" w14:textId="7F55E6F6" w:rsidR="00282C96" w:rsidRDefault="00282C96" w:rsidP="00EF7C2F">
            <w:pPr>
              <w:ind w:firstLine="731"/>
              <w:jc w:val="both"/>
              <w:rPr>
                <w:sz w:val="24"/>
                <w:szCs w:val="24"/>
              </w:rPr>
            </w:pPr>
          </w:p>
          <w:p w14:paraId="1D8A6055" w14:textId="609E652F" w:rsidR="00282C96" w:rsidRDefault="00282C96" w:rsidP="00EF7C2F">
            <w:pPr>
              <w:ind w:firstLine="731"/>
              <w:jc w:val="both"/>
              <w:rPr>
                <w:sz w:val="24"/>
                <w:szCs w:val="24"/>
              </w:rPr>
            </w:pPr>
          </w:p>
          <w:p w14:paraId="379CA0C7" w14:textId="0ED0D0EE" w:rsidR="00282C96" w:rsidRDefault="00282C96" w:rsidP="00EF7C2F">
            <w:pPr>
              <w:ind w:firstLine="731"/>
              <w:jc w:val="both"/>
              <w:rPr>
                <w:sz w:val="24"/>
                <w:szCs w:val="24"/>
              </w:rPr>
            </w:pPr>
          </w:p>
          <w:p w14:paraId="7BEBFDBE" w14:textId="77777777" w:rsidR="00282C96" w:rsidRPr="00382211" w:rsidRDefault="00282C96" w:rsidP="00EF7C2F">
            <w:pPr>
              <w:ind w:firstLine="731"/>
              <w:jc w:val="both"/>
              <w:rPr>
                <w:sz w:val="24"/>
                <w:szCs w:val="24"/>
              </w:rPr>
            </w:pPr>
          </w:p>
          <w:p w14:paraId="2EAD0E71" w14:textId="400FE1D0" w:rsidR="00F62C2B" w:rsidRPr="00382211" w:rsidRDefault="00F62C2B" w:rsidP="00EF7C2F">
            <w:pPr>
              <w:ind w:firstLine="731"/>
              <w:jc w:val="both"/>
              <w:rPr>
                <w:sz w:val="24"/>
                <w:szCs w:val="24"/>
              </w:rPr>
            </w:pPr>
          </w:p>
          <w:p w14:paraId="3C56BD75" w14:textId="66AF03A0" w:rsidR="00F62C2B" w:rsidRPr="00382211" w:rsidRDefault="00F62C2B" w:rsidP="00EF7C2F">
            <w:pPr>
              <w:ind w:firstLine="731"/>
              <w:jc w:val="both"/>
              <w:rPr>
                <w:sz w:val="24"/>
                <w:szCs w:val="24"/>
              </w:rPr>
            </w:pPr>
          </w:p>
          <w:p w14:paraId="24E9EA99" w14:textId="77777777" w:rsidR="00F62C2B" w:rsidRPr="00382211" w:rsidRDefault="00F62C2B" w:rsidP="00EF7C2F">
            <w:pPr>
              <w:ind w:firstLine="731"/>
              <w:jc w:val="both"/>
              <w:rPr>
                <w:b/>
                <w:sz w:val="24"/>
                <w:szCs w:val="24"/>
              </w:rPr>
            </w:pPr>
            <w:r w:rsidRPr="00382211">
              <w:rPr>
                <w:b/>
                <w:sz w:val="24"/>
                <w:szCs w:val="24"/>
              </w:rPr>
              <w:t>частина відсутня</w:t>
            </w:r>
          </w:p>
          <w:p w14:paraId="632AEDF6" w14:textId="00F7D23C" w:rsidR="00F62C2B" w:rsidRPr="00382211" w:rsidRDefault="00F62C2B" w:rsidP="00EF7C2F">
            <w:pPr>
              <w:ind w:firstLine="731"/>
              <w:jc w:val="both"/>
              <w:rPr>
                <w:sz w:val="24"/>
                <w:szCs w:val="24"/>
              </w:rPr>
            </w:pPr>
          </w:p>
          <w:p w14:paraId="3E48EF6F" w14:textId="0F16528A" w:rsidR="00F62C2B" w:rsidRPr="00382211" w:rsidRDefault="00F62C2B" w:rsidP="00EF7C2F">
            <w:pPr>
              <w:ind w:firstLine="731"/>
              <w:jc w:val="both"/>
              <w:rPr>
                <w:sz w:val="24"/>
                <w:szCs w:val="24"/>
              </w:rPr>
            </w:pPr>
          </w:p>
          <w:p w14:paraId="66693592" w14:textId="6D392024" w:rsidR="00F62C2B" w:rsidRPr="00382211" w:rsidRDefault="00F62C2B" w:rsidP="00EF7C2F">
            <w:pPr>
              <w:ind w:firstLine="731"/>
              <w:jc w:val="both"/>
              <w:rPr>
                <w:sz w:val="24"/>
                <w:szCs w:val="24"/>
              </w:rPr>
            </w:pPr>
          </w:p>
          <w:p w14:paraId="4392F9D1" w14:textId="7886A0C3" w:rsidR="00F62C2B" w:rsidRPr="00382211" w:rsidRDefault="00F62C2B" w:rsidP="00EF7C2F">
            <w:pPr>
              <w:ind w:firstLine="731"/>
              <w:jc w:val="both"/>
              <w:rPr>
                <w:sz w:val="24"/>
                <w:szCs w:val="24"/>
              </w:rPr>
            </w:pPr>
          </w:p>
          <w:p w14:paraId="5FD250E0" w14:textId="22757AEB" w:rsidR="00F62C2B" w:rsidRPr="00382211" w:rsidRDefault="00F62C2B" w:rsidP="00EF7C2F">
            <w:pPr>
              <w:ind w:firstLine="731"/>
              <w:jc w:val="both"/>
              <w:rPr>
                <w:sz w:val="24"/>
                <w:szCs w:val="24"/>
              </w:rPr>
            </w:pPr>
          </w:p>
          <w:p w14:paraId="0FF93F2C" w14:textId="67F93E7E" w:rsidR="00F62C2B" w:rsidRPr="00382211" w:rsidRDefault="00F62C2B" w:rsidP="00EF7C2F">
            <w:pPr>
              <w:ind w:firstLine="731"/>
              <w:jc w:val="both"/>
              <w:rPr>
                <w:sz w:val="24"/>
                <w:szCs w:val="24"/>
              </w:rPr>
            </w:pPr>
          </w:p>
          <w:p w14:paraId="1F645F4D" w14:textId="68A8BFFF" w:rsidR="00F62C2B" w:rsidRPr="00382211" w:rsidRDefault="00F62C2B" w:rsidP="00EF7C2F">
            <w:pPr>
              <w:ind w:firstLine="731"/>
              <w:jc w:val="both"/>
              <w:rPr>
                <w:sz w:val="24"/>
                <w:szCs w:val="24"/>
              </w:rPr>
            </w:pPr>
          </w:p>
          <w:p w14:paraId="2CDA8E3A" w14:textId="578F12D2" w:rsidR="00F62C2B" w:rsidRPr="00382211" w:rsidRDefault="00F62C2B" w:rsidP="00EF7C2F">
            <w:pPr>
              <w:ind w:firstLine="731"/>
              <w:jc w:val="both"/>
              <w:rPr>
                <w:sz w:val="24"/>
                <w:szCs w:val="24"/>
              </w:rPr>
            </w:pPr>
          </w:p>
          <w:p w14:paraId="26D1F4A2" w14:textId="5FA2A55E" w:rsidR="00F62C2B" w:rsidRPr="00382211" w:rsidRDefault="00F62C2B" w:rsidP="00EF7C2F">
            <w:pPr>
              <w:ind w:firstLine="731"/>
              <w:jc w:val="both"/>
              <w:rPr>
                <w:sz w:val="24"/>
                <w:szCs w:val="24"/>
              </w:rPr>
            </w:pPr>
          </w:p>
          <w:p w14:paraId="7DAF0207" w14:textId="3DEDC28D" w:rsidR="00F62C2B" w:rsidRPr="00382211" w:rsidRDefault="00F62C2B" w:rsidP="00EF7C2F">
            <w:pPr>
              <w:ind w:firstLine="731"/>
              <w:jc w:val="both"/>
              <w:rPr>
                <w:sz w:val="24"/>
                <w:szCs w:val="24"/>
              </w:rPr>
            </w:pPr>
          </w:p>
          <w:p w14:paraId="654D6660" w14:textId="655D51D5" w:rsidR="00F62C2B" w:rsidRPr="00382211" w:rsidRDefault="00F62C2B" w:rsidP="00EF7C2F">
            <w:pPr>
              <w:ind w:firstLine="731"/>
              <w:jc w:val="both"/>
              <w:rPr>
                <w:sz w:val="24"/>
                <w:szCs w:val="24"/>
              </w:rPr>
            </w:pPr>
          </w:p>
          <w:p w14:paraId="099E0B15" w14:textId="77777777" w:rsidR="00F62C2B" w:rsidRPr="00382211" w:rsidRDefault="00F62C2B" w:rsidP="00EF7C2F">
            <w:pPr>
              <w:ind w:firstLine="731"/>
              <w:jc w:val="both"/>
              <w:rPr>
                <w:b/>
                <w:sz w:val="24"/>
                <w:szCs w:val="24"/>
              </w:rPr>
            </w:pPr>
            <w:r w:rsidRPr="00382211">
              <w:rPr>
                <w:b/>
                <w:sz w:val="24"/>
                <w:szCs w:val="24"/>
              </w:rPr>
              <w:t>частина відсутня</w:t>
            </w:r>
          </w:p>
          <w:p w14:paraId="481933DE" w14:textId="09E79D2D" w:rsidR="00F62C2B" w:rsidRPr="00382211" w:rsidRDefault="00F62C2B" w:rsidP="00EF7C2F">
            <w:pPr>
              <w:ind w:firstLine="731"/>
              <w:jc w:val="both"/>
              <w:rPr>
                <w:sz w:val="24"/>
                <w:szCs w:val="24"/>
              </w:rPr>
            </w:pPr>
          </w:p>
          <w:p w14:paraId="15856C71" w14:textId="3A9DDB28" w:rsidR="00F62C2B" w:rsidRPr="00382211" w:rsidRDefault="00F62C2B" w:rsidP="00EF7C2F">
            <w:pPr>
              <w:ind w:firstLine="731"/>
              <w:jc w:val="both"/>
              <w:rPr>
                <w:sz w:val="24"/>
                <w:szCs w:val="24"/>
              </w:rPr>
            </w:pPr>
          </w:p>
          <w:p w14:paraId="0F1BE30C" w14:textId="463378CD" w:rsidR="00F62C2B" w:rsidRPr="00382211" w:rsidRDefault="00F62C2B" w:rsidP="00EF7C2F">
            <w:pPr>
              <w:ind w:firstLine="731"/>
              <w:jc w:val="both"/>
              <w:rPr>
                <w:b/>
                <w:sz w:val="24"/>
                <w:szCs w:val="24"/>
              </w:rPr>
            </w:pPr>
          </w:p>
          <w:p w14:paraId="54ED5889" w14:textId="3BE20299" w:rsidR="00F62C2B" w:rsidRPr="00382211" w:rsidRDefault="00F62C2B" w:rsidP="00EF7C2F">
            <w:pPr>
              <w:ind w:firstLine="731"/>
              <w:jc w:val="both"/>
              <w:rPr>
                <w:sz w:val="24"/>
                <w:szCs w:val="24"/>
              </w:rPr>
            </w:pPr>
          </w:p>
          <w:p w14:paraId="688A8D1C" w14:textId="265449BC" w:rsidR="00F62C2B" w:rsidRPr="00382211" w:rsidRDefault="00F62C2B" w:rsidP="00EF7C2F">
            <w:pPr>
              <w:ind w:firstLine="731"/>
              <w:jc w:val="both"/>
              <w:rPr>
                <w:sz w:val="24"/>
                <w:szCs w:val="24"/>
              </w:rPr>
            </w:pPr>
          </w:p>
          <w:p w14:paraId="0A9D6D9E" w14:textId="54830257" w:rsidR="00F62C2B" w:rsidRPr="00382211" w:rsidRDefault="00F62C2B" w:rsidP="00EF7C2F">
            <w:pPr>
              <w:ind w:firstLine="731"/>
              <w:jc w:val="both"/>
              <w:rPr>
                <w:sz w:val="24"/>
                <w:szCs w:val="24"/>
              </w:rPr>
            </w:pPr>
          </w:p>
          <w:p w14:paraId="40FDA96F" w14:textId="27726693" w:rsidR="00F62C2B" w:rsidRDefault="00F62C2B" w:rsidP="00EF7C2F">
            <w:pPr>
              <w:ind w:firstLine="731"/>
              <w:jc w:val="both"/>
              <w:rPr>
                <w:sz w:val="24"/>
                <w:szCs w:val="24"/>
              </w:rPr>
            </w:pPr>
          </w:p>
          <w:p w14:paraId="6AD5D550" w14:textId="28655BF2" w:rsidR="00282C96" w:rsidRDefault="00282C96" w:rsidP="00EF7C2F">
            <w:pPr>
              <w:ind w:firstLine="731"/>
              <w:jc w:val="both"/>
              <w:rPr>
                <w:sz w:val="24"/>
                <w:szCs w:val="24"/>
              </w:rPr>
            </w:pPr>
          </w:p>
          <w:p w14:paraId="53850C62" w14:textId="199C3121" w:rsidR="00282C96" w:rsidRDefault="00282C96" w:rsidP="00EF7C2F">
            <w:pPr>
              <w:ind w:firstLine="731"/>
              <w:jc w:val="both"/>
              <w:rPr>
                <w:sz w:val="24"/>
                <w:szCs w:val="24"/>
              </w:rPr>
            </w:pPr>
          </w:p>
          <w:p w14:paraId="18158EDD" w14:textId="77777777" w:rsidR="00FF563F" w:rsidRDefault="00FF563F" w:rsidP="00EF7C2F">
            <w:pPr>
              <w:ind w:firstLine="731"/>
              <w:jc w:val="both"/>
              <w:rPr>
                <w:sz w:val="24"/>
                <w:szCs w:val="24"/>
              </w:rPr>
            </w:pPr>
          </w:p>
          <w:p w14:paraId="4D9B7CA4" w14:textId="77777777" w:rsidR="00282C96" w:rsidRPr="00382211" w:rsidRDefault="00282C96" w:rsidP="00EF7C2F">
            <w:pPr>
              <w:ind w:firstLine="731"/>
              <w:jc w:val="both"/>
              <w:rPr>
                <w:sz w:val="24"/>
                <w:szCs w:val="24"/>
              </w:rPr>
            </w:pPr>
          </w:p>
          <w:p w14:paraId="384283E3" w14:textId="6ACA7F44" w:rsidR="00F62C2B" w:rsidRPr="00382211" w:rsidRDefault="00F62C2B" w:rsidP="00EF7C2F">
            <w:pPr>
              <w:ind w:firstLine="731"/>
              <w:jc w:val="both"/>
              <w:rPr>
                <w:sz w:val="24"/>
                <w:szCs w:val="24"/>
              </w:rPr>
            </w:pPr>
          </w:p>
          <w:p w14:paraId="7D2C40A5" w14:textId="77777777" w:rsidR="00F62C2B" w:rsidRPr="00382211" w:rsidRDefault="00F62C2B" w:rsidP="00EF7C2F">
            <w:pPr>
              <w:ind w:firstLine="731"/>
              <w:jc w:val="both"/>
              <w:rPr>
                <w:b/>
                <w:sz w:val="24"/>
                <w:szCs w:val="24"/>
              </w:rPr>
            </w:pPr>
            <w:r w:rsidRPr="00382211">
              <w:rPr>
                <w:b/>
                <w:sz w:val="24"/>
                <w:szCs w:val="24"/>
              </w:rPr>
              <w:t>частина відсутня</w:t>
            </w:r>
          </w:p>
          <w:p w14:paraId="758151CE" w14:textId="25B9010A" w:rsidR="00F62C2B" w:rsidRPr="00382211" w:rsidRDefault="00F62C2B" w:rsidP="00EF7C2F">
            <w:pPr>
              <w:ind w:firstLine="731"/>
              <w:jc w:val="both"/>
              <w:rPr>
                <w:sz w:val="24"/>
                <w:szCs w:val="24"/>
              </w:rPr>
            </w:pPr>
          </w:p>
          <w:p w14:paraId="4569A34A" w14:textId="00AA32BE" w:rsidR="00F62C2B" w:rsidRPr="00382211" w:rsidRDefault="00F62C2B" w:rsidP="00EF7C2F">
            <w:pPr>
              <w:ind w:firstLine="731"/>
              <w:jc w:val="both"/>
              <w:rPr>
                <w:sz w:val="24"/>
                <w:szCs w:val="24"/>
              </w:rPr>
            </w:pPr>
          </w:p>
          <w:p w14:paraId="1C6942DF" w14:textId="0D37200F" w:rsidR="00F62C2B" w:rsidRPr="00382211" w:rsidRDefault="00F62C2B" w:rsidP="00EF7C2F">
            <w:pPr>
              <w:ind w:firstLine="731"/>
              <w:jc w:val="both"/>
              <w:rPr>
                <w:sz w:val="24"/>
                <w:szCs w:val="24"/>
              </w:rPr>
            </w:pPr>
          </w:p>
          <w:p w14:paraId="7D2049BE" w14:textId="37E250A9" w:rsidR="002D686B" w:rsidRPr="00382211" w:rsidRDefault="002D686B" w:rsidP="00EF7C2F">
            <w:pPr>
              <w:ind w:firstLine="731"/>
              <w:jc w:val="both"/>
              <w:rPr>
                <w:sz w:val="24"/>
                <w:szCs w:val="24"/>
              </w:rPr>
            </w:pPr>
          </w:p>
          <w:p w14:paraId="20309FC5" w14:textId="77777777" w:rsidR="002D686B" w:rsidRPr="00382211" w:rsidRDefault="002D686B" w:rsidP="002D686B">
            <w:pPr>
              <w:ind w:firstLine="731"/>
              <w:jc w:val="both"/>
              <w:rPr>
                <w:b/>
                <w:sz w:val="24"/>
                <w:szCs w:val="24"/>
              </w:rPr>
            </w:pPr>
            <w:r w:rsidRPr="00382211">
              <w:rPr>
                <w:b/>
                <w:sz w:val="24"/>
                <w:szCs w:val="24"/>
              </w:rPr>
              <w:t>частина відсутня</w:t>
            </w:r>
          </w:p>
          <w:p w14:paraId="003D2FFA" w14:textId="6182DF4F" w:rsidR="002D686B" w:rsidRPr="00382211" w:rsidRDefault="002D686B" w:rsidP="00EF7C2F">
            <w:pPr>
              <w:ind w:firstLine="731"/>
              <w:jc w:val="both"/>
              <w:rPr>
                <w:sz w:val="24"/>
                <w:szCs w:val="24"/>
              </w:rPr>
            </w:pPr>
          </w:p>
          <w:p w14:paraId="74BDB9FB" w14:textId="562B3B49" w:rsidR="002D686B" w:rsidRPr="00382211" w:rsidRDefault="002D686B" w:rsidP="00EF7C2F">
            <w:pPr>
              <w:ind w:firstLine="731"/>
              <w:jc w:val="both"/>
              <w:rPr>
                <w:sz w:val="24"/>
                <w:szCs w:val="24"/>
              </w:rPr>
            </w:pPr>
          </w:p>
          <w:p w14:paraId="538E48A5" w14:textId="61098BC6" w:rsidR="002D686B" w:rsidRDefault="002D686B" w:rsidP="00EF7C2F">
            <w:pPr>
              <w:ind w:firstLine="731"/>
              <w:jc w:val="both"/>
              <w:rPr>
                <w:sz w:val="24"/>
                <w:szCs w:val="24"/>
              </w:rPr>
            </w:pPr>
          </w:p>
          <w:p w14:paraId="46440FDC" w14:textId="3C213819" w:rsidR="00282C96" w:rsidRDefault="00282C96" w:rsidP="00EF7C2F">
            <w:pPr>
              <w:ind w:firstLine="731"/>
              <w:jc w:val="both"/>
              <w:rPr>
                <w:sz w:val="24"/>
                <w:szCs w:val="24"/>
              </w:rPr>
            </w:pPr>
          </w:p>
          <w:p w14:paraId="6171F45E" w14:textId="6BB89974" w:rsidR="00282C96" w:rsidRDefault="00282C96" w:rsidP="00EF7C2F">
            <w:pPr>
              <w:ind w:firstLine="731"/>
              <w:jc w:val="both"/>
              <w:rPr>
                <w:sz w:val="24"/>
                <w:szCs w:val="24"/>
              </w:rPr>
            </w:pPr>
          </w:p>
          <w:p w14:paraId="23E3F925" w14:textId="7BD9B99C" w:rsidR="00282C96" w:rsidRDefault="00282C96" w:rsidP="00EF7C2F">
            <w:pPr>
              <w:ind w:firstLine="731"/>
              <w:jc w:val="both"/>
              <w:rPr>
                <w:sz w:val="24"/>
                <w:szCs w:val="24"/>
              </w:rPr>
            </w:pPr>
          </w:p>
          <w:p w14:paraId="6AB28636" w14:textId="5DD3BF39" w:rsidR="00282C96" w:rsidRDefault="00282C96" w:rsidP="00EF7C2F">
            <w:pPr>
              <w:ind w:firstLine="731"/>
              <w:jc w:val="both"/>
              <w:rPr>
                <w:sz w:val="24"/>
                <w:szCs w:val="24"/>
              </w:rPr>
            </w:pPr>
          </w:p>
          <w:p w14:paraId="1F5BE658" w14:textId="23A08261" w:rsidR="00282C96" w:rsidRDefault="00282C96" w:rsidP="00EF7C2F">
            <w:pPr>
              <w:ind w:firstLine="731"/>
              <w:jc w:val="both"/>
              <w:rPr>
                <w:sz w:val="24"/>
                <w:szCs w:val="24"/>
              </w:rPr>
            </w:pPr>
          </w:p>
          <w:p w14:paraId="5FB696DB" w14:textId="7AC644AB" w:rsidR="00282C96" w:rsidRDefault="00282C96" w:rsidP="00EF7C2F">
            <w:pPr>
              <w:ind w:firstLine="731"/>
              <w:jc w:val="both"/>
              <w:rPr>
                <w:sz w:val="24"/>
                <w:szCs w:val="24"/>
              </w:rPr>
            </w:pPr>
          </w:p>
          <w:p w14:paraId="234550A7" w14:textId="3533EC50" w:rsidR="00282C96" w:rsidRDefault="00282C96" w:rsidP="00EF7C2F">
            <w:pPr>
              <w:ind w:firstLine="731"/>
              <w:jc w:val="both"/>
              <w:rPr>
                <w:sz w:val="24"/>
                <w:szCs w:val="24"/>
              </w:rPr>
            </w:pPr>
          </w:p>
          <w:p w14:paraId="23FD8425" w14:textId="77777777" w:rsidR="00282C96" w:rsidRPr="00382211" w:rsidRDefault="00282C96" w:rsidP="00EF7C2F">
            <w:pPr>
              <w:ind w:firstLine="731"/>
              <w:jc w:val="both"/>
              <w:rPr>
                <w:sz w:val="24"/>
                <w:szCs w:val="24"/>
              </w:rPr>
            </w:pPr>
          </w:p>
          <w:p w14:paraId="32542A3F" w14:textId="77777777" w:rsidR="002D686B" w:rsidRPr="00382211" w:rsidRDefault="002D686B" w:rsidP="002D686B">
            <w:pPr>
              <w:ind w:firstLine="731"/>
              <w:jc w:val="both"/>
              <w:rPr>
                <w:b/>
                <w:sz w:val="24"/>
                <w:szCs w:val="24"/>
              </w:rPr>
            </w:pPr>
            <w:r w:rsidRPr="00382211">
              <w:rPr>
                <w:b/>
                <w:sz w:val="24"/>
                <w:szCs w:val="24"/>
              </w:rPr>
              <w:t>частина відсутня</w:t>
            </w:r>
          </w:p>
          <w:p w14:paraId="7CC03330" w14:textId="67289862" w:rsidR="002D686B" w:rsidRPr="00382211" w:rsidRDefault="002D686B" w:rsidP="00EF7C2F">
            <w:pPr>
              <w:ind w:firstLine="731"/>
              <w:jc w:val="both"/>
              <w:rPr>
                <w:sz w:val="24"/>
                <w:szCs w:val="24"/>
              </w:rPr>
            </w:pPr>
          </w:p>
          <w:p w14:paraId="1B6ADE84" w14:textId="52643553" w:rsidR="002D686B" w:rsidRPr="00382211" w:rsidRDefault="002D686B" w:rsidP="00EF7C2F">
            <w:pPr>
              <w:ind w:firstLine="731"/>
              <w:jc w:val="both"/>
              <w:rPr>
                <w:sz w:val="24"/>
                <w:szCs w:val="24"/>
              </w:rPr>
            </w:pPr>
          </w:p>
          <w:p w14:paraId="695E90E9" w14:textId="1045EA99" w:rsidR="002D686B" w:rsidRPr="00382211" w:rsidRDefault="002D686B" w:rsidP="00EF7C2F">
            <w:pPr>
              <w:ind w:firstLine="731"/>
              <w:jc w:val="both"/>
              <w:rPr>
                <w:sz w:val="24"/>
                <w:szCs w:val="24"/>
              </w:rPr>
            </w:pPr>
          </w:p>
          <w:p w14:paraId="6545B50A" w14:textId="1B544EF4" w:rsidR="002D686B" w:rsidRPr="00382211" w:rsidRDefault="002D686B" w:rsidP="00EF7C2F">
            <w:pPr>
              <w:ind w:firstLine="731"/>
              <w:jc w:val="both"/>
              <w:rPr>
                <w:sz w:val="24"/>
                <w:szCs w:val="24"/>
              </w:rPr>
            </w:pPr>
          </w:p>
          <w:p w14:paraId="0C659ED7" w14:textId="225FBBC3" w:rsidR="002D686B" w:rsidRPr="00382211" w:rsidRDefault="002D686B" w:rsidP="00EF7C2F">
            <w:pPr>
              <w:ind w:firstLine="731"/>
              <w:jc w:val="both"/>
              <w:rPr>
                <w:sz w:val="24"/>
                <w:szCs w:val="24"/>
              </w:rPr>
            </w:pPr>
          </w:p>
          <w:p w14:paraId="4DB2DF49" w14:textId="28E19FCF" w:rsidR="002D686B" w:rsidRPr="00382211" w:rsidRDefault="002D686B" w:rsidP="00EF7C2F">
            <w:pPr>
              <w:ind w:firstLine="731"/>
              <w:jc w:val="both"/>
              <w:rPr>
                <w:sz w:val="24"/>
                <w:szCs w:val="24"/>
              </w:rPr>
            </w:pPr>
          </w:p>
          <w:p w14:paraId="72BCA1A9" w14:textId="028CFD5A" w:rsidR="002D686B" w:rsidRPr="00382211" w:rsidRDefault="002D686B" w:rsidP="00EF7C2F">
            <w:pPr>
              <w:ind w:firstLine="731"/>
              <w:jc w:val="both"/>
              <w:rPr>
                <w:sz w:val="24"/>
                <w:szCs w:val="24"/>
              </w:rPr>
            </w:pPr>
          </w:p>
          <w:p w14:paraId="75E014D2" w14:textId="6D897DD9" w:rsidR="002D686B" w:rsidRPr="00382211" w:rsidRDefault="002D686B" w:rsidP="00EF7C2F">
            <w:pPr>
              <w:ind w:firstLine="731"/>
              <w:jc w:val="both"/>
              <w:rPr>
                <w:sz w:val="24"/>
                <w:szCs w:val="24"/>
              </w:rPr>
            </w:pPr>
          </w:p>
          <w:p w14:paraId="19BF48A5" w14:textId="77777777" w:rsidR="002D686B" w:rsidRPr="00382211" w:rsidRDefault="002D686B" w:rsidP="00EF7C2F">
            <w:pPr>
              <w:ind w:firstLine="731"/>
              <w:jc w:val="both"/>
              <w:rPr>
                <w:sz w:val="24"/>
                <w:szCs w:val="24"/>
              </w:rPr>
            </w:pPr>
          </w:p>
          <w:p w14:paraId="353B0CEC" w14:textId="273CC27B" w:rsidR="00F62C2B" w:rsidRPr="00382211" w:rsidRDefault="00F62C2B" w:rsidP="00EF7C2F">
            <w:pPr>
              <w:ind w:firstLine="731"/>
              <w:jc w:val="both"/>
              <w:rPr>
                <w:sz w:val="24"/>
                <w:szCs w:val="24"/>
              </w:rPr>
            </w:pPr>
          </w:p>
        </w:tc>
        <w:tc>
          <w:tcPr>
            <w:tcW w:w="4880" w:type="dxa"/>
          </w:tcPr>
          <w:p w14:paraId="53B7633A" w14:textId="77777777" w:rsidR="00851A31" w:rsidRPr="00382211" w:rsidRDefault="005772AD" w:rsidP="00EF7C2F">
            <w:pPr>
              <w:ind w:firstLine="731"/>
              <w:jc w:val="both"/>
              <w:rPr>
                <w:sz w:val="24"/>
                <w:szCs w:val="24"/>
                <w:shd w:val="clear" w:color="auto" w:fill="FFFFFF"/>
              </w:rPr>
            </w:pPr>
            <w:r w:rsidRPr="00382211">
              <w:rPr>
                <w:rStyle w:val="rvts9"/>
                <w:b/>
                <w:bCs/>
                <w:sz w:val="24"/>
                <w:szCs w:val="24"/>
                <w:shd w:val="clear" w:color="auto" w:fill="FFFFFF"/>
              </w:rPr>
              <w:t>Стаття 45. </w:t>
            </w:r>
            <w:r w:rsidRPr="00382211">
              <w:rPr>
                <w:sz w:val="24"/>
                <w:szCs w:val="24"/>
                <w:shd w:val="clear" w:color="auto" w:fill="FFFFFF"/>
              </w:rPr>
              <w:t>Подання декларацій осіб, уповноважених на виконання функцій держави або місцевого самоврядування</w:t>
            </w:r>
          </w:p>
          <w:p w14:paraId="17A42E5B" w14:textId="77777777" w:rsidR="005772AD" w:rsidRPr="00382211" w:rsidRDefault="00975138" w:rsidP="00EF7C2F">
            <w:pPr>
              <w:ind w:firstLine="731"/>
              <w:jc w:val="both"/>
              <w:rPr>
                <w:sz w:val="24"/>
                <w:szCs w:val="24"/>
                <w:shd w:val="clear" w:color="auto" w:fill="FFFFFF"/>
              </w:rPr>
            </w:pPr>
            <w:r w:rsidRPr="00382211">
              <w:rPr>
                <w:sz w:val="24"/>
                <w:szCs w:val="24"/>
                <w:shd w:val="clear" w:color="auto" w:fill="FFFFFF"/>
              </w:rPr>
              <w:t>1. Особи, зазначені у </w:t>
            </w:r>
            <w:hyperlink r:id="rId19" w:anchor="n26" w:history="1">
              <w:r w:rsidRPr="00382211">
                <w:rPr>
                  <w:rStyle w:val="a4"/>
                  <w:color w:val="auto"/>
                  <w:sz w:val="24"/>
                  <w:szCs w:val="24"/>
                  <w:shd w:val="clear" w:color="auto" w:fill="FFFFFF"/>
                </w:rPr>
                <w:t>пункті 1</w:t>
              </w:r>
            </w:hyperlink>
            <w:r w:rsidRPr="00382211">
              <w:rPr>
                <w:sz w:val="24"/>
                <w:szCs w:val="24"/>
                <w:shd w:val="clear" w:color="auto" w:fill="FFFFFF"/>
              </w:rPr>
              <w:t>, </w:t>
            </w:r>
            <w:hyperlink r:id="rId20" w:anchor="n38" w:history="1">
              <w:r w:rsidRPr="00382211">
                <w:rPr>
                  <w:rStyle w:val="a4"/>
                  <w:b/>
                  <w:color w:val="auto"/>
                  <w:sz w:val="24"/>
                  <w:szCs w:val="24"/>
                  <w:shd w:val="clear" w:color="auto" w:fill="FFFFFF"/>
                </w:rPr>
                <w:t>підпунктах "а"</w:t>
              </w:r>
            </w:hyperlink>
            <w:r w:rsidRPr="00382211">
              <w:rPr>
                <w:b/>
                <w:sz w:val="24"/>
                <w:szCs w:val="24"/>
                <w:shd w:val="clear" w:color="auto" w:fill="FFFFFF"/>
              </w:rPr>
              <w:t>, </w:t>
            </w:r>
            <w:hyperlink r:id="rId21" w:anchor="n1061" w:history="1">
              <w:r w:rsidRPr="00382211">
                <w:rPr>
                  <w:rStyle w:val="a4"/>
                  <w:b/>
                  <w:color w:val="auto"/>
                  <w:sz w:val="24"/>
                  <w:szCs w:val="24"/>
                  <w:shd w:val="clear" w:color="auto" w:fill="FFFFFF"/>
                </w:rPr>
                <w:t>"в"</w:t>
              </w:r>
            </w:hyperlink>
            <w:r w:rsidRPr="00382211">
              <w:rPr>
                <w:b/>
                <w:sz w:val="24"/>
                <w:szCs w:val="24"/>
              </w:rPr>
              <w:t xml:space="preserve"> -</w:t>
            </w:r>
            <w:r w:rsidRPr="00382211">
              <w:rPr>
                <w:b/>
                <w:sz w:val="24"/>
                <w:szCs w:val="24"/>
                <w:shd w:val="clear" w:color="auto" w:fill="FFFFFF"/>
              </w:rPr>
              <w:t xml:space="preserve"> "ґ"</w:t>
            </w:r>
            <w:r w:rsidRPr="00382211">
              <w:rPr>
                <w:sz w:val="24"/>
                <w:szCs w:val="24"/>
                <w:shd w:val="clear" w:color="auto" w:fill="FFFFFF"/>
              </w:rPr>
              <w:t xml:space="preserve">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2" w:anchor="n16" w:tgtFrame="_blank" w:history="1">
              <w:r w:rsidRPr="00677A33">
                <w:rPr>
                  <w:rStyle w:val="a4"/>
                  <w:color w:val="auto"/>
                  <w:sz w:val="24"/>
                  <w:szCs w:val="24"/>
                  <w:u w:val="none"/>
                  <w:shd w:val="clear" w:color="auto" w:fill="FFFFFF"/>
                </w:rPr>
                <w:t>декларацію</w:t>
              </w:r>
            </w:hyperlink>
            <w:hyperlink r:id="rId23" w:anchor="n16" w:tgtFrame="_blank" w:history="1">
              <w:r w:rsidRPr="00677A33">
                <w:rPr>
                  <w:rStyle w:val="a4"/>
                  <w:color w:val="auto"/>
                  <w:sz w:val="24"/>
                  <w:szCs w:val="24"/>
                  <w:u w:val="none"/>
                  <w:shd w:val="clear" w:color="auto" w:fill="FFFFFF"/>
                </w:rPr>
                <w:t> особи, уповноваженої на виконання функцій держави або місцевого самоврядування</w:t>
              </w:r>
            </w:hyperlink>
            <w:r w:rsidRPr="00382211">
              <w:rPr>
                <w:sz w:val="24"/>
                <w:szCs w:val="24"/>
                <w:shd w:val="clear" w:color="auto" w:fill="FFFFFF"/>
              </w:rPr>
              <w:t> (далі - декларація), за минулий рік за формою, що визначається Національним агентством.</w:t>
            </w:r>
          </w:p>
          <w:p w14:paraId="0820BA44" w14:textId="761FD1FD" w:rsidR="00975138" w:rsidRPr="00382211" w:rsidRDefault="00975138" w:rsidP="00EF7C2F">
            <w:pPr>
              <w:ind w:firstLine="731"/>
              <w:jc w:val="both"/>
              <w:rPr>
                <w:b/>
                <w:sz w:val="24"/>
                <w:szCs w:val="24"/>
              </w:rPr>
            </w:pPr>
            <w:r w:rsidRPr="00382211">
              <w:rPr>
                <w:b/>
                <w:sz w:val="24"/>
                <w:szCs w:val="24"/>
              </w:rPr>
              <w:t>2. Особи, зазначені у пункті 1, підпунктах "а", "в"–"ґ" пункту 2 частини першої статті 3 цього Закону, які припиняють діяльність, пов’язану з виконанням функцій держави або місцевого самоврядування, протягом 30 календарних днів з дня припинення відповідної діяльності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14:paraId="225F8154" w14:textId="77777777" w:rsidR="00975138" w:rsidRPr="00382211" w:rsidRDefault="00975138" w:rsidP="00EF7C2F">
            <w:pPr>
              <w:ind w:firstLine="731"/>
              <w:jc w:val="both"/>
              <w:rPr>
                <w:b/>
                <w:sz w:val="24"/>
                <w:szCs w:val="24"/>
              </w:rPr>
            </w:pPr>
            <w:r w:rsidRPr="00382211">
              <w:rPr>
                <w:b/>
                <w:sz w:val="24"/>
                <w:szCs w:val="24"/>
              </w:rPr>
              <w:t>Особи, які припинили діяльність, пов’язану з виконанням функцій держави або місцевого самоврядування, або іншу діяльність, зазначену у підпунктах "а", "в"–"ґ" пункту 2 частини першої статті 3, зобов’язані до 1 квітня наступного року після року припинення діяльності подати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14:paraId="3F1A2F2D" w14:textId="38FBBB30" w:rsidR="00975138" w:rsidRPr="00382211" w:rsidRDefault="00975138" w:rsidP="00EF7C2F">
            <w:pPr>
              <w:ind w:firstLine="731"/>
              <w:jc w:val="both"/>
              <w:rPr>
                <w:sz w:val="24"/>
                <w:szCs w:val="24"/>
              </w:rPr>
            </w:pPr>
            <w:r w:rsidRPr="00382211">
              <w:rPr>
                <w:sz w:val="24"/>
                <w:szCs w:val="24"/>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14:paraId="6A909C46" w14:textId="77777777" w:rsidR="00975138" w:rsidRPr="00382211" w:rsidRDefault="00975138" w:rsidP="00EF7C2F">
            <w:pPr>
              <w:ind w:firstLine="731"/>
              <w:jc w:val="both"/>
              <w:rPr>
                <w:sz w:val="24"/>
                <w:szCs w:val="24"/>
              </w:rPr>
            </w:pPr>
            <w:r w:rsidRPr="00382211">
              <w:rPr>
                <w:sz w:val="24"/>
                <w:szCs w:val="24"/>
              </w:rPr>
              <w:t>Особи, зазначені у підпункті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"Про державну службу", "Про службу в органах місцевого самоврядування", цього та інших законів України, Громадської ради доброчесності, утвореної відповідно до Закону України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14:paraId="48C81BD8" w14:textId="77777777" w:rsidR="00975138" w:rsidRPr="00382211" w:rsidRDefault="00975138" w:rsidP="00EF7C2F">
            <w:pPr>
              <w:ind w:firstLine="731"/>
              <w:jc w:val="both"/>
              <w:rPr>
                <w:sz w:val="24"/>
                <w:szCs w:val="24"/>
              </w:rPr>
            </w:pPr>
            <w:r w:rsidRPr="00382211">
              <w:rPr>
                <w:sz w:val="24"/>
                <w:szCs w:val="24"/>
              </w:rPr>
              <w:t>Особи, зазначені у підпункті "г"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у разі включення їх до Реєстру осіб, які мають значну економічну та політичну вагу в суспільному житті (олігархів) – протягом десяти календарних днів з дня включення до Реєстру.</w:t>
            </w:r>
          </w:p>
          <w:p w14:paraId="2FC72232" w14:textId="77777777" w:rsidR="00975138" w:rsidRPr="00382211" w:rsidRDefault="00975138" w:rsidP="00EF7C2F">
            <w:pPr>
              <w:ind w:firstLine="731"/>
              <w:jc w:val="both"/>
              <w:rPr>
                <w:b/>
                <w:sz w:val="24"/>
                <w:szCs w:val="24"/>
              </w:rPr>
            </w:pPr>
            <w:r w:rsidRPr="00382211">
              <w:rPr>
                <w:b/>
                <w:sz w:val="24"/>
                <w:szCs w:val="24"/>
              </w:rPr>
              <w:t>Особи, зазначені у підпункті "ґ"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протягом 10 календарних днів з дня включення до складу відповідної комісії.</w:t>
            </w:r>
          </w:p>
          <w:p w14:paraId="05779E3A" w14:textId="77777777" w:rsidR="00F62C2B" w:rsidRPr="00382211" w:rsidRDefault="00F62C2B" w:rsidP="00EF7C2F">
            <w:pPr>
              <w:ind w:firstLine="709"/>
              <w:jc w:val="both"/>
              <w:rPr>
                <w:b/>
                <w:sz w:val="24"/>
                <w:szCs w:val="24"/>
              </w:rPr>
            </w:pPr>
            <w:r w:rsidRPr="00382211">
              <w:rPr>
                <w:b/>
                <w:sz w:val="24"/>
                <w:szCs w:val="24"/>
              </w:rPr>
              <w:t>4. Упродовж 30 днів після подання декларації суб’єкт декларування має право подати виправлену декларацію.</w:t>
            </w:r>
          </w:p>
          <w:p w14:paraId="58FDC42D" w14:textId="77777777" w:rsidR="00F62C2B" w:rsidRPr="00382211" w:rsidRDefault="00F62C2B" w:rsidP="00EF7C2F">
            <w:pPr>
              <w:ind w:firstLine="709"/>
              <w:jc w:val="both"/>
              <w:rPr>
                <w:b/>
                <w:sz w:val="24"/>
                <w:szCs w:val="24"/>
                <w:u w:val="single"/>
              </w:rPr>
            </w:pPr>
            <w:r w:rsidRPr="00382211">
              <w:rPr>
                <w:b/>
                <w:sz w:val="24"/>
                <w:szCs w:val="24"/>
              </w:rPr>
              <w:t xml:space="preserve">У разі притягнення суб’єкта декларування до відповідальності за неподання декларації або в разі виявлення у ній недостовірних відомостей, що підтверджується відповідним рішенням суду, яке набрало законної сили, або рішенням Національного агентства, суб’єкт декларування упродовж </w:t>
            </w:r>
            <w:r w:rsidRPr="00382211">
              <w:rPr>
                <w:b/>
                <w:sz w:val="24"/>
                <w:szCs w:val="24"/>
                <w:u w:val="single"/>
              </w:rPr>
              <w:t>10 днів</w:t>
            </w:r>
            <w:r w:rsidRPr="00382211">
              <w:rPr>
                <w:b/>
                <w:sz w:val="24"/>
                <w:szCs w:val="24"/>
              </w:rPr>
              <w:t xml:space="preserve"> зобов’язаний подати відповідну декларацію, у тому числі виправлену декларацію </w:t>
            </w:r>
            <w:r w:rsidRPr="00382211">
              <w:rPr>
                <w:b/>
                <w:sz w:val="24"/>
                <w:szCs w:val="24"/>
                <w:u w:val="single"/>
              </w:rPr>
              <w:t xml:space="preserve">з достовірними відомостями. </w:t>
            </w:r>
          </w:p>
          <w:p w14:paraId="1A5BD987" w14:textId="77777777" w:rsidR="00F62C2B" w:rsidRPr="00382211" w:rsidRDefault="00F62C2B" w:rsidP="00EF7C2F">
            <w:pPr>
              <w:ind w:firstLine="709"/>
              <w:jc w:val="both"/>
              <w:rPr>
                <w:b/>
                <w:sz w:val="24"/>
                <w:szCs w:val="24"/>
              </w:rPr>
            </w:pPr>
            <w:r w:rsidRPr="00382211">
              <w:rPr>
                <w:b/>
                <w:sz w:val="24"/>
                <w:szCs w:val="24"/>
              </w:rPr>
              <w:t xml:space="preserve">У разі самостійного виявлення суб’єктом декларування у декларації недостовірних відомостей після спливу терміну для подання виправленої декларації, передбаченого абзацом першим цієї частини, але до початку проведення Національним агентством повної перевірки цієї декларації, суб’єкт декларування може звернутися до Національного агентства з листом </w:t>
            </w:r>
            <w:r w:rsidRPr="00382211">
              <w:rPr>
                <w:b/>
                <w:sz w:val="24"/>
                <w:szCs w:val="24"/>
              </w:rPr>
              <w:br/>
              <w:t>з поясненням причин, що призвели до внесення недостовірних відомостей та неподання виправленої декларації у зазначений термін, додавши підтвердні документи. Подані суб’єктом декларування таким чином відомості мають бути розглянуті Національним агентством під час повної перевірки цієї декларації.</w:t>
            </w:r>
          </w:p>
          <w:p w14:paraId="50B4C817" w14:textId="31F79109" w:rsidR="00F62C2B" w:rsidRPr="00382211" w:rsidRDefault="00F62C2B" w:rsidP="00EF7C2F">
            <w:pPr>
              <w:ind w:firstLine="709"/>
              <w:jc w:val="both"/>
              <w:rPr>
                <w:b/>
                <w:sz w:val="24"/>
                <w:szCs w:val="24"/>
              </w:rPr>
            </w:pPr>
            <w:r w:rsidRPr="00382211">
              <w:rPr>
                <w:b/>
                <w:sz w:val="24"/>
                <w:szCs w:val="24"/>
              </w:rPr>
              <w:t>5. Дія розділу VII цього Закону не поширюється на:</w:t>
            </w:r>
          </w:p>
          <w:p w14:paraId="426CEF19" w14:textId="77777777" w:rsidR="00F62C2B" w:rsidRPr="00382211" w:rsidRDefault="00F62C2B" w:rsidP="00EF7C2F">
            <w:pPr>
              <w:ind w:firstLine="709"/>
              <w:jc w:val="both"/>
              <w:rPr>
                <w:b/>
                <w:sz w:val="24"/>
                <w:szCs w:val="24"/>
              </w:rPr>
            </w:pPr>
            <w:r w:rsidRPr="00382211">
              <w:rPr>
                <w:b/>
                <w:sz w:val="24"/>
                <w:szCs w:val="24"/>
              </w:rPr>
              <w:t xml:space="preserve">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14:paraId="681D7CA1" w14:textId="77777777" w:rsidR="00F62C2B" w:rsidRPr="00382211" w:rsidRDefault="00F62C2B" w:rsidP="00EF7C2F">
            <w:pPr>
              <w:ind w:firstLine="709"/>
              <w:jc w:val="both"/>
              <w:rPr>
                <w:b/>
                <w:sz w:val="24"/>
                <w:szCs w:val="24"/>
              </w:rPr>
            </w:pPr>
            <w:r w:rsidRPr="00382211">
              <w:rPr>
                <w:b/>
                <w:sz w:val="24"/>
                <w:szCs w:val="24"/>
              </w:rPr>
              <w:t>посадових осіб закладів, установ та організацій, які здійснюють основну діяльність у сфері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голів та членів лікарсько-консультативних комісій, медико-соціальних експертних комісій та військово-лікарських комісій);</w:t>
            </w:r>
          </w:p>
          <w:p w14:paraId="4E431191" w14:textId="77777777" w:rsidR="00F62C2B" w:rsidRPr="00382211" w:rsidRDefault="00F62C2B" w:rsidP="00EF7C2F">
            <w:pPr>
              <w:ind w:firstLine="709"/>
              <w:jc w:val="both"/>
              <w:rPr>
                <w:b/>
                <w:sz w:val="24"/>
                <w:szCs w:val="24"/>
              </w:rPr>
            </w:pPr>
            <w:r w:rsidRPr="00382211">
              <w:rPr>
                <w:b/>
                <w:sz w:val="24"/>
                <w:szCs w:val="24"/>
              </w:rPr>
              <w:t>посадових осіб закладів, установ та організацій, які здійснюють основну діяльність у сфері освіти (крім керівників вищих навчальних закладів та їх заступників);</w:t>
            </w:r>
          </w:p>
          <w:p w14:paraId="7E05C2C9" w14:textId="77777777" w:rsidR="00F62C2B" w:rsidRPr="00382211" w:rsidRDefault="00F62C2B" w:rsidP="00EF7C2F">
            <w:pPr>
              <w:ind w:firstLine="709"/>
              <w:jc w:val="both"/>
              <w:rPr>
                <w:b/>
                <w:sz w:val="24"/>
                <w:szCs w:val="24"/>
              </w:rPr>
            </w:pPr>
            <w:r w:rsidRPr="00382211">
              <w:rPr>
                <w:b/>
                <w:sz w:val="24"/>
                <w:szCs w:val="24"/>
              </w:rPr>
              <w:t xml:space="preserve">посадових осіб закладів, установ та організацій, які здійснюють основну діяльність у сфері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w:t>
            </w:r>
          </w:p>
          <w:p w14:paraId="3E0E946D" w14:textId="77777777" w:rsidR="00F62C2B" w:rsidRPr="00382211" w:rsidRDefault="00F62C2B" w:rsidP="00EF7C2F">
            <w:pPr>
              <w:ind w:firstLine="709"/>
              <w:jc w:val="both"/>
              <w:rPr>
                <w:b/>
                <w:sz w:val="24"/>
                <w:szCs w:val="24"/>
              </w:rPr>
            </w:pPr>
            <w:r w:rsidRPr="00382211">
              <w:rPr>
                <w:b/>
                <w:sz w:val="24"/>
                <w:szCs w:val="24"/>
              </w:rPr>
              <w:t xml:space="preserve">посадових осіб закладів, установ та організацій, які здійснюють основну діяльність у сфері культури, мистецтв, відновлення та збереження національної пам’яті, фізичної культури, спорту, національно-патріотичного виховання; </w:t>
            </w:r>
          </w:p>
          <w:p w14:paraId="5060F9BB" w14:textId="77777777" w:rsidR="00F62C2B" w:rsidRPr="00382211" w:rsidRDefault="00F62C2B" w:rsidP="00EF7C2F">
            <w:pPr>
              <w:ind w:firstLine="709"/>
              <w:jc w:val="both"/>
              <w:rPr>
                <w:b/>
                <w:sz w:val="24"/>
                <w:szCs w:val="24"/>
              </w:rPr>
            </w:pPr>
            <w:r w:rsidRPr="00382211">
              <w:rPr>
                <w:b/>
                <w:sz w:val="24"/>
                <w:szCs w:val="24"/>
              </w:rPr>
              <w:t xml:space="preserve">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(крім військовослужбовців, зазначених у пунктах 1–5 частини сьомої цієї статті); </w:t>
            </w:r>
          </w:p>
          <w:p w14:paraId="4BCB5F10" w14:textId="77777777" w:rsidR="00F62C2B" w:rsidRPr="00382211" w:rsidRDefault="00F62C2B" w:rsidP="00EF7C2F">
            <w:pPr>
              <w:ind w:firstLine="731"/>
              <w:jc w:val="both"/>
              <w:rPr>
                <w:b/>
                <w:sz w:val="24"/>
                <w:szCs w:val="24"/>
              </w:rPr>
            </w:pPr>
            <w:r w:rsidRPr="00382211">
              <w:rPr>
                <w:b/>
                <w:sz w:val="24"/>
                <w:szCs w:val="24"/>
              </w:rPr>
              <w:t>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зазначених у пунктах 1–5 частини сьомої цієї статті)".</w:t>
            </w:r>
          </w:p>
          <w:p w14:paraId="3C9DD503" w14:textId="55CBBB64" w:rsidR="00F62C2B" w:rsidRPr="00382211" w:rsidRDefault="00F62C2B" w:rsidP="00EF7C2F">
            <w:pPr>
              <w:ind w:firstLine="731"/>
              <w:jc w:val="both"/>
              <w:rPr>
                <w:sz w:val="24"/>
                <w:szCs w:val="24"/>
              </w:rPr>
            </w:pPr>
            <w:r w:rsidRPr="00382211">
              <w:rPr>
                <w:sz w:val="24"/>
                <w:szCs w:val="24"/>
              </w:rPr>
              <w:t>…</w:t>
            </w:r>
          </w:p>
          <w:p w14:paraId="1AAE892B" w14:textId="34D0E873" w:rsidR="00F62C2B" w:rsidRPr="00382211" w:rsidRDefault="00F62C2B" w:rsidP="00EF7C2F">
            <w:pPr>
              <w:ind w:firstLine="731"/>
              <w:jc w:val="both"/>
              <w:rPr>
                <w:sz w:val="24"/>
                <w:szCs w:val="24"/>
              </w:rPr>
            </w:pPr>
          </w:p>
          <w:p w14:paraId="4D725599" w14:textId="2FBEA60A" w:rsidR="00F62C2B" w:rsidRPr="00382211" w:rsidRDefault="00F62C2B" w:rsidP="00EF7C2F">
            <w:pPr>
              <w:ind w:firstLine="731"/>
              <w:jc w:val="both"/>
              <w:rPr>
                <w:sz w:val="24"/>
                <w:szCs w:val="24"/>
              </w:rPr>
            </w:pPr>
          </w:p>
          <w:p w14:paraId="3FF4A6CC" w14:textId="31C5C16E" w:rsidR="00F62C2B" w:rsidRDefault="00F62C2B" w:rsidP="00EF7C2F">
            <w:pPr>
              <w:ind w:firstLine="731"/>
              <w:jc w:val="both"/>
              <w:rPr>
                <w:sz w:val="24"/>
                <w:szCs w:val="24"/>
              </w:rPr>
            </w:pPr>
          </w:p>
          <w:p w14:paraId="0A9A641E" w14:textId="5FFF8D7E" w:rsidR="00282C96" w:rsidRDefault="00282C96" w:rsidP="00EF7C2F">
            <w:pPr>
              <w:ind w:firstLine="731"/>
              <w:jc w:val="both"/>
              <w:rPr>
                <w:sz w:val="24"/>
                <w:szCs w:val="24"/>
              </w:rPr>
            </w:pPr>
          </w:p>
          <w:p w14:paraId="69E3F642" w14:textId="696B39DC" w:rsidR="00282C96" w:rsidRDefault="00282C96" w:rsidP="00EF7C2F">
            <w:pPr>
              <w:ind w:firstLine="731"/>
              <w:jc w:val="both"/>
              <w:rPr>
                <w:sz w:val="24"/>
                <w:szCs w:val="24"/>
              </w:rPr>
            </w:pPr>
          </w:p>
          <w:p w14:paraId="51979EBD" w14:textId="40B18F21" w:rsidR="00282C96" w:rsidRDefault="00282C96" w:rsidP="00EF7C2F">
            <w:pPr>
              <w:ind w:firstLine="731"/>
              <w:jc w:val="both"/>
              <w:rPr>
                <w:sz w:val="24"/>
                <w:szCs w:val="24"/>
              </w:rPr>
            </w:pPr>
          </w:p>
          <w:p w14:paraId="76CCAFFD" w14:textId="2588764C" w:rsidR="00282C96" w:rsidRDefault="00282C96" w:rsidP="00EF7C2F">
            <w:pPr>
              <w:ind w:firstLine="731"/>
              <w:jc w:val="both"/>
              <w:rPr>
                <w:sz w:val="24"/>
                <w:szCs w:val="24"/>
              </w:rPr>
            </w:pPr>
          </w:p>
          <w:p w14:paraId="7F2EFEF9" w14:textId="48F88D98" w:rsidR="00282C96" w:rsidRDefault="00282C96" w:rsidP="00EF7C2F">
            <w:pPr>
              <w:ind w:firstLine="731"/>
              <w:jc w:val="both"/>
              <w:rPr>
                <w:sz w:val="24"/>
                <w:szCs w:val="24"/>
              </w:rPr>
            </w:pPr>
          </w:p>
          <w:p w14:paraId="025CD2DE" w14:textId="3E124F89" w:rsidR="00282C96" w:rsidRDefault="00282C96" w:rsidP="00EF7C2F">
            <w:pPr>
              <w:ind w:firstLine="731"/>
              <w:jc w:val="both"/>
              <w:rPr>
                <w:sz w:val="24"/>
                <w:szCs w:val="24"/>
              </w:rPr>
            </w:pPr>
          </w:p>
          <w:p w14:paraId="5F822026" w14:textId="1E18396F" w:rsidR="00282C96" w:rsidRDefault="00282C96" w:rsidP="00EF7C2F">
            <w:pPr>
              <w:ind w:firstLine="731"/>
              <w:jc w:val="both"/>
              <w:rPr>
                <w:sz w:val="24"/>
                <w:szCs w:val="24"/>
              </w:rPr>
            </w:pPr>
          </w:p>
          <w:p w14:paraId="226012D2" w14:textId="5ABEBE4E" w:rsidR="00282C96" w:rsidRDefault="00282C96" w:rsidP="00EF7C2F">
            <w:pPr>
              <w:ind w:firstLine="731"/>
              <w:jc w:val="both"/>
              <w:rPr>
                <w:sz w:val="24"/>
                <w:szCs w:val="24"/>
              </w:rPr>
            </w:pPr>
          </w:p>
          <w:p w14:paraId="6297A321" w14:textId="6E5A1F4C" w:rsidR="00282C96" w:rsidRDefault="00282C96" w:rsidP="00EF7C2F">
            <w:pPr>
              <w:ind w:firstLine="731"/>
              <w:jc w:val="both"/>
              <w:rPr>
                <w:sz w:val="24"/>
                <w:szCs w:val="24"/>
              </w:rPr>
            </w:pPr>
          </w:p>
          <w:p w14:paraId="126F9F8C" w14:textId="5F4877ED" w:rsidR="00282C96" w:rsidRDefault="00282C96" w:rsidP="00EF7C2F">
            <w:pPr>
              <w:ind w:firstLine="731"/>
              <w:jc w:val="both"/>
              <w:rPr>
                <w:sz w:val="24"/>
                <w:szCs w:val="24"/>
              </w:rPr>
            </w:pPr>
          </w:p>
          <w:p w14:paraId="7A2DB688" w14:textId="46C06DC7" w:rsidR="00282C96" w:rsidRDefault="00282C96" w:rsidP="00EF7C2F">
            <w:pPr>
              <w:ind w:firstLine="731"/>
              <w:jc w:val="both"/>
              <w:rPr>
                <w:sz w:val="24"/>
                <w:szCs w:val="24"/>
              </w:rPr>
            </w:pPr>
          </w:p>
          <w:p w14:paraId="5F403432" w14:textId="3D1F5840" w:rsidR="00282C96" w:rsidRDefault="00282C96" w:rsidP="00EF7C2F">
            <w:pPr>
              <w:ind w:firstLine="731"/>
              <w:jc w:val="both"/>
              <w:rPr>
                <w:sz w:val="24"/>
                <w:szCs w:val="24"/>
              </w:rPr>
            </w:pPr>
          </w:p>
          <w:p w14:paraId="76897347" w14:textId="12185771" w:rsidR="00282C96" w:rsidRDefault="00282C96" w:rsidP="00EF7C2F">
            <w:pPr>
              <w:ind w:firstLine="731"/>
              <w:jc w:val="both"/>
              <w:rPr>
                <w:sz w:val="24"/>
                <w:szCs w:val="24"/>
              </w:rPr>
            </w:pPr>
          </w:p>
          <w:p w14:paraId="4ADF4C36" w14:textId="737B9C5D" w:rsidR="00282C96" w:rsidRDefault="00282C96" w:rsidP="00EF7C2F">
            <w:pPr>
              <w:ind w:firstLine="731"/>
              <w:jc w:val="both"/>
              <w:rPr>
                <w:sz w:val="24"/>
                <w:szCs w:val="24"/>
              </w:rPr>
            </w:pPr>
          </w:p>
          <w:p w14:paraId="682A9970" w14:textId="454D4F0E" w:rsidR="00282C96" w:rsidRDefault="00282C96" w:rsidP="00EF7C2F">
            <w:pPr>
              <w:ind w:firstLine="731"/>
              <w:jc w:val="both"/>
              <w:rPr>
                <w:sz w:val="24"/>
                <w:szCs w:val="24"/>
              </w:rPr>
            </w:pPr>
          </w:p>
          <w:p w14:paraId="5B6A89A0" w14:textId="77777777" w:rsidR="00F62C2B" w:rsidRPr="00382211" w:rsidRDefault="00F62C2B" w:rsidP="00EF7C2F">
            <w:pPr>
              <w:ind w:firstLine="709"/>
              <w:jc w:val="both"/>
              <w:rPr>
                <w:b/>
                <w:sz w:val="24"/>
                <w:szCs w:val="24"/>
              </w:rPr>
            </w:pPr>
            <w:r w:rsidRPr="00382211">
              <w:rPr>
                <w:b/>
                <w:sz w:val="24"/>
                <w:szCs w:val="24"/>
              </w:rPr>
              <w:t xml:space="preserve">7. Суб’єкти декларування з числа військовослужбовців Державної прикордонної служби України, Державної служби спеціального зв’язку та захисту інформації України, Управління державної охорони України, Збройних Сил України та інших військових формувань, утворених відповідно до законів України, а також поліцейських поліції особливого призначення, які під час дії воєнного стану залучені до ведення бойових дій у порядку, визначеному частиною четвертою статті 24 Закону України "Про Національну поліцію" (крім суб’єктів декларування із числа військовослужбовців, зазначених у пунктах 1–5 цієї частини), зобов’язані подати визначені цією статтею декларації не пізніше 90 календарних днів з дня настання першої </w:t>
            </w:r>
            <w:r w:rsidRPr="00382211">
              <w:rPr>
                <w:b/>
                <w:sz w:val="24"/>
                <w:szCs w:val="24"/>
              </w:rPr>
              <w:br/>
              <w:t xml:space="preserve">з таких обставин – припинення або скасування воєнного стану чи звільнення </w:t>
            </w:r>
            <w:r w:rsidRPr="00382211">
              <w:rPr>
                <w:b/>
                <w:sz w:val="24"/>
                <w:szCs w:val="24"/>
              </w:rPr>
              <w:br/>
              <w:t>з військової служби (служби в поліції).</w:t>
            </w:r>
          </w:p>
          <w:p w14:paraId="212EA0E9" w14:textId="77777777" w:rsidR="00F62C2B" w:rsidRPr="00382211" w:rsidRDefault="00F62C2B" w:rsidP="00EF7C2F">
            <w:pPr>
              <w:ind w:firstLine="709"/>
              <w:jc w:val="both"/>
              <w:rPr>
                <w:b/>
                <w:sz w:val="24"/>
                <w:szCs w:val="24"/>
              </w:rPr>
            </w:pPr>
            <w:r w:rsidRPr="00382211">
              <w:rPr>
                <w:b/>
                <w:sz w:val="24"/>
                <w:szCs w:val="24"/>
              </w:rPr>
              <w:t>Дія цієї частини не поширюється на суб’єктів декларування з числа військовослужбовців:</w:t>
            </w:r>
          </w:p>
          <w:p w14:paraId="14DFBFB2" w14:textId="77777777" w:rsidR="00F62C2B" w:rsidRPr="00382211" w:rsidRDefault="00F62C2B" w:rsidP="00EF7C2F">
            <w:pPr>
              <w:ind w:firstLine="709"/>
              <w:jc w:val="both"/>
              <w:rPr>
                <w:b/>
                <w:sz w:val="24"/>
                <w:szCs w:val="24"/>
              </w:rPr>
            </w:pPr>
            <w:r w:rsidRPr="00382211">
              <w:rPr>
                <w:b/>
                <w:sz w:val="24"/>
                <w:szCs w:val="24"/>
              </w:rPr>
              <w:t>1) які проходять військову службу на посадах міністрів, заступників міністрів, керівників центральних та місцевих органів виконавчої влади та їх заступників, на інших посадах в апаратах міністерств, інших центральних та місцевих органів виконавчої влади, органів системи правосуддя або які відряджені на такі посади;</w:t>
            </w:r>
          </w:p>
          <w:p w14:paraId="66C9DA37" w14:textId="77777777" w:rsidR="00F62C2B" w:rsidRPr="00382211" w:rsidRDefault="00F62C2B" w:rsidP="00EF7C2F">
            <w:pPr>
              <w:ind w:firstLine="709"/>
              <w:jc w:val="both"/>
              <w:rPr>
                <w:b/>
                <w:sz w:val="24"/>
                <w:szCs w:val="24"/>
              </w:rPr>
            </w:pPr>
            <w:r w:rsidRPr="00382211">
              <w:rPr>
                <w:b/>
                <w:sz w:val="24"/>
                <w:szCs w:val="24"/>
              </w:rPr>
              <w:t>2) які входять до складу військово-лікарських комісій, лікарсько-льотних комісій або відряджені до них;</w:t>
            </w:r>
          </w:p>
          <w:p w14:paraId="68C565EA" w14:textId="77777777" w:rsidR="00F62C2B" w:rsidRPr="00382211" w:rsidRDefault="00F62C2B" w:rsidP="00EF7C2F">
            <w:pPr>
              <w:ind w:firstLine="709"/>
              <w:jc w:val="both"/>
              <w:rPr>
                <w:b/>
                <w:sz w:val="24"/>
                <w:szCs w:val="24"/>
              </w:rPr>
            </w:pPr>
            <w:r w:rsidRPr="00382211">
              <w:rPr>
                <w:b/>
                <w:sz w:val="24"/>
                <w:szCs w:val="24"/>
              </w:rPr>
              <w:t>3) які проходять службу у територіальних центрах комплектування та соціальної підтримки або відряджені до них (крім осіб рядового складу підрозділів охорони відповідних центрів);</w:t>
            </w:r>
          </w:p>
          <w:p w14:paraId="77E3BE76" w14:textId="77777777" w:rsidR="00F62C2B" w:rsidRPr="00382211" w:rsidRDefault="00F62C2B" w:rsidP="00EF7C2F">
            <w:pPr>
              <w:ind w:firstLine="709"/>
              <w:jc w:val="both"/>
              <w:rPr>
                <w:b/>
                <w:sz w:val="24"/>
                <w:szCs w:val="24"/>
              </w:rPr>
            </w:pPr>
            <w:r w:rsidRPr="00382211">
              <w:rPr>
                <w:b/>
                <w:sz w:val="24"/>
                <w:szCs w:val="24"/>
              </w:rPr>
              <w:t xml:space="preserve">4) які здійснюють (беруть участь у здійсненні) підготовку, організацію, проведення </w:t>
            </w:r>
            <w:proofErr w:type="spellStart"/>
            <w:r w:rsidRPr="00382211">
              <w:rPr>
                <w:b/>
                <w:sz w:val="24"/>
                <w:szCs w:val="24"/>
              </w:rPr>
              <w:t>закупівель</w:t>
            </w:r>
            <w:proofErr w:type="spellEnd"/>
            <w:r w:rsidRPr="00382211">
              <w:rPr>
                <w:b/>
                <w:sz w:val="24"/>
                <w:szCs w:val="24"/>
              </w:rPr>
              <w:t xml:space="preserve"> товарів, робіт та послуг відповідно до Закону України "Про оборонні закупівлі", Закону України "Про публічні закупівлі" або інших актів законодавства у сфері публічних (оборонних) </w:t>
            </w:r>
            <w:proofErr w:type="spellStart"/>
            <w:r w:rsidRPr="00382211">
              <w:rPr>
                <w:b/>
                <w:sz w:val="24"/>
                <w:szCs w:val="24"/>
              </w:rPr>
              <w:t>закупівель</w:t>
            </w:r>
            <w:proofErr w:type="spellEnd"/>
            <w:r w:rsidRPr="00382211">
              <w:rPr>
                <w:b/>
                <w:sz w:val="24"/>
                <w:szCs w:val="24"/>
              </w:rPr>
              <w:t>, укладення договорів (контрактів), контроль за якістю товарів, робіт та послуг оборонного призначення, у тому числі:</w:t>
            </w:r>
          </w:p>
          <w:p w14:paraId="770EA9C1" w14:textId="77777777" w:rsidR="00F62C2B" w:rsidRPr="00382211" w:rsidRDefault="00F62C2B" w:rsidP="00EF7C2F">
            <w:pPr>
              <w:ind w:firstLine="709"/>
              <w:jc w:val="both"/>
              <w:rPr>
                <w:b/>
                <w:sz w:val="24"/>
                <w:szCs w:val="24"/>
              </w:rPr>
            </w:pPr>
            <w:r w:rsidRPr="00382211">
              <w:rPr>
                <w:b/>
                <w:sz w:val="24"/>
                <w:szCs w:val="24"/>
              </w:rPr>
              <w:t xml:space="preserve">уповноважені особи у розумінні Закону України "Про публічні закупівлі"; </w:t>
            </w:r>
          </w:p>
          <w:p w14:paraId="089338BE" w14:textId="77777777" w:rsidR="00F62C2B" w:rsidRPr="00382211" w:rsidRDefault="00F62C2B" w:rsidP="00EF7C2F">
            <w:pPr>
              <w:ind w:firstLine="709"/>
              <w:jc w:val="both"/>
              <w:rPr>
                <w:b/>
                <w:sz w:val="24"/>
                <w:szCs w:val="24"/>
              </w:rPr>
            </w:pPr>
            <w:r w:rsidRPr="00382211">
              <w:rPr>
                <w:b/>
                <w:sz w:val="24"/>
                <w:szCs w:val="24"/>
              </w:rPr>
              <w:t>особи, які входять до складу Міжвідомчої комісії щодо розгляду доцільності застосування процедури закупівлі товарів, робіт і послуг оборонного призначення у єдиного виконавця, якщо вартість закупівлі дорівнює або перевищує 200 мільйонів гривень;</w:t>
            </w:r>
          </w:p>
          <w:p w14:paraId="12F48C98" w14:textId="77777777" w:rsidR="00F62C2B" w:rsidRPr="00382211" w:rsidRDefault="00F62C2B" w:rsidP="00EF7C2F">
            <w:pPr>
              <w:ind w:firstLine="709"/>
              <w:jc w:val="both"/>
              <w:rPr>
                <w:b/>
                <w:sz w:val="24"/>
                <w:szCs w:val="24"/>
              </w:rPr>
            </w:pPr>
            <w:r w:rsidRPr="00382211">
              <w:rPr>
                <w:b/>
                <w:sz w:val="24"/>
                <w:szCs w:val="24"/>
              </w:rPr>
              <w:t>особи, які входять до складу колегіального органу, що утворюється державним замовником відповідно до Закону України "Про оборонні закупівлі";</w:t>
            </w:r>
          </w:p>
          <w:p w14:paraId="4AC26634" w14:textId="77777777" w:rsidR="00F62C2B" w:rsidRPr="00382211" w:rsidRDefault="00F62C2B" w:rsidP="00EF7C2F">
            <w:pPr>
              <w:ind w:firstLine="709"/>
              <w:jc w:val="both"/>
              <w:rPr>
                <w:b/>
                <w:sz w:val="24"/>
                <w:szCs w:val="24"/>
              </w:rPr>
            </w:pPr>
            <w:r w:rsidRPr="00382211">
              <w:rPr>
                <w:b/>
                <w:sz w:val="24"/>
                <w:szCs w:val="24"/>
              </w:rPr>
              <w:t>особи, які здійснюють контроль за якістю товарів, робіт і послуг оборонного призначення на всіх етапах їх розроблення, виробництва, модернізації, ремонту та утилізації;</w:t>
            </w:r>
          </w:p>
          <w:p w14:paraId="1ED7C191" w14:textId="77777777" w:rsidR="00F62C2B" w:rsidRPr="00382211" w:rsidRDefault="00F62C2B" w:rsidP="00EF7C2F">
            <w:pPr>
              <w:ind w:firstLine="709"/>
              <w:jc w:val="both"/>
              <w:rPr>
                <w:b/>
                <w:sz w:val="24"/>
                <w:szCs w:val="24"/>
              </w:rPr>
            </w:pPr>
            <w:r w:rsidRPr="00382211">
              <w:rPr>
                <w:b/>
                <w:sz w:val="24"/>
                <w:szCs w:val="24"/>
              </w:rPr>
              <w:t>5) на яких поширюється дія статті 52</w:t>
            </w:r>
            <w:r w:rsidRPr="00382211">
              <w:rPr>
                <w:b/>
                <w:sz w:val="24"/>
                <w:szCs w:val="24"/>
                <w:vertAlign w:val="superscript"/>
              </w:rPr>
              <w:t>1</w:t>
            </w:r>
            <w:r w:rsidRPr="00382211">
              <w:rPr>
                <w:b/>
                <w:sz w:val="24"/>
                <w:szCs w:val="24"/>
              </w:rPr>
              <w:t xml:space="preserve"> цього Закону.</w:t>
            </w:r>
          </w:p>
          <w:p w14:paraId="74137BBA" w14:textId="5629A7FF" w:rsidR="00F62C2B" w:rsidRPr="00382211" w:rsidRDefault="00F62C2B" w:rsidP="00EF7C2F">
            <w:pPr>
              <w:ind w:firstLine="731"/>
              <w:jc w:val="both"/>
              <w:rPr>
                <w:b/>
                <w:sz w:val="24"/>
                <w:szCs w:val="24"/>
              </w:rPr>
            </w:pPr>
            <w:r w:rsidRPr="00382211">
              <w:rPr>
                <w:b/>
                <w:sz w:val="24"/>
                <w:szCs w:val="24"/>
              </w:rPr>
              <w:t>Суб’єкти декларування, які зазначені в пунктах 1–4 цієї частини, подають декларації у строки, визначені частинами першою – четвертою цієї статті. Суб’єкти декларування, які зазначені в пункті 5 цієї частини, подають декларації у порядку, встановленому частиною восьмою цієї статті.</w:t>
            </w:r>
          </w:p>
          <w:p w14:paraId="4CFFE1F0" w14:textId="77777777" w:rsidR="00F62C2B" w:rsidRPr="00382211" w:rsidRDefault="00F62C2B" w:rsidP="00EF7C2F">
            <w:pPr>
              <w:ind w:firstLine="709"/>
              <w:jc w:val="both"/>
              <w:rPr>
                <w:b/>
                <w:sz w:val="24"/>
                <w:szCs w:val="24"/>
              </w:rPr>
            </w:pPr>
            <w:r w:rsidRPr="00382211">
              <w:rPr>
                <w:b/>
                <w:sz w:val="24"/>
                <w:szCs w:val="24"/>
              </w:rPr>
              <w:t>8. Суб’єкти декларування, на яких поширюється дія статті 52</w:t>
            </w:r>
            <w:r w:rsidRPr="00382211">
              <w:rPr>
                <w:b/>
                <w:sz w:val="24"/>
                <w:szCs w:val="24"/>
                <w:vertAlign w:val="superscript"/>
              </w:rPr>
              <w:t>1</w:t>
            </w:r>
            <w:r w:rsidRPr="00382211">
              <w:rPr>
                <w:b/>
                <w:sz w:val="24"/>
                <w:szCs w:val="24"/>
              </w:rPr>
              <w:t xml:space="preserve"> цього Закону, зобов’язані подати визначені цією статтею декларації не пізніше </w:t>
            </w:r>
            <w:r w:rsidRPr="00382211">
              <w:rPr>
                <w:b/>
                <w:sz w:val="24"/>
                <w:szCs w:val="24"/>
              </w:rPr>
              <w:br/>
              <w:t>90 календарних днів з дня настання першої з таких обставин – припинення чи скасування воєнного стану, звільнення з військової служби або в інший строк, визначений порядком здійснення заходів фінансового контролю, передбаченим абзацом першим статті 52</w:t>
            </w:r>
            <w:r w:rsidRPr="00382211">
              <w:rPr>
                <w:b/>
                <w:sz w:val="24"/>
                <w:szCs w:val="24"/>
                <w:vertAlign w:val="superscript"/>
              </w:rPr>
              <w:t>1</w:t>
            </w:r>
            <w:r w:rsidRPr="00382211">
              <w:rPr>
                <w:b/>
                <w:sz w:val="24"/>
                <w:szCs w:val="24"/>
              </w:rPr>
              <w:t xml:space="preserve"> цього Закону.</w:t>
            </w:r>
          </w:p>
          <w:p w14:paraId="0F8B95D3" w14:textId="77777777" w:rsidR="00F62C2B" w:rsidRPr="00382211" w:rsidRDefault="00F62C2B" w:rsidP="00EF7C2F">
            <w:pPr>
              <w:ind w:firstLine="709"/>
              <w:jc w:val="both"/>
              <w:rPr>
                <w:b/>
                <w:sz w:val="24"/>
                <w:szCs w:val="24"/>
              </w:rPr>
            </w:pPr>
            <w:r w:rsidRPr="00382211">
              <w:rPr>
                <w:b/>
                <w:sz w:val="24"/>
                <w:szCs w:val="24"/>
              </w:rPr>
              <w:t xml:space="preserve">9. Суб’єкти декларування, які для здійснення службових повноважень на постійній основі перебувають на територіях, на яких ведуться активні бойові дії, перелік яких визначається в установленому законодавством порядку, зобов’язані подати визначені цією статтею декларації не пізніше </w:t>
            </w:r>
            <w:r w:rsidRPr="00382211">
              <w:rPr>
                <w:b/>
                <w:sz w:val="24"/>
                <w:szCs w:val="24"/>
              </w:rPr>
              <w:br/>
              <w:t>90 календарних днів з дня настання першої з таких обставин – припинення чи скасування воєнного стану, звільнення (припинення повноважень) або визначення дати завершення бойових дій для території активних бойових дій, на якій суб’єкт декларування перебуває.</w:t>
            </w:r>
          </w:p>
          <w:p w14:paraId="78FF66C3" w14:textId="4820EF30" w:rsidR="00F62C2B" w:rsidRPr="00382211" w:rsidRDefault="00F62C2B" w:rsidP="00EF7C2F">
            <w:pPr>
              <w:ind w:firstLine="709"/>
              <w:jc w:val="both"/>
              <w:rPr>
                <w:b/>
                <w:sz w:val="24"/>
                <w:szCs w:val="24"/>
              </w:rPr>
            </w:pPr>
            <w:r w:rsidRPr="00382211">
              <w:rPr>
                <w:b/>
                <w:sz w:val="24"/>
                <w:szCs w:val="24"/>
              </w:rPr>
              <w:t>10. Суб’єкти декларування, які перебувають на тимчасово окупованих територіях, перелік яких визначається в установленому законом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або визначення дати завершення тимчасової окупації для тимчасово окупованих територій, на яких суб’єкт декларування перебуває.</w:t>
            </w:r>
          </w:p>
          <w:p w14:paraId="79163FFF" w14:textId="77777777" w:rsidR="00F62C2B" w:rsidRPr="00382211" w:rsidRDefault="00F62C2B" w:rsidP="00EF7C2F">
            <w:pPr>
              <w:ind w:firstLine="709"/>
              <w:jc w:val="both"/>
              <w:rPr>
                <w:b/>
                <w:sz w:val="24"/>
                <w:szCs w:val="24"/>
              </w:rPr>
            </w:pPr>
            <w:r w:rsidRPr="00382211">
              <w:rPr>
                <w:b/>
                <w:sz w:val="24"/>
                <w:szCs w:val="24"/>
              </w:rPr>
              <w:t xml:space="preserve">11. Суб’єкти декларування, які направлені до інших держав для участі </w:t>
            </w:r>
            <w:r w:rsidRPr="00382211">
              <w:rPr>
                <w:b/>
                <w:sz w:val="24"/>
                <w:szCs w:val="24"/>
              </w:rPr>
              <w:br/>
              <w:t xml:space="preserve">в міжнародних операціях з підтримання миру і безпеки у складі національних контингентів або національного персоналу, зобов’язані подати визначені цією статтею декларації не пізніше 90 календарних днів з дня настання першої </w:t>
            </w:r>
            <w:r w:rsidRPr="00382211">
              <w:rPr>
                <w:b/>
                <w:sz w:val="24"/>
                <w:szCs w:val="24"/>
              </w:rPr>
              <w:br/>
              <w:t>з таких обставин – звільнення (припинення повноважень) або повернення до місця проходження служби, роботи.</w:t>
            </w:r>
          </w:p>
          <w:p w14:paraId="65A20EE6" w14:textId="77777777" w:rsidR="00F62C2B" w:rsidRPr="00382211" w:rsidRDefault="00F62C2B" w:rsidP="00EF7C2F">
            <w:pPr>
              <w:ind w:firstLine="709"/>
              <w:jc w:val="both"/>
              <w:rPr>
                <w:b/>
                <w:sz w:val="24"/>
                <w:szCs w:val="24"/>
              </w:rPr>
            </w:pPr>
            <w:r w:rsidRPr="00382211">
              <w:rPr>
                <w:b/>
                <w:sz w:val="24"/>
                <w:szCs w:val="24"/>
              </w:rPr>
              <w:t>12. Суб’єкти декларування, які є полоненими, інтернованими, зобов’язані подати визначені цією статтею декларації не пізніше 90 днів з дня повернення на підконтрольну Україні територію.</w:t>
            </w:r>
          </w:p>
          <w:p w14:paraId="152271BD" w14:textId="77777777" w:rsidR="00F62C2B" w:rsidRPr="00382211" w:rsidRDefault="00F62C2B" w:rsidP="00EF7C2F">
            <w:pPr>
              <w:ind w:firstLine="709"/>
              <w:jc w:val="both"/>
              <w:rPr>
                <w:b/>
                <w:sz w:val="24"/>
                <w:szCs w:val="24"/>
              </w:rPr>
            </w:pPr>
            <w:r w:rsidRPr="00382211">
              <w:rPr>
                <w:b/>
                <w:sz w:val="24"/>
                <w:szCs w:val="24"/>
              </w:rPr>
              <w:t>13. Суб’єкти декларування, які внаслідок поранення, контузії, каліцтва, захворювання, пов’язаних з виконанням обов’язків військової служби чи інших службових повноважень перебувають на стаціонарному лікуванні</w:t>
            </w:r>
            <w:r w:rsidRPr="00382211">
              <w:rPr>
                <w:b/>
                <w:sz w:val="24"/>
                <w:szCs w:val="24"/>
              </w:rPr>
              <w:br/>
              <w:t>(у тому числі за кордоном) або у відпустці для лікування та/або реабілітації, зобов’язані подати визначені цією статтею декларації не пізніше 90 днів з дня завершення відповідного стаціонарного лікування чи відпустки.</w:t>
            </w:r>
          </w:p>
          <w:p w14:paraId="356B7BEF" w14:textId="078BEA4F" w:rsidR="00F62C2B" w:rsidRPr="00382211" w:rsidRDefault="00F62C2B" w:rsidP="00EF7C2F">
            <w:pPr>
              <w:ind w:firstLine="709"/>
              <w:jc w:val="both"/>
              <w:rPr>
                <w:b/>
                <w:sz w:val="24"/>
                <w:szCs w:val="24"/>
              </w:rPr>
            </w:pPr>
            <w:r w:rsidRPr="00382211">
              <w:rPr>
                <w:b/>
                <w:sz w:val="24"/>
                <w:szCs w:val="24"/>
              </w:rPr>
              <w:t>14. Суб’єкти декларування, які серед членів сім’ї у відповідному звітному періоді мають осіб, щодо яких наявні зазначені у частинах сьомій (крім осіб, зазначених у пунктах 1–4 частини сьомої цієї статті), восьмій – тринадцятій цієї статті обставини (у тому числі якщо такі члени сім’ї не належать до суб’єктів декларування), зобов’язані подати визначені цією статтею декларації у строки, визначені частинами сьомою – тринадцятою цієї статті відповідно".</w:t>
            </w:r>
          </w:p>
        </w:tc>
        <w:tc>
          <w:tcPr>
            <w:tcW w:w="5489" w:type="dxa"/>
          </w:tcPr>
          <w:p w14:paraId="6DFAF7A1" w14:textId="77777777" w:rsidR="002D7702" w:rsidRPr="00382211" w:rsidRDefault="002D7702" w:rsidP="00EF7C2F">
            <w:pPr>
              <w:jc w:val="both"/>
              <w:rPr>
                <w:sz w:val="24"/>
                <w:szCs w:val="24"/>
              </w:rPr>
            </w:pPr>
          </w:p>
          <w:p w14:paraId="1B538078" w14:textId="77777777" w:rsidR="002D7702" w:rsidRPr="00382211" w:rsidRDefault="002D7702" w:rsidP="00EF7C2F">
            <w:pPr>
              <w:jc w:val="both"/>
              <w:rPr>
                <w:sz w:val="24"/>
                <w:szCs w:val="24"/>
              </w:rPr>
            </w:pPr>
          </w:p>
          <w:p w14:paraId="4789FDA6" w14:textId="77777777" w:rsidR="002D7702" w:rsidRPr="00382211" w:rsidRDefault="002D7702" w:rsidP="00EF7C2F">
            <w:pPr>
              <w:jc w:val="both"/>
              <w:rPr>
                <w:sz w:val="24"/>
                <w:szCs w:val="24"/>
              </w:rPr>
            </w:pPr>
          </w:p>
          <w:p w14:paraId="48C12E9B" w14:textId="77777777" w:rsidR="002D7702" w:rsidRPr="00382211" w:rsidRDefault="002D7702" w:rsidP="00EF7C2F">
            <w:pPr>
              <w:jc w:val="both"/>
              <w:rPr>
                <w:sz w:val="24"/>
                <w:szCs w:val="24"/>
              </w:rPr>
            </w:pPr>
          </w:p>
          <w:p w14:paraId="23F885BF" w14:textId="77777777" w:rsidR="002D7702" w:rsidRPr="00382211" w:rsidRDefault="002D7702" w:rsidP="00EF7C2F">
            <w:pPr>
              <w:jc w:val="both"/>
              <w:rPr>
                <w:sz w:val="24"/>
                <w:szCs w:val="24"/>
              </w:rPr>
            </w:pPr>
          </w:p>
          <w:p w14:paraId="7BF8CD46" w14:textId="77777777" w:rsidR="002D7702" w:rsidRPr="00382211" w:rsidRDefault="002D7702" w:rsidP="00EF7C2F">
            <w:pPr>
              <w:jc w:val="both"/>
              <w:rPr>
                <w:sz w:val="24"/>
                <w:szCs w:val="24"/>
              </w:rPr>
            </w:pPr>
          </w:p>
          <w:p w14:paraId="46105F7C" w14:textId="77777777" w:rsidR="002D7702" w:rsidRPr="00382211" w:rsidRDefault="002D7702" w:rsidP="00EF7C2F">
            <w:pPr>
              <w:jc w:val="both"/>
              <w:rPr>
                <w:sz w:val="24"/>
                <w:szCs w:val="24"/>
              </w:rPr>
            </w:pPr>
          </w:p>
          <w:p w14:paraId="51679F31" w14:textId="77777777" w:rsidR="002D7702" w:rsidRPr="00382211" w:rsidRDefault="002D7702" w:rsidP="00EF7C2F">
            <w:pPr>
              <w:jc w:val="both"/>
              <w:rPr>
                <w:sz w:val="24"/>
                <w:szCs w:val="24"/>
              </w:rPr>
            </w:pPr>
          </w:p>
          <w:p w14:paraId="66755F65" w14:textId="77777777" w:rsidR="002D7702" w:rsidRPr="00382211" w:rsidRDefault="002D7702" w:rsidP="00EF7C2F">
            <w:pPr>
              <w:jc w:val="both"/>
              <w:rPr>
                <w:sz w:val="24"/>
                <w:szCs w:val="24"/>
              </w:rPr>
            </w:pPr>
          </w:p>
          <w:p w14:paraId="49093EF4" w14:textId="77777777" w:rsidR="002D7702" w:rsidRPr="00382211" w:rsidRDefault="002D7702" w:rsidP="00EF7C2F">
            <w:pPr>
              <w:jc w:val="both"/>
              <w:rPr>
                <w:sz w:val="24"/>
                <w:szCs w:val="24"/>
              </w:rPr>
            </w:pPr>
          </w:p>
          <w:p w14:paraId="15426EAA" w14:textId="77777777" w:rsidR="002D7702" w:rsidRPr="00382211" w:rsidRDefault="002D7702" w:rsidP="00EF7C2F">
            <w:pPr>
              <w:jc w:val="both"/>
              <w:rPr>
                <w:sz w:val="24"/>
                <w:szCs w:val="24"/>
              </w:rPr>
            </w:pPr>
          </w:p>
          <w:p w14:paraId="365025FE" w14:textId="77777777" w:rsidR="002D7702" w:rsidRPr="00382211" w:rsidRDefault="002D7702" w:rsidP="00EF7C2F">
            <w:pPr>
              <w:jc w:val="both"/>
              <w:rPr>
                <w:sz w:val="24"/>
                <w:szCs w:val="24"/>
              </w:rPr>
            </w:pPr>
          </w:p>
          <w:p w14:paraId="02A8AB73" w14:textId="77777777" w:rsidR="002D7702" w:rsidRPr="00382211" w:rsidRDefault="002D7702" w:rsidP="00EF7C2F">
            <w:pPr>
              <w:jc w:val="both"/>
              <w:rPr>
                <w:sz w:val="24"/>
                <w:szCs w:val="24"/>
              </w:rPr>
            </w:pPr>
          </w:p>
          <w:p w14:paraId="6C154B82" w14:textId="77777777" w:rsidR="002D7702" w:rsidRPr="00382211" w:rsidRDefault="002D7702" w:rsidP="00EF7C2F">
            <w:pPr>
              <w:jc w:val="both"/>
              <w:rPr>
                <w:sz w:val="24"/>
                <w:szCs w:val="24"/>
              </w:rPr>
            </w:pPr>
          </w:p>
          <w:p w14:paraId="18E961C7" w14:textId="77777777" w:rsidR="002D7702" w:rsidRPr="00382211" w:rsidRDefault="002D7702" w:rsidP="00EF7C2F">
            <w:pPr>
              <w:jc w:val="both"/>
              <w:rPr>
                <w:sz w:val="24"/>
                <w:szCs w:val="24"/>
              </w:rPr>
            </w:pPr>
          </w:p>
          <w:p w14:paraId="7E7B218B" w14:textId="77777777" w:rsidR="002D7702" w:rsidRPr="00382211" w:rsidRDefault="002D7702" w:rsidP="00EF7C2F">
            <w:pPr>
              <w:jc w:val="both"/>
              <w:rPr>
                <w:sz w:val="24"/>
                <w:szCs w:val="24"/>
              </w:rPr>
            </w:pPr>
          </w:p>
          <w:p w14:paraId="2AAF4E7A" w14:textId="77777777" w:rsidR="002D7702" w:rsidRPr="00382211" w:rsidRDefault="002D7702" w:rsidP="00EF7C2F">
            <w:pPr>
              <w:jc w:val="both"/>
              <w:rPr>
                <w:sz w:val="24"/>
                <w:szCs w:val="24"/>
              </w:rPr>
            </w:pPr>
          </w:p>
          <w:p w14:paraId="5B2BC9BC" w14:textId="77777777" w:rsidR="002D7702" w:rsidRPr="00382211" w:rsidRDefault="002D7702" w:rsidP="00EF7C2F">
            <w:pPr>
              <w:jc w:val="both"/>
              <w:rPr>
                <w:sz w:val="24"/>
                <w:szCs w:val="24"/>
              </w:rPr>
            </w:pPr>
          </w:p>
          <w:p w14:paraId="24DD5A20" w14:textId="77777777" w:rsidR="002D7702" w:rsidRPr="00382211" w:rsidRDefault="002D7702" w:rsidP="00EF7C2F">
            <w:pPr>
              <w:jc w:val="both"/>
              <w:rPr>
                <w:sz w:val="24"/>
                <w:szCs w:val="24"/>
              </w:rPr>
            </w:pPr>
          </w:p>
          <w:p w14:paraId="2F159CA2" w14:textId="77777777" w:rsidR="002D7702" w:rsidRPr="00382211" w:rsidRDefault="002D7702" w:rsidP="00EF7C2F">
            <w:pPr>
              <w:jc w:val="both"/>
              <w:rPr>
                <w:sz w:val="24"/>
                <w:szCs w:val="24"/>
              </w:rPr>
            </w:pPr>
          </w:p>
          <w:p w14:paraId="57D8F891" w14:textId="77777777" w:rsidR="002D7702" w:rsidRPr="00382211" w:rsidRDefault="002D7702" w:rsidP="00EF7C2F">
            <w:pPr>
              <w:jc w:val="both"/>
              <w:rPr>
                <w:sz w:val="24"/>
                <w:szCs w:val="24"/>
              </w:rPr>
            </w:pPr>
          </w:p>
          <w:p w14:paraId="32FBCB5C" w14:textId="77777777" w:rsidR="002D7702" w:rsidRPr="00382211" w:rsidRDefault="002D7702" w:rsidP="00EF7C2F">
            <w:pPr>
              <w:jc w:val="both"/>
              <w:rPr>
                <w:sz w:val="24"/>
                <w:szCs w:val="24"/>
              </w:rPr>
            </w:pPr>
          </w:p>
          <w:p w14:paraId="0C49B98E" w14:textId="77777777" w:rsidR="002D7702" w:rsidRPr="00382211" w:rsidRDefault="002D7702" w:rsidP="00EF7C2F">
            <w:pPr>
              <w:jc w:val="both"/>
              <w:rPr>
                <w:sz w:val="24"/>
                <w:szCs w:val="24"/>
              </w:rPr>
            </w:pPr>
          </w:p>
          <w:p w14:paraId="587D3208" w14:textId="77777777" w:rsidR="002D7702" w:rsidRPr="00382211" w:rsidRDefault="002D7702" w:rsidP="00EF7C2F">
            <w:pPr>
              <w:jc w:val="both"/>
              <w:rPr>
                <w:sz w:val="24"/>
                <w:szCs w:val="24"/>
              </w:rPr>
            </w:pPr>
          </w:p>
          <w:p w14:paraId="4FF0F9AB" w14:textId="77777777" w:rsidR="002D7702" w:rsidRPr="00382211" w:rsidRDefault="002D7702" w:rsidP="00EF7C2F">
            <w:pPr>
              <w:jc w:val="both"/>
              <w:rPr>
                <w:sz w:val="24"/>
                <w:szCs w:val="24"/>
              </w:rPr>
            </w:pPr>
          </w:p>
          <w:p w14:paraId="389F5AA6" w14:textId="77777777" w:rsidR="002D7702" w:rsidRPr="00382211" w:rsidRDefault="002D7702" w:rsidP="00EF7C2F">
            <w:pPr>
              <w:jc w:val="both"/>
              <w:rPr>
                <w:sz w:val="24"/>
                <w:szCs w:val="24"/>
              </w:rPr>
            </w:pPr>
          </w:p>
          <w:p w14:paraId="6277A70C" w14:textId="77777777" w:rsidR="002D7702" w:rsidRPr="00382211" w:rsidRDefault="002D7702" w:rsidP="00EF7C2F">
            <w:pPr>
              <w:jc w:val="both"/>
              <w:rPr>
                <w:sz w:val="24"/>
                <w:szCs w:val="24"/>
              </w:rPr>
            </w:pPr>
          </w:p>
          <w:p w14:paraId="534D38CD" w14:textId="77777777" w:rsidR="002D7702" w:rsidRPr="00382211" w:rsidRDefault="002D7702" w:rsidP="00EF7C2F">
            <w:pPr>
              <w:jc w:val="both"/>
              <w:rPr>
                <w:sz w:val="24"/>
                <w:szCs w:val="24"/>
              </w:rPr>
            </w:pPr>
          </w:p>
          <w:p w14:paraId="577A733C" w14:textId="77777777" w:rsidR="002D7702" w:rsidRPr="00382211" w:rsidRDefault="002D7702" w:rsidP="00EF7C2F">
            <w:pPr>
              <w:jc w:val="both"/>
              <w:rPr>
                <w:sz w:val="24"/>
                <w:szCs w:val="24"/>
              </w:rPr>
            </w:pPr>
          </w:p>
          <w:p w14:paraId="055A62BD" w14:textId="77777777" w:rsidR="002D7702" w:rsidRPr="00382211" w:rsidRDefault="002D7702" w:rsidP="00EF7C2F">
            <w:pPr>
              <w:jc w:val="both"/>
              <w:rPr>
                <w:sz w:val="24"/>
                <w:szCs w:val="24"/>
              </w:rPr>
            </w:pPr>
          </w:p>
          <w:p w14:paraId="08164A66" w14:textId="77777777" w:rsidR="002D7702" w:rsidRPr="00382211" w:rsidRDefault="002D7702" w:rsidP="00EF7C2F">
            <w:pPr>
              <w:jc w:val="both"/>
              <w:rPr>
                <w:sz w:val="24"/>
                <w:szCs w:val="24"/>
              </w:rPr>
            </w:pPr>
          </w:p>
          <w:p w14:paraId="555A9E35" w14:textId="77777777" w:rsidR="002D7702" w:rsidRPr="00382211" w:rsidRDefault="002D7702" w:rsidP="00EF7C2F">
            <w:pPr>
              <w:jc w:val="both"/>
              <w:rPr>
                <w:sz w:val="24"/>
                <w:szCs w:val="24"/>
              </w:rPr>
            </w:pPr>
          </w:p>
          <w:p w14:paraId="113D8849" w14:textId="77777777" w:rsidR="002D7702" w:rsidRPr="00382211" w:rsidRDefault="002D7702" w:rsidP="00EF7C2F">
            <w:pPr>
              <w:jc w:val="both"/>
              <w:rPr>
                <w:sz w:val="24"/>
                <w:szCs w:val="24"/>
              </w:rPr>
            </w:pPr>
          </w:p>
          <w:p w14:paraId="2F0EF8EE" w14:textId="77777777" w:rsidR="002D7702" w:rsidRPr="00382211" w:rsidRDefault="002D7702" w:rsidP="00EF7C2F">
            <w:pPr>
              <w:jc w:val="both"/>
              <w:rPr>
                <w:sz w:val="24"/>
                <w:szCs w:val="24"/>
              </w:rPr>
            </w:pPr>
          </w:p>
          <w:p w14:paraId="01961892" w14:textId="77777777" w:rsidR="002D7702" w:rsidRPr="00382211" w:rsidRDefault="002D7702" w:rsidP="00EF7C2F">
            <w:pPr>
              <w:jc w:val="both"/>
              <w:rPr>
                <w:sz w:val="24"/>
                <w:szCs w:val="24"/>
              </w:rPr>
            </w:pPr>
          </w:p>
          <w:p w14:paraId="76779B2B" w14:textId="77777777" w:rsidR="002D7702" w:rsidRPr="00382211" w:rsidRDefault="002D7702" w:rsidP="00EF7C2F">
            <w:pPr>
              <w:jc w:val="both"/>
              <w:rPr>
                <w:sz w:val="24"/>
                <w:szCs w:val="24"/>
              </w:rPr>
            </w:pPr>
          </w:p>
          <w:p w14:paraId="73D36436" w14:textId="77777777" w:rsidR="002D7702" w:rsidRPr="00382211" w:rsidRDefault="002D7702" w:rsidP="00EF7C2F">
            <w:pPr>
              <w:jc w:val="both"/>
              <w:rPr>
                <w:sz w:val="24"/>
                <w:szCs w:val="24"/>
              </w:rPr>
            </w:pPr>
          </w:p>
          <w:p w14:paraId="755C8114" w14:textId="77777777" w:rsidR="002D7702" w:rsidRPr="00382211" w:rsidRDefault="002D7702" w:rsidP="00EF7C2F">
            <w:pPr>
              <w:jc w:val="both"/>
              <w:rPr>
                <w:sz w:val="24"/>
                <w:szCs w:val="24"/>
              </w:rPr>
            </w:pPr>
          </w:p>
          <w:p w14:paraId="201BEFD5" w14:textId="77777777" w:rsidR="002D7702" w:rsidRPr="00382211" w:rsidRDefault="002D7702" w:rsidP="00EF7C2F">
            <w:pPr>
              <w:jc w:val="both"/>
              <w:rPr>
                <w:sz w:val="24"/>
                <w:szCs w:val="24"/>
              </w:rPr>
            </w:pPr>
          </w:p>
          <w:p w14:paraId="0A26E224" w14:textId="77777777" w:rsidR="002D7702" w:rsidRPr="00382211" w:rsidRDefault="002D7702" w:rsidP="00EF7C2F">
            <w:pPr>
              <w:jc w:val="both"/>
              <w:rPr>
                <w:sz w:val="24"/>
                <w:szCs w:val="24"/>
              </w:rPr>
            </w:pPr>
          </w:p>
          <w:p w14:paraId="2FCE2FA5" w14:textId="77777777" w:rsidR="002D7702" w:rsidRPr="00382211" w:rsidRDefault="002D7702" w:rsidP="00EF7C2F">
            <w:pPr>
              <w:jc w:val="both"/>
              <w:rPr>
                <w:sz w:val="24"/>
                <w:szCs w:val="24"/>
              </w:rPr>
            </w:pPr>
          </w:p>
          <w:p w14:paraId="2DFE27B1" w14:textId="77777777" w:rsidR="002D7702" w:rsidRPr="00382211" w:rsidRDefault="002D7702" w:rsidP="00EF7C2F">
            <w:pPr>
              <w:jc w:val="both"/>
              <w:rPr>
                <w:sz w:val="24"/>
                <w:szCs w:val="24"/>
              </w:rPr>
            </w:pPr>
          </w:p>
          <w:p w14:paraId="161F1C3F" w14:textId="77777777" w:rsidR="002D7702" w:rsidRPr="00382211" w:rsidRDefault="002D7702" w:rsidP="00EF7C2F">
            <w:pPr>
              <w:jc w:val="both"/>
              <w:rPr>
                <w:sz w:val="24"/>
                <w:szCs w:val="24"/>
              </w:rPr>
            </w:pPr>
          </w:p>
          <w:p w14:paraId="12DEFC3A" w14:textId="77777777" w:rsidR="002D7702" w:rsidRPr="00382211" w:rsidRDefault="002D7702" w:rsidP="00EF7C2F">
            <w:pPr>
              <w:jc w:val="both"/>
              <w:rPr>
                <w:sz w:val="24"/>
                <w:szCs w:val="24"/>
              </w:rPr>
            </w:pPr>
          </w:p>
          <w:p w14:paraId="4E56CBCE" w14:textId="77777777" w:rsidR="002D7702" w:rsidRPr="00382211" w:rsidRDefault="002D7702" w:rsidP="00EF7C2F">
            <w:pPr>
              <w:jc w:val="both"/>
              <w:rPr>
                <w:sz w:val="24"/>
                <w:szCs w:val="24"/>
              </w:rPr>
            </w:pPr>
          </w:p>
          <w:p w14:paraId="4F6AF4DF" w14:textId="77777777" w:rsidR="002D7702" w:rsidRPr="00382211" w:rsidRDefault="002D7702" w:rsidP="00EF7C2F">
            <w:pPr>
              <w:jc w:val="both"/>
              <w:rPr>
                <w:sz w:val="24"/>
                <w:szCs w:val="24"/>
              </w:rPr>
            </w:pPr>
          </w:p>
          <w:p w14:paraId="330F1498" w14:textId="77777777" w:rsidR="002D7702" w:rsidRPr="00382211" w:rsidRDefault="002D7702" w:rsidP="00EF7C2F">
            <w:pPr>
              <w:jc w:val="both"/>
              <w:rPr>
                <w:sz w:val="24"/>
                <w:szCs w:val="24"/>
              </w:rPr>
            </w:pPr>
          </w:p>
          <w:p w14:paraId="7E9246E9" w14:textId="77777777" w:rsidR="002D7702" w:rsidRPr="00382211" w:rsidRDefault="002D7702" w:rsidP="00EF7C2F">
            <w:pPr>
              <w:jc w:val="both"/>
              <w:rPr>
                <w:sz w:val="24"/>
                <w:szCs w:val="24"/>
              </w:rPr>
            </w:pPr>
          </w:p>
          <w:p w14:paraId="70B7ECBA" w14:textId="77777777" w:rsidR="002D7702" w:rsidRPr="00382211" w:rsidRDefault="002D7702" w:rsidP="00EF7C2F">
            <w:pPr>
              <w:jc w:val="both"/>
              <w:rPr>
                <w:sz w:val="24"/>
                <w:szCs w:val="24"/>
              </w:rPr>
            </w:pPr>
          </w:p>
          <w:p w14:paraId="42DDE084" w14:textId="77777777" w:rsidR="002D7702" w:rsidRPr="00382211" w:rsidRDefault="002D7702" w:rsidP="00EF7C2F">
            <w:pPr>
              <w:jc w:val="both"/>
              <w:rPr>
                <w:sz w:val="24"/>
                <w:szCs w:val="24"/>
              </w:rPr>
            </w:pPr>
          </w:p>
          <w:p w14:paraId="7C2F0449" w14:textId="77777777" w:rsidR="002D7702" w:rsidRPr="00382211" w:rsidRDefault="002D7702" w:rsidP="00EF7C2F">
            <w:pPr>
              <w:jc w:val="both"/>
              <w:rPr>
                <w:sz w:val="24"/>
                <w:szCs w:val="24"/>
              </w:rPr>
            </w:pPr>
          </w:p>
          <w:p w14:paraId="0C8F4E60" w14:textId="77777777" w:rsidR="002D7702" w:rsidRPr="00382211" w:rsidRDefault="002D7702" w:rsidP="00EF7C2F">
            <w:pPr>
              <w:jc w:val="both"/>
              <w:rPr>
                <w:sz w:val="24"/>
                <w:szCs w:val="24"/>
              </w:rPr>
            </w:pPr>
          </w:p>
          <w:p w14:paraId="42085875" w14:textId="77777777" w:rsidR="002D7702" w:rsidRPr="00382211" w:rsidRDefault="002D7702" w:rsidP="00EF7C2F">
            <w:pPr>
              <w:jc w:val="both"/>
              <w:rPr>
                <w:sz w:val="24"/>
                <w:szCs w:val="24"/>
              </w:rPr>
            </w:pPr>
          </w:p>
          <w:p w14:paraId="0885552B" w14:textId="77777777" w:rsidR="002D7702" w:rsidRPr="00382211" w:rsidRDefault="002D7702" w:rsidP="00EF7C2F">
            <w:pPr>
              <w:jc w:val="both"/>
              <w:rPr>
                <w:sz w:val="24"/>
                <w:szCs w:val="24"/>
              </w:rPr>
            </w:pPr>
          </w:p>
          <w:p w14:paraId="22EF609E" w14:textId="77777777" w:rsidR="002D7702" w:rsidRPr="00382211" w:rsidRDefault="002D7702" w:rsidP="00EF7C2F">
            <w:pPr>
              <w:jc w:val="both"/>
              <w:rPr>
                <w:sz w:val="24"/>
                <w:szCs w:val="24"/>
              </w:rPr>
            </w:pPr>
          </w:p>
          <w:p w14:paraId="679C1A82" w14:textId="77777777" w:rsidR="002D7702" w:rsidRPr="00382211" w:rsidRDefault="002D7702" w:rsidP="00EF7C2F">
            <w:pPr>
              <w:jc w:val="both"/>
              <w:rPr>
                <w:sz w:val="24"/>
                <w:szCs w:val="24"/>
              </w:rPr>
            </w:pPr>
          </w:p>
          <w:p w14:paraId="4E19AC2F" w14:textId="77777777" w:rsidR="002D7702" w:rsidRPr="00382211" w:rsidRDefault="002D7702" w:rsidP="00EF7C2F">
            <w:pPr>
              <w:jc w:val="both"/>
              <w:rPr>
                <w:sz w:val="24"/>
                <w:szCs w:val="24"/>
              </w:rPr>
            </w:pPr>
          </w:p>
          <w:p w14:paraId="74935A54" w14:textId="77777777" w:rsidR="002D7702" w:rsidRPr="00382211" w:rsidRDefault="002D7702" w:rsidP="00EF7C2F">
            <w:pPr>
              <w:jc w:val="both"/>
              <w:rPr>
                <w:sz w:val="24"/>
                <w:szCs w:val="24"/>
              </w:rPr>
            </w:pPr>
          </w:p>
          <w:p w14:paraId="07ADC774" w14:textId="77777777" w:rsidR="002D7702" w:rsidRPr="00382211" w:rsidRDefault="002D7702" w:rsidP="00EF7C2F">
            <w:pPr>
              <w:jc w:val="both"/>
              <w:rPr>
                <w:sz w:val="24"/>
                <w:szCs w:val="24"/>
              </w:rPr>
            </w:pPr>
          </w:p>
          <w:p w14:paraId="10C1F980" w14:textId="77777777" w:rsidR="002D7702" w:rsidRPr="00382211" w:rsidRDefault="002D7702" w:rsidP="00EF7C2F">
            <w:pPr>
              <w:jc w:val="both"/>
              <w:rPr>
                <w:sz w:val="24"/>
                <w:szCs w:val="24"/>
              </w:rPr>
            </w:pPr>
          </w:p>
          <w:p w14:paraId="6FDA0465" w14:textId="77777777" w:rsidR="002D7702" w:rsidRPr="00382211" w:rsidRDefault="002D7702" w:rsidP="00EF7C2F">
            <w:pPr>
              <w:jc w:val="both"/>
              <w:rPr>
                <w:sz w:val="24"/>
                <w:szCs w:val="24"/>
              </w:rPr>
            </w:pPr>
          </w:p>
          <w:p w14:paraId="22A30974" w14:textId="77777777" w:rsidR="002D7702" w:rsidRPr="00382211" w:rsidRDefault="002D7702" w:rsidP="00EF7C2F">
            <w:pPr>
              <w:jc w:val="both"/>
              <w:rPr>
                <w:sz w:val="24"/>
                <w:szCs w:val="24"/>
              </w:rPr>
            </w:pPr>
          </w:p>
          <w:p w14:paraId="5406B5B8" w14:textId="77777777" w:rsidR="002D7702" w:rsidRPr="00382211" w:rsidRDefault="002D7702" w:rsidP="00EF7C2F">
            <w:pPr>
              <w:jc w:val="both"/>
              <w:rPr>
                <w:sz w:val="24"/>
                <w:szCs w:val="24"/>
              </w:rPr>
            </w:pPr>
          </w:p>
          <w:p w14:paraId="26A5021B" w14:textId="77777777" w:rsidR="002D7702" w:rsidRPr="00382211" w:rsidRDefault="002D7702" w:rsidP="00EF7C2F">
            <w:pPr>
              <w:jc w:val="both"/>
              <w:rPr>
                <w:sz w:val="24"/>
                <w:szCs w:val="24"/>
              </w:rPr>
            </w:pPr>
          </w:p>
          <w:p w14:paraId="25799C74" w14:textId="77777777" w:rsidR="002D7702" w:rsidRPr="00382211" w:rsidRDefault="002D7702" w:rsidP="00EF7C2F">
            <w:pPr>
              <w:jc w:val="both"/>
              <w:rPr>
                <w:sz w:val="24"/>
                <w:szCs w:val="24"/>
              </w:rPr>
            </w:pPr>
          </w:p>
          <w:p w14:paraId="5A150414" w14:textId="77777777" w:rsidR="002D7702" w:rsidRPr="00382211" w:rsidRDefault="002D7702" w:rsidP="00EF7C2F">
            <w:pPr>
              <w:jc w:val="both"/>
              <w:rPr>
                <w:sz w:val="24"/>
                <w:szCs w:val="24"/>
              </w:rPr>
            </w:pPr>
          </w:p>
          <w:p w14:paraId="351E75FA" w14:textId="77777777" w:rsidR="002D7702" w:rsidRPr="00382211" w:rsidRDefault="002D7702" w:rsidP="00EF7C2F">
            <w:pPr>
              <w:jc w:val="both"/>
              <w:rPr>
                <w:sz w:val="24"/>
                <w:szCs w:val="24"/>
              </w:rPr>
            </w:pPr>
          </w:p>
          <w:p w14:paraId="339A8F91" w14:textId="77777777" w:rsidR="002D7702" w:rsidRPr="00382211" w:rsidRDefault="002D7702" w:rsidP="00EF7C2F">
            <w:pPr>
              <w:jc w:val="both"/>
              <w:rPr>
                <w:sz w:val="24"/>
                <w:szCs w:val="24"/>
              </w:rPr>
            </w:pPr>
          </w:p>
          <w:p w14:paraId="62CE1DDA" w14:textId="77777777" w:rsidR="002D7702" w:rsidRPr="00382211" w:rsidRDefault="002D7702" w:rsidP="00EF7C2F">
            <w:pPr>
              <w:jc w:val="both"/>
              <w:rPr>
                <w:sz w:val="24"/>
                <w:szCs w:val="24"/>
              </w:rPr>
            </w:pPr>
          </w:p>
          <w:p w14:paraId="3373B3DC" w14:textId="77777777" w:rsidR="002D7702" w:rsidRPr="00382211" w:rsidRDefault="002D7702" w:rsidP="00EF7C2F">
            <w:pPr>
              <w:jc w:val="both"/>
              <w:rPr>
                <w:sz w:val="24"/>
                <w:szCs w:val="24"/>
              </w:rPr>
            </w:pPr>
          </w:p>
          <w:p w14:paraId="3BF6DB06" w14:textId="77777777" w:rsidR="002D7702" w:rsidRPr="00382211" w:rsidRDefault="002D7702" w:rsidP="00EF7C2F">
            <w:pPr>
              <w:jc w:val="both"/>
              <w:rPr>
                <w:sz w:val="24"/>
                <w:szCs w:val="24"/>
              </w:rPr>
            </w:pPr>
          </w:p>
          <w:p w14:paraId="3BF23A16" w14:textId="77777777" w:rsidR="002D7702" w:rsidRPr="00382211" w:rsidRDefault="002D7702" w:rsidP="00EF7C2F">
            <w:pPr>
              <w:jc w:val="both"/>
              <w:rPr>
                <w:sz w:val="24"/>
                <w:szCs w:val="24"/>
              </w:rPr>
            </w:pPr>
          </w:p>
          <w:p w14:paraId="41207D0D" w14:textId="77777777" w:rsidR="002D7702" w:rsidRPr="00382211" w:rsidRDefault="002D7702" w:rsidP="00EF7C2F">
            <w:pPr>
              <w:jc w:val="both"/>
              <w:rPr>
                <w:sz w:val="24"/>
                <w:szCs w:val="24"/>
              </w:rPr>
            </w:pPr>
          </w:p>
          <w:p w14:paraId="477550F2" w14:textId="77777777" w:rsidR="002D7702" w:rsidRPr="00382211" w:rsidRDefault="002D7702" w:rsidP="00EF7C2F">
            <w:pPr>
              <w:jc w:val="both"/>
              <w:rPr>
                <w:sz w:val="24"/>
                <w:szCs w:val="24"/>
              </w:rPr>
            </w:pPr>
          </w:p>
          <w:p w14:paraId="28D70899" w14:textId="77777777" w:rsidR="00851A31" w:rsidRPr="00382211" w:rsidRDefault="00851A31" w:rsidP="00EF7C2F">
            <w:pPr>
              <w:jc w:val="both"/>
              <w:rPr>
                <w:sz w:val="24"/>
                <w:szCs w:val="24"/>
              </w:rPr>
            </w:pPr>
          </w:p>
          <w:p w14:paraId="0470F484" w14:textId="77777777" w:rsidR="00103B46" w:rsidRPr="00382211" w:rsidRDefault="00103B46" w:rsidP="00EF7C2F">
            <w:pPr>
              <w:jc w:val="both"/>
              <w:rPr>
                <w:sz w:val="24"/>
                <w:szCs w:val="24"/>
              </w:rPr>
            </w:pPr>
          </w:p>
          <w:p w14:paraId="613AADDC" w14:textId="77777777" w:rsidR="00103B46" w:rsidRPr="00382211" w:rsidRDefault="00103B46" w:rsidP="00EF7C2F">
            <w:pPr>
              <w:jc w:val="both"/>
              <w:rPr>
                <w:sz w:val="24"/>
                <w:szCs w:val="24"/>
              </w:rPr>
            </w:pPr>
          </w:p>
          <w:p w14:paraId="023A8D6C" w14:textId="77777777" w:rsidR="00103B46" w:rsidRPr="00382211" w:rsidRDefault="00103B46" w:rsidP="00103B46">
            <w:pPr>
              <w:jc w:val="both"/>
              <w:rPr>
                <w:sz w:val="24"/>
                <w:szCs w:val="24"/>
              </w:rPr>
            </w:pPr>
          </w:p>
          <w:p w14:paraId="4BBBFE8D" w14:textId="77777777" w:rsidR="00103B46" w:rsidRPr="00382211" w:rsidRDefault="00103B46" w:rsidP="00103B46">
            <w:pPr>
              <w:jc w:val="both"/>
              <w:rPr>
                <w:sz w:val="24"/>
                <w:szCs w:val="24"/>
              </w:rPr>
            </w:pPr>
          </w:p>
          <w:p w14:paraId="5F1ED377" w14:textId="77777777" w:rsidR="00103B46" w:rsidRPr="00382211" w:rsidRDefault="00103B46" w:rsidP="00103B46">
            <w:pPr>
              <w:jc w:val="both"/>
              <w:rPr>
                <w:sz w:val="24"/>
                <w:szCs w:val="24"/>
              </w:rPr>
            </w:pPr>
          </w:p>
          <w:p w14:paraId="54CE9F5C" w14:textId="77777777" w:rsidR="00103B46" w:rsidRPr="00382211" w:rsidRDefault="00103B46" w:rsidP="00103B46">
            <w:pPr>
              <w:jc w:val="both"/>
              <w:rPr>
                <w:sz w:val="24"/>
                <w:szCs w:val="24"/>
              </w:rPr>
            </w:pPr>
          </w:p>
          <w:p w14:paraId="69C2648B" w14:textId="77777777" w:rsidR="00103B46" w:rsidRPr="00382211" w:rsidRDefault="00103B46" w:rsidP="00103B46">
            <w:pPr>
              <w:jc w:val="both"/>
              <w:rPr>
                <w:sz w:val="24"/>
                <w:szCs w:val="24"/>
              </w:rPr>
            </w:pPr>
          </w:p>
          <w:p w14:paraId="554326CD" w14:textId="77777777" w:rsidR="00382211" w:rsidRDefault="00382211" w:rsidP="00103B46">
            <w:pPr>
              <w:jc w:val="both"/>
              <w:rPr>
                <w:sz w:val="24"/>
                <w:szCs w:val="24"/>
              </w:rPr>
            </w:pPr>
          </w:p>
          <w:p w14:paraId="4FBBD61B" w14:textId="77777777" w:rsidR="00382211" w:rsidRDefault="00382211" w:rsidP="00103B46">
            <w:pPr>
              <w:jc w:val="both"/>
              <w:rPr>
                <w:sz w:val="24"/>
                <w:szCs w:val="24"/>
              </w:rPr>
            </w:pPr>
          </w:p>
          <w:p w14:paraId="6463C19A" w14:textId="77777777" w:rsidR="00382211" w:rsidRDefault="00382211" w:rsidP="00103B46">
            <w:pPr>
              <w:jc w:val="both"/>
              <w:rPr>
                <w:sz w:val="24"/>
                <w:szCs w:val="24"/>
              </w:rPr>
            </w:pPr>
          </w:p>
          <w:p w14:paraId="4831D945" w14:textId="77777777" w:rsidR="00382211" w:rsidRDefault="00382211" w:rsidP="00103B46">
            <w:pPr>
              <w:jc w:val="both"/>
              <w:rPr>
                <w:sz w:val="24"/>
                <w:szCs w:val="24"/>
              </w:rPr>
            </w:pPr>
          </w:p>
          <w:p w14:paraId="48C3938E" w14:textId="77777777" w:rsidR="00382211" w:rsidRDefault="00382211" w:rsidP="00103B46">
            <w:pPr>
              <w:jc w:val="both"/>
              <w:rPr>
                <w:sz w:val="24"/>
                <w:szCs w:val="24"/>
              </w:rPr>
            </w:pPr>
          </w:p>
          <w:p w14:paraId="38C6978C" w14:textId="77777777" w:rsidR="00382211" w:rsidRDefault="00382211" w:rsidP="00103B46">
            <w:pPr>
              <w:jc w:val="both"/>
              <w:rPr>
                <w:sz w:val="24"/>
                <w:szCs w:val="24"/>
              </w:rPr>
            </w:pPr>
          </w:p>
          <w:p w14:paraId="558800C0" w14:textId="77777777" w:rsidR="00382211" w:rsidRDefault="00382211" w:rsidP="00103B46">
            <w:pPr>
              <w:jc w:val="both"/>
              <w:rPr>
                <w:sz w:val="24"/>
                <w:szCs w:val="24"/>
              </w:rPr>
            </w:pPr>
          </w:p>
          <w:p w14:paraId="28A71C21" w14:textId="77777777" w:rsidR="00282C96" w:rsidRDefault="00282C96" w:rsidP="00103B46">
            <w:pPr>
              <w:jc w:val="both"/>
              <w:rPr>
                <w:sz w:val="24"/>
                <w:szCs w:val="24"/>
              </w:rPr>
            </w:pPr>
          </w:p>
          <w:p w14:paraId="4064B731" w14:textId="77777777" w:rsidR="00282C96" w:rsidRDefault="00282C96" w:rsidP="00103B46">
            <w:pPr>
              <w:jc w:val="both"/>
              <w:rPr>
                <w:sz w:val="24"/>
                <w:szCs w:val="24"/>
              </w:rPr>
            </w:pPr>
          </w:p>
          <w:p w14:paraId="64BED7F0" w14:textId="77777777" w:rsidR="00282C96" w:rsidRDefault="00282C96" w:rsidP="00103B46">
            <w:pPr>
              <w:jc w:val="both"/>
              <w:rPr>
                <w:sz w:val="24"/>
                <w:szCs w:val="24"/>
              </w:rPr>
            </w:pPr>
          </w:p>
          <w:p w14:paraId="23DD0925" w14:textId="77777777" w:rsidR="00282C96" w:rsidRDefault="00282C96" w:rsidP="00103B46">
            <w:pPr>
              <w:jc w:val="both"/>
              <w:rPr>
                <w:sz w:val="24"/>
                <w:szCs w:val="24"/>
              </w:rPr>
            </w:pPr>
          </w:p>
          <w:p w14:paraId="39DBAA81" w14:textId="77777777" w:rsidR="00282C96" w:rsidRDefault="00282C96" w:rsidP="00103B46">
            <w:pPr>
              <w:jc w:val="both"/>
              <w:rPr>
                <w:sz w:val="24"/>
                <w:szCs w:val="24"/>
              </w:rPr>
            </w:pPr>
          </w:p>
          <w:p w14:paraId="29DE1B23" w14:textId="77777777" w:rsidR="00282C96" w:rsidRDefault="00282C96" w:rsidP="00103B46">
            <w:pPr>
              <w:jc w:val="both"/>
              <w:rPr>
                <w:sz w:val="24"/>
                <w:szCs w:val="24"/>
              </w:rPr>
            </w:pPr>
          </w:p>
          <w:p w14:paraId="1C74DCD5" w14:textId="77777777" w:rsidR="00282C96" w:rsidRDefault="00282C96" w:rsidP="00103B46">
            <w:pPr>
              <w:jc w:val="both"/>
              <w:rPr>
                <w:sz w:val="24"/>
                <w:szCs w:val="24"/>
              </w:rPr>
            </w:pPr>
          </w:p>
          <w:p w14:paraId="5E4E2AD9" w14:textId="77777777" w:rsidR="00282C96" w:rsidRDefault="00282C96" w:rsidP="00103B46">
            <w:pPr>
              <w:jc w:val="both"/>
              <w:rPr>
                <w:sz w:val="24"/>
                <w:szCs w:val="24"/>
              </w:rPr>
            </w:pPr>
          </w:p>
          <w:p w14:paraId="4D63F33E" w14:textId="77777777" w:rsidR="00282C96" w:rsidRDefault="00282C96" w:rsidP="00103B46">
            <w:pPr>
              <w:jc w:val="both"/>
              <w:rPr>
                <w:sz w:val="24"/>
                <w:szCs w:val="24"/>
              </w:rPr>
            </w:pPr>
          </w:p>
          <w:p w14:paraId="15D4A6AB" w14:textId="77777777" w:rsidR="00282C96" w:rsidRDefault="00282C96" w:rsidP="00103B46">
            <w:pPr>
              <w:jc w:val="both"/>
              <w:rPr>
                <w:sz w:val="24"/>
                <w:szCs w:val="24"/>
              </w:rPr>
            </w:pPr>
          </w:p>
          <w:p w14:paraId="25BAF2B0" w14:textId="77777777" w:rsidR="00282C96" w:rsidRDefault="00282C96" w:rsidP="00103B46">
            <w:pPr>
              <w:jc w:val="both"/>
              <w:rPr>
                <w:sz w:val="24"/>
                <w:szCs w:val="24"/>
              </w:rPr>
            </w:pPr>
          </w:p>
          <w:p w14:paraId="77CC1A97" w14:textId="77777777" w:rsidR="00282C96" w:rsidRDefault="00282C96" w:rsidP="00103B46">
            <w:pPr>
              <w:jc w:val="both"/>
              <w:rPr>
                <w:sz w:val="24"/>
                <w:szCs w:val="24"/>
              </w:rPr>
            </w:pPr>
          </w:p>
          <w:p w14:paraId="646D42CC" w14:textId="77777777" w:rsidR="00282C96" w:rsidRDefault="00282C96" w:rsidP="00103B46">
            <w:pPr>
              <w:jc w:val="both"/>
              <w:rPr>
                <w:sz w:val="24"/>
                <w:szCs w:val="24"/>
              </w:rPr>
            </w:pPr>
          </w:p>
          <w:p w14:paraId="32FEEC07" w14:textId="77777777" w:rsidR="00282C96" w:rsidRDefault="00282C96" w:rsidP="00103B46">
            <w:pPr>
              <w:jc w:val="both"/>
              <w:rPr>
                <w:sz w:val="24"/>
                <w:szCs w:val="24"/>
              </w:rPr>
            </w:pPr>
          </w:p>
          <w:p w14:paraId="520B5722" w14:textId="77777777" w:rsidR="00282C96" w:rsidRDefault="00282C96" w:rsidP="00103B46">
            <w:pPr>
              <w:jc w:val="both"/>
              <w:rPr>
                <w:sz w:val="24"/>
                <w:szCs w:val="24"/>
              </w:rPr>
            </w:pPr>
          </w:p>
          <w:p w14:paraId="50D7BDBE" w14:textId="77777777" w:rsidR="00282C96" w:rsidRDefault="00282C96" w:rsidP="00103B46">
            <w:pPr>
              <w:jc w:val="both"/>
              <w:rPr>
                <w:sz w:val="24"/>
                <w:szCs w:val="24"/>
              </w:rPr>
            </w:pPr>
          </w:p>
          <w:p w14:paraId="610C3F24" w14:textId="77777777" w:rsidR="00282C96" w:rsidRDefault="00282C96" w:rsidP="00103B46">
            <w:pPr>
              <w:jc w:val="both"/>
              <w:rPr>
                <w:sz w:val="24"/>
                <w:szCs w:val="24"/>
              </w:rPr>
            </w:pPr>
          </w:p>
          <w:p w14:paraId="6760E0CC" w14:textId="77777777" w:rsidR="00282C96" w:rsidRDefault="00282C96" w:rsidP="00103B46">
            <w:pPr>
              <w:jc w:val="both"/>
              <w:rPr>
                <w:sz w:val="24"/>
                <w:szCs w:val="24"/>
              </w:rPr>
            </w:pPr>
          </w:p>
          <w:p w14:paraId="3C93B796" w14:textId="77777777" w:rsidR="00282C96" w:rsidRDefault="00282C96" w:rsidP="00103B46">
            <w:pPr>
              <w:jc w:val="both"/>
              <w:rPr>
                <w:sz w:val="24"/>
                <w:szCs w:val="24"/>
              </w:rPr>
            </w:pPr>
          </w:p>
          <w:p w14:paraId="67451917" w14:textId="0A9CCDE6" w:rsidR="00103B46" w:rsidRDefault="00103B46" w:rsidP="00103B46">
            <w:pPr>
              <w:jc w:val="both"/>
              <w:rPr>
                <w:sz w:val="24"/>
                <w:szCs w:val="24"/>
              </w:rPr>
            </w:pPr>
            <w:r w:rsidRPr="00382211">
              <w:rPr>
                <w:sz w:val="24"/>
                <w:szCs w:val="24"/>
              </w:rPr>
              <w:t xml:space="preserve">Визначений термін для подання декларації у 10 днів є занадто коротким, </w:t>
            </w:r>
            <w:r w:rsidRPr="00382211">
              <w:rPr>
                <w:b/>
                <w:sz w:val="24"/>
                <w:szCs w:val="24"/>
              </w:rPr>
              <w:t>пропонуємо</w:t>
            </w:r>
            <w:r w:rsidRPr="00382211">
              <w:rPr>
                <w:sz w:val="24"/>
                <w:szCs w:val="24"/>
              </w:rPr>
              <w:t xml:space="preserve"> його збільшити до 30 днів.</w:t>
            </w:r>
          </w:p>
          <w:p w14:paraId="49BD0E34" w14:textId="0E588264" w:rsidR="00103B46" w:rsidRPr="00382211" w:rsidRDefault="00382211" w:rsidP="00103B46">
            <w:pPr>
              <w:jc w:val="both"/>
              <w:rPr>
                <w:sz w:val="24"/>
                <w:szCs w:val="24"/>
              </w:rPr>
            </w:pPr>
            <w:r>
              <w:rPr>
                <w:sz w:val="24"/>
                <w:szCs w:val="24"/>
              </w:rPr>
              <w:t xml:space="preserve">Крім того для встановлення відправної точки для обрахунку відповідного строку для подачі виправленої декларації </w:t>
            </w:r>
            <w:r w:rsidRPr="00282C96">
              <w:rPr>
                <w:b/>
                <w:sz w:val="24"/>
                <w:szCs w:val="24"/>
              </w:rPr>
              <w:t>пр</w:t>
            </w:r>
            <w:r w:rsidRPr="00382211">
              <w:rPr>
                <w:b/>
                <w:sz w:val="24"/>
                <w:szCs w:val="24"/>
              </w:rPr>
              <w:t>опонуємо:</w:t>
            </w:r>
            <w:r>
              <w:rPr>
                <w:sz w:val="24"/>
                <w:szCs w:val="24"/>
              </w:rPr>
              <w:t xml:space="preserve"> п</w:t>
            </w:r>
            <w:r w:rsidR="00103B46" w:rsidRPr="00382211">
              <w:rPr>
                <w:sz w:val="24"/>
                <w:szCs w:val="24"/>
              </w:rPr>
              <w:t>ісля слів «у тому числі виправлену декларацію з достовірними відомостями» доповнити словами «з дня направлення суб’єкту декларування засобами Реєстру повідомлення про результати проведення повної перевірки декларації або про результати проведення контролю щодо повноти заповнення декларації».</w:t>
            </w:r>
          </w:p>
          <w:p w14:paraId="777E58E0" w14:textId="446AA77C" w:rsidR="00103B46" w:rsidRPr="00382211" w:rsidRDefault="00103B46" w:rsidP="00EF7C2F">
            <w:pPr>
              <w:jc w:val="both"/>
              <w:rPr>
                <w:sz w:val="24"/>
                <w:szCs w:val="24"/>
              </w:rPr>
            </w:pPr>
          </w:p>
        </w:tc>
      </w:tr>
      <w:tr w:rsidR="00851A31" w:rsidRPr="00382211" w14:paraId="3FB0EA94" w14:textId="77777777" w:rsidTr="00382211">
        <w:trPr>
          <w:gridAfter w:val="1"/>
          <w:wAfter w:w="12" w:type="dxa"/>
        </w:trPr>
        <w:tc>
          <w:tcPr>
            <w:tcW w:w="4658" w:type="dxa"/>
          </w:tcPr>
          <w:p w14:paraId="6D2736DF" w14:textId="77777777" w:rsidR="00F62C2B" w:rsidRPr="00382211" w:rsidRDefault="00F62C2B" w:rsidP="00EF7C2F">
            <w:pPr>
              <w:pStyle w:val="rvps2"/>
              <w:shd w:val="clear" w:color="auto" w:fill="FFFFFF"/>
              <w:spacing w:before="0" w:beforeAutospacing="0" w:after="0" w:afterAutospacing="0"/>
              <w:ind w:firstLine="450"/>
              <w:jc w:val="both"/>
              <w:rPr>
                <w:lang w:val="ru-RU"/>
              </w:rPr>
            </w:pPr>
            <w:r w:rsidRPr="00382211">
              <w:rPr>
                <w:rStyle w:val="rvts9"/>
                <w:b/>
                <w:bCs/>
              </w:rPr>
              <w:t>Стаття 46. </w:t>
            </w:r>
            <w:r w:rsidRPr="00382211">
              <w:t>Інформація, що зазначається в декларації</w:t>
            </w:r>
          </w:p>
          <w:p w14:paraId="1470F4D6" w14:textId="078A326B" w:rsidR="00F62C2B" w:rsidRPr="00382211" w:rsidRDefault="00F62C2B" w:rsidP="00EF7C2F">
            <w:pPr>
              <w:pStyle w:val="rvps2"/>
              <w:shd w:val="clear" w:color="auto" w:fill="FFFFFF"/>
              <w:spacing w:before="0" w:beforeAutospacing="0" w:after="0" w:afterAutospacing="0"/>
              <w:ind w:firstLine="450"/>
              <w:jc w:val="both"/>
            </w:pPr>
            <w:bookmarkStart w:id="13" w:name="n447"/>
            <w:bookmarkEnd w:id="13"/>
            <w:r w:rsidRPr="00382211">
              <w:t>1. У декларації зазначаються відомості про:</w:t>
            </w:r>
          </w:p>
          <w:p w14:paraId="5BBCD809" w14:textId="747346DE" w:rsidR="00F62C2B" w:rsidRPr="00382211" w:rsidRDefault="00F62C2B"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4" w:tgtFrame="_blank" w:history="1">
              <w:r w:rsidRPr="00382211">
                <w:rPr>
                  <w:rStyle w:val="a4"/>
                  <w:color w:val="auto"/>
                  <w:shd w:val="clear" w:color="auto" w:fill="FFFFFF"/>
                </w:rPr>
                <w:t>Закону України</w:t>
              </w:r>
            </w:hyperlink>
            <w:r w:rsidRPr="00382211">
              <w:rPr>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C3B07" w:rsidRPr="00382211">
              <w:rPr>
                <w:shd w:val="clear" w:color="auto" w:fill="FFFFFF"/>
              </w:rPr>
              <w:t>.</w:t>
            </w:r>
          </w:p>
          <w:p w14:paraId="4E819575" w14:textId="01822EF0" w:rsidR="00F62C2B" w:rsidRPr="00382211" w:rsidRDefault="00F71A63" w:rsidP="00EF7C2F">
            <w:pPr>
              <w:pStyle w:val="rvps2"/>
              <w:shd w:val="clear" w:color="auto" w:fill="FFFFFF"/>
              <w:spacing w:before="0" w:beforeAutospacing="0" w:after="0" w:afterAutospacing="0"/>
              <w:ind w:firstLine="450"/>
              <w:jc w:val="both"/>
            </w:pPr>
            <w:r w:rsidRPr="00382211">
              <w:t>…</w:t>
            </w:r>
          </w:p>
          <w:p w14:paraId="18288EFB" w14:textId="77777777" w:rsidR="00F71A63" w:rsidRPr="00382211" w:rsidRDefault="00F71A63" w:rsidP="00EF7C2F">
            <w:pPr>
              <w:pStyle w:val="rvps2"/>
              <w:shd w:val="clear" w:color="auto" w:fill="FFFFFF"/>
              <w:spacing w:before="0" w:beforeAutospacing="0" w:after="0" w:afterAutospacing="0"/>
              <w:ind w:firstLine="450"/>
              <w:jc w:val="both"/>
            </w:pPr>
          </w:p>
          <w:p w14:paraId="3106AFFC" w14:textId="7F37BBB2" w:rsidR="00F71A63" w:rsidRPr="00382211" w:rsidRDefault="00F71A63" w:rsidP="00EF7C2F">
            <w:pPr>
              <w:pStyle w:val="rvps2"/>
              <w:shd w:val="clear" w:color="auto" w:fill="FFFFFF"/>
              <w:spacing w:before="0" w:beforeAutospacing="0" w:after="0" w:afterAutospacing="0"/>
              <w:ind w:firstLine="450"/>
              <w:jc w:val="both"/>
              <w:rPr>
                <w:lang w:val="ru-RU"/>
              </w:rPr>
            </w:pPr>
            <w:r w:rsidRPr="00382211">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14:paraId="689A316F" w14:textId="77777777" w:rsidR="00F71A63" w:rsidRPr="00382211" w:rsidRDefault="00F71A63" w:rsidP="00EF7C2F">
            <w:pPr>
              <w:pStyle w:val="rvps2"/>
              <w:shd w:val="clear" w:color="auto" w:fill="FFFFFF"/>
              <w:spacing w:before="0" w:beforeAutospacing="0" w:after="0" w:afterAutospacing="0"/>
              <w:ind w:firstLine="450"/>
              <w:jc w:val="both"/>
            </w:pPr>
            <w:bookmarkStart w:id="14" w:name="n450"/>
            <w:bookmarkEnd w:id="14"/>
            <w:r w:rsidRPr="00382211">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14:paraId="7E6755D3" w14:textId="77777777" w:rsidR="00F71A63" w:rsidRPr="00382211" w:rsidRDefault="00F71A63" w:rsidP="00EF7C2F">
            <w:pPr>
              <w:pStyle w:val="rvps2"/>
              <w:shd w:val="clear" w:color="auto" w:fill="FFFFFF"/>
              <w:spacing w:before="0" w:beforeAutospacing="0" w:after="0" w:afterAutospacing="0"/>
              <w:ind w:firstLine="450"/>
              <w:jc w:val="both"/>
            </w:pPr>
            <w:bookmarkStart w:id="15" w:name="n451"/>
            <w:bookmarkEnd w:id="15"/>
            <w:r w:rsidRPr="00382211">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5D546C12" w14:textId="77777777" w:rsidR="00F71A63" w:rsidRPr="00382211" w:rsidRDefault="00F71A63" w:rsidP="00EF7C2F">
            <w:pPr>
              <w:pStyle w:val="rvps2"/>
              <w:shd w:val="clear" w:color="auto" w:fill="FFFFFF"/>
              <w:spacing w:before="0" w:beforeAutospacing="0" w:after="0" w:afterAutospacing="0"/>
              <w:ind w:firstLine="450"/>
              <w:jc w:val="both"/>
            </w:pPr>
            <w:bookmarkStart w:id="16" w:name="n1799"/>
            <w:bookmarkEnd w:id="16"/>
            <w:r w:rsidRPr="00382211">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14:paraId="11532F5C" w14:textId="77777777" w:rsidR="00282C96" w:rsidRDefault="00282C96" w:rsidP="00EF7C2F">
            <w:pPr>
              <w:pStyle w:val="rvps2"/>
              <w:shd w:val="clear" w:color="auto" w:fill="FFFFFF"/>
              <w:spacing w:before="0" w:beforeAutospacing="0" w:after="0" w:afterAutospacing="0"/>
              <w:ind w:firstLine="450"/>
              <w:jc w:val="both"/>
              <w:rPr>
                <w:b/>
              </w:rPr>
            </w:pPr>
          </w:p>
          <w:p w14:paraId="7A4F52A6" w14:textId="7FAFAB7F" w:rsidR="00F71A63" w:rsidRPr="00382211" w:rsidRDefault="00F71A63" w:rsidP="00EF7C2F">
            <w:pPr>
              <w:pStyle w:val="rvps2"/>
              <w:shd w:val="clear" w:color="auto" w:fill="FFFFFF"/>
              <w:spacing w:before="0" w:beforeAutospacing="0" w:after="0" w:afterAutospacing="0"/>
              <w:ind w:firstLine="450"/>
              <w:jc w:val="both"/>
              <w:rPr>
                <w:b/>
              </w:rPr>
            </w:pPr>
            <w:r w:rsidRPr="00382211">
              <w:rPr>
                <w:b/>
              </w:rPr>
              <w:t>абзац відсутній</w:t>
            </w:r>
          </w:p>
          <w:p w14:paraId="2E4A1268" w14:textId="00CFA29B" w:rsidR="00F71A63" w:rsidRPr="00382211" w:rsidRDefault="00F71A63" w:rsidP="00EF7C2F">
            <w:pPr>
              <w:pStyle w:val="rvps2"/>
              <w:shd w:val="clear" w:color="auto" w:fill="FFFFFF"/>
              <w:spacing w:before="0" w:beforeAutospacing="0" w:after="0" w:afterAutospacing="0"/>
              <w:ind w:firstLine="450"/>
              <w:jc w:val="both"/>
            </w:pPr>
            <w:r w:rsidRPr="00382211">
              <w:t>…</w:t>
            </w:r>
          </w:p>
          <w:p w14:paraId="389DBE7E" w14:textId="381F8A89" w:rsidR="00F71A63" w:rsidRPr="00382211" w:rsidRDefault="00F71A63" w:rsidP="00EF7C2F">
            <w:pPr>
              <w:pStyle w:val="rvps2"/>
              <w:shd w:val="clear" w:color="auto" w:fill="FFFFFF"/>
              <w:spacing w:before="0" w:beforeAutospacing="0" w:after="0" w:afterAutospacing="0"/>
              <w:ind w:firstLine="450"/>
              <w:jc w:val="both"/>
            </w:pPr>
          </w:p>
          <w:p w14:paraId="2D12881B" w14:textId="3AFC4196" w:rsidR="00F71A63" w:rsidRPr="00382211" w:rsidRDefault="00F71A63" w:rsidP="00EF7C2F">
            <w:pPr>
              <w:pStyle w:val="rvps2"/>
              <w:shd w:val="clear" w:color="auto" w:fill="FFFFFF"/>
              <w:spacing w:before="0" w:beforeAutospacing="0" w:after="0" w:afterAutospacing="0"/>
              <w:ind w:firstLine="450"/>
              <w:jc w:val="both"/>
            </w:pPr>
          </w:p>
          <w:p w14:paraId="7A6CDFCB" w14:textId="3DD279D0" w:rsidR="00F71A63" w:rsidRPr="00382211" w:rsidRDefault="00F71A63" w:rsidP="00EF7C2F">
            <w:pPr>
              <w:pStyle w:val="rvps2"/>
              <w:shd w:val="clear" w:color="auto" w:fill="FFFFFF"/>
              <w:spacing w:before="0" w:beforeAutospacing="0" w:after="0" w:afterAutospacing="0"/>
              <w:ind w:firstLine="450"/>
              <w:jc w:val="both"/>
            </w:pPr>
          </w:p>
          <w:p w14:paraId="4E97FF32" w14:textId="742D5234" w:rsidR="00F71A63" w:rsidRDefault="00F71A63" w:rsidP="00EF7C2F">
            <w:pPr>
              <w:pStyle w:val="rvps2"/>
              <w:shd w:val="clear" w:color="auto" w:fill="FFFFFF"/>
              <w:spacing w:before="0" w:beforeAutospacing="0" w:after="0" w:afterAutospacing="0"/>
              <w:ind w:firstLine="450"/>
              <w:jc w:val="both"/>
            </w:pPr>
          </w:p>
          <w:p w14:paraId="09B78177" w14:textId="5FEE6D59" w:rsidR="00282C96" w:rsidRDefault="00282C96" w:rsidP="00EF7C2F">
            <w:pPr>
              <w:pStyle w:val="rvps2"/>
              <w:shd w:val="clear" w:color="auto" w:fill="FFFFFF"/>
              <w:spacing w:before="0" w:beforeAutospacing="0" w:after="0" w:afterAutospacing="0"/>
              <w:ind w:firstLine="450"/>
              <w:jc w:val="both"/>
            </w:pPr>
          </w:p>
          <w:p w14:paraId="58E5D53C" w14:textId="043239D7" w:rsidR="00282C96" w:rsidRDefault="00282C96" w:rsidP="00EF7C2F">
            <w:pPr>
              <w:pStyle w:val="rvps2"/>
              <w:shd w:val="clear" w:color="auto" w:fill="FFFFFF"/>
              <w:spacing w:before="0" w:beforeAutospacing="0" w:after="0" w:afterAutospacing="0"/>
              <w:ind w:firstLine="450"/>
              <w:jc w:val="both"/>
            </w:pPr>
          </w:p>
          <w:p w14:paraId="15E194D2" w14:textId="0A16FA1C" w:rsidR="00282C96" w:rsidRDefault="00282C96" w:rsidP="00EF7C2F">
            <w:pPr>
              <w:pStyle w:val="rvps2"/>
              <w:shd w:val="clear" w:color="auto" w:fill="FFFFFF"/>
              <w:spacing w:before="0" w:beforeAutospacing="0" w:after="0" w:afterAutospacing="0"/>
              <w:ind w:firstLine="450"/>
              <w:jc w:val="both"/>
            </w:pPr>
          </w:p>
          <w:p w14:paraId="2E85B208" w14:textId="5A0B96AD" w:rsidR="00282C96" w:rsidRDefault="00282C96" w:rsidP="00EF7C2F">
            <w:pPr>
              <w:pStyle w:val="rvps2"/>
              <w:shd w:val="clear" w:color="auto" w:fill="FFFFFF"/>
              <w:spacing w:before="0" w:beforeAutospacing="0" w:after="0" w:afterAutospacing="0"/>
              <w:ind w:firstLine="450"/>
              <w:jc w:val="both"/>
            </w:pPr>
          </w:p>
          <w:p w14:paraId="4F03EE8C" w14:textId="77777777" w:rsidR="00282C96" w:rsidRPr="00382211" w:rsidRDefault="00282C96" w:rsidP="00EF7C2F">
            <w:pPr>
              <w:pStyle w:val="rvps2"/>
              <w:shd w:val="clear" w:color="auto" w:fill="FFFFFF"/>
              <w:spacing w:before="0" w:beforeAutospacing="0" w:after="0" w:afterAutospacing="0"/>
              <w:ind w:firstLine="450"/>
              <w:jc w:val="both"/>
            </w:pPr>
          </w:p>
          <w:p w14:paraId="3C9302F7" w14:textId="77777777" w:rsidR="00F71A63" w:rsidRPr="00382211" w:rsidRDefault="00F71A63" w:rsidP="00EF7C2F">
            <w:pPr>
              <w:pStyle w:val="rvps2"/>
              <w:shd w:val="clear" w:color="auto" w:fill="FFFFFF"/>
              <w:spacing w:before="0" w:beforeAutospacing="0" w:after="0" w:afterAutospacing="0"/>
              <w:ind w:firstLine="450"/>
              <w:jc w:val="both"/>
            </w:pPr>
            <w:r w:rsidRPr="00382211">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14:paraId="756556B4" w14:textId="77777777" w:rsidR="00F71A63" w:rsidRPr="00382211" w:rsidRDefault="00F71A63" w:rsidP="00EF7C2F">
            <w:pPr>
              <w:pStyle w:val="rvps2"/>
              <w:shd w:val="clear" w:color="auto" w:fill="FFFFFF"/>
              <w:spacing w:before="0" w:beforeAutospacing="0" w:after="0" w:afterAutospacing="0"/>
              <w:ind w:firstLine="450"/>
              <w:jc w:val="both"/>
            </w:pPr>
            <w:bookmarkStart w:id="17" w:name="n1068"/>
            <w:bookmarkStart w:id="18" w:name="n453"/>
            <w:bookmarkEnd w:id="17"/>
            <w:bookmarkEnd w:id="18"/>
            <w:r w:rsidRPr="00382211">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14:paraId="4BBC393E" w14:textId="77777777" w:rsidR="00F71A63" w:rsidRPr="00382211" w:rsidRDefault="00F71A63" w:rsidP="00EF7C2F">
            <w:pPr>
              <w:pStyle w:val="rvps2"/>
              <w:shd w:val="clear" w:color="auto" w:fill="FFFFFF"/>
              <w:spacing w:before="0" w:beforeAutospacing="0" w:after="0" w:afterAutospacing="0"/>
              <w:ind w:firstLine="450"/>
              <w:jc w:val="both"/>
            </w:pPr>
            <w:bookmarkStart w:id="19" w:name="n454"/>
            <w:bookmarkEnd w:id="19"/>
            <w:r w:rsidRPr="00382211">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14:paraId="0EECD120" w14:textId="77777777" w:rsidR="00F71A63" w:rsidRPr="00382211" w:rsidRDefault="00F71A63" w:rsidP="00EF7C2F">
            <w:pPr>
              <w:pStyle w:val="rvps2"/>
              <w:shd w:val="clear" w:color="auto" w:fill="FFFFFF"/>
              <w:spacing w:before="0" w:beforeAutospacing="0" w:after="0" w:afterAutospacing="0"/>
              <w:ind w:firstLine="450"/>
              <w:jc w:val="both"/>
            </w:pPr>
            <w:bookmarkStart w:id="20" w:name="n455"/>
            <w:bookmarkEnd w:id="20"/>
            <w:r w:rsidRPr="00382211">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2E1F64AF" w14:textId="77777777" w:rsidR="00F71A63" w:rsidRPr="00382211" w:rsidRDefault="00F71A63" w:rsidP="00EF7C2F">
            <w:pPr>
              <w:pStyle w:val="rvps2"/>
              <w:shd w:val="clear" w:color="auto" w:fill="FFFFFF"/>
              <w:spacing w:before="0" w:beforeAutospacing="0" w:after="0" w:afterAutospacing="0"/>
              <w:ind w:firstLine="450"/>
              <w:jc w:val="both"/>
            </w:pPr>
            <w:bookmarkStart w:id="21" w:name="n1070"/>
            <w:bookmarkEnd w:id="21"/>
            <w:r w:rsidRPr="00382211">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14:paraId="2679ABC0" w14:textId="457D16B1" w:rsidR="00F71A63" w:rsidRPr="00382211" w:rsidRDefault="00F71A63" w:rsidP="00EF7C2F">
            <w:pPr>
              <w:pStyle w:val="rvps2"/>
              <w:shd w:val="clear" w:color="auto" w:fill="FFFFFF"/>
              <w:spacing w:before="0" w:beforeAutospacing="0" w:after="0" w:afterAutospacing="0"/>
              <w:ind w:firstLine="450"/>
              <w:jc w:val="both"/>
              <w:rPr>
                <w:b/>
              </w:rPr>
            </w:pPr>
            <w:r w:rsidRPr="00382211">
              <w:rPr>
                <w:b/>
              </w:rPr>
              <w:t>абзац відсутній</w:t>
            </w:r>
          </w:p>
          <w:p w14:paraId="6ADC6016" w14:textId="235F1964" w:rsidR="00F71A63" w:rsidRPr="00382211" w:rsidRDefault="00F71A63" w:rsidP="00EF7C2F">
            <w:pPr>
              <w:pStyle w:val="rvps2"/>
              <w:shd w:val="clear" w:color="auto" w:fill="FFFFFF"/>
              <w:spacing w:before="0" w:beforeAutospacing="0" w:after="0" w:afterAutospacing="0"/>
              <w:ind w:firstLine="450"/>
              <w:jc w:val="both"/>
              <w:rPr>
                <w:b/>
              </w:rPr>
            </w:pPr>
          </w:p>
          <w:p w14:paraId="125DCC4D" w14:textId="33735794" w:rsidR="00F71A63" w:rsidRPr="00382211" w:rsidRDefault="00F71A63" w:rsidP="00EF7C2F">
            <w:pPr>
              <w:pStyle w:val="rvps2"/>
              <w:shd w:val="clear" w:color="auto" w:fill="FFFFFF"/>
              <w:spacing w:before="0" w:beforeAutospacing="0" w:after="0" w:afterAutospacing="0"/>
              <w:ind w:firstLine="450"/>
              <w:jc w:val="both"/>
              <w:rPr>
                <w:b/>
              </w:rPr>
            </w:pPr>
          </w:p>
          <w:p w14:paraId="6AF385AE" w14:textId="1B5C57E7" w:rsidR="00F71A63" w:rsidRPr="00382211" w:rsidRDefault="00F71A63" w:rsidP="00EF7C2F">
            <w:pPr>
              <w:pStyle w:val="rvps2"/>
              <w:shd w:val="clear" w:color="auto" w:fill="FFFFFF"/>
              <w:spacing w:before="0" w:beforeAutospacing="0" w:after="0" w:afterAutospacing="0"/>
              <w:ind w:firstLine="450"/>
              <w:jc w:val="both"/>
              <w:rPr>
                <w:b/>
              </w:rPr>
            </w:pPr>
          </w:p>
          <w:p w14:paraId="40A4FDC7" w14:textId="14A8925D" w:rsidR="00F71A63" w:rsidRPr="00382211" w:rsidRDefault="00F71A63" w:rsidP="00EF7C2F">
            <w:pPr>
              <w:pStyle w:val="rvps2"/>
              <w:shd w:val="clear" w:color="auto" w:fill="FFFFFF"/>
              <w:spacing w:before="0" w:beforeAutospacing="0" w:after="0" w:afterAutospacing="0"/>
              <w:ind w:firstLine="450"/>
              <w:jc w:val="both"/>
              <w:rPr>
                <w:b/>
              </w:rPr>
            </w:pPr>
          </w:p>
          <w:p w14:paraId="2203AFD0" w14:textId="7BB2C635" w:rsidR="00F71A63" w:rsidRPr="00382211" w:rsidRDefault="00F71A63" w:rsidP="00EF7C2F">
            <w:pPr>
              <w:pStyle w:val="rvps2"/>
              <w:shd w:val="clear" w:color="auto" w:fill="FFFFFF"/>
              <w:spacing w:before="0" w:beforeAutospacing="0" w:after="0" w:afterAutospacing="0"/>
              <w:ind w:firstLine="450"/>
              <w:jc w:val="both"/>
              <w:rPr>
                <w:b/>
              </w:rPr>
            </w:pPr>
            <w:r w:rsidRPr="00382211">
              <w:rPr>
                <w:shd w:val="clear" w:color="auto" w:fill="FFFFFF"/>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7AF91DC2" w14:textId="57309FD3" w:rsidR="00F71A63" w:rsidRPr="00382211" w:rsidRDefault="00F71A63" w:rsidP="00EF7C2F">
            <w:pPr>
              <w:pStyle w:val="rvps2"/>
              <w:shd w:val="clear" w:color="auto" w:fill="FFFFFF"/>
              <w:spacing w:before="0" w:beforeAutospacing="0" w:after="0" w:afterAutospacing="0"/>
              <w:ind w:firstLine="450"/>
              <w:jc w:val="both"/>
            </w:pPr>
            <w:r w:rsidRPr="00382211">
              <w:t>…</w:t>
            </w:r>
          </w:p>
          <w:p w14:paraId="7F704DB2" w14:textId="1261B169" w:rsidR="00F71A63" w:rsidRPr="00382211" w:rsidRDefault="00F71A63" w:rsidP="00EF7C2F">
            <w:pPr>
              <w:pStyle w:val="rvps2"/>
              <w:shd w:val="clear" w:color="auto" w:fill="FFFFFF"/>
              <w:spacing w:before="0" w:beforeAutospacing="0" w:after="0" w:afterAutospacing="0"/>
              <w:ind w:firstLine="450"/>
              <w:jc w:val="both"/>
            </w:pPr>
          </w:p>
          <w:p w14:paraId="48DFB37B" w14:textId="48F54136" w:rsidR="00F71A63" w:rsidRPr="00382211" w:rsidRDefault="00F71A63" w:rsidP="00EF7C2F">
            <w:pPr>
              <w:pStyle w:val="rvps2"/>
              <w:shd w:val="clear" w:color="auto" w:fill="FFFFFF"/>
              <w:spacing w:before="0" w:beforeAutospacing="0" w:after="0" w:afterAutospacing="0"/>
              <w:ind w:firstLine="450"/>
              <w:jc w:val="both"/>
            </w:pPr>
          </w:p>
          <w:p w14:paraId="03D3920F" w14:textId="59C03310" w:rsidR="00F71A63" w:rsidRPr="00382211" w:rsidRDefault="00F71A63" w:rsidP="00EF7C2F">
            <w:pPr>
              <w:pStyle w:val="rvps2"/>
              <w:shd w:val="clear" w:color="auto" w:fill="FFFFFF"/>
              <w:spacing w:before="0" w:beforeAutospacing="0" w:after="0" w:afterAutospacing="0"/>
              <w:ind w:firstLine="450"/>
              <w:jc w:val="both"/>
            </w:pPr>
          </w:p>
          <w:p w14:paraId="3D73C022" w14:textId="59FCCECA" w:rsidR="00F71A63" w:rsidRDefault="00F71A63" w:rsidP="00EF7C2F">
            <w:pPr>
              <w:pStyle w:val="rvps2"/>
              <w:shd w:val="clear" w:color="auto" w:fill="FFFFFF"/>
              <w:spacing w:before="0" w:beforeAutospacing="0" w:after="0" w:afterAutospacing="0"/>
              <w:ind w:firstLine="450"/>
              <w:jc w:val="both"/>
            </w:pPr>
          </w:p>
          <w:p w14:paraId="5296010F" w14:textId="5FB388F2" w:rsidR="00282C96" w:rsidRDefault="00282C96" w:rsidP="00EF7C2F">
            <w:pPr>
              <w:pStyle w:val="rvps2"/>
              <w:shd w:val="clear" w:color="auto" w:fill="FFFFFF"/>
              <w:spacing w:before="0" w:beforeAutospacing="0" w:after="0" w:afterAutospacing="0"/>
              <w:ind w:firstLine="450"/>
              <w:jc w:val="both"/>
            </w:pPr>
          </w:p>
          <w:p w14:paraId="0599865B" w14:textId="6DC40DBF" w:rsidR="00282C96" w:rsidRDefault="00282C96" w:rsidP="00EF7C2F">
            <w:pPr>
              <w:pStyle w:val="rvps2"/>
              <w:shd w:val="clear" w:color="auto" w:fill="FFFFFF"/>
              <w:spacing w:before="0" w:beforeAutospacing="0" w:after="0" w:afterAutospacing="0"/>
              <w:ind w:firstLine="450"/>
              <w:jc w:val="both"/>
            </w:pPr>
          </w:p>
          <w:p w14:paraId="15505D8A" w14:textId="47212211" w:rsidR="00282C96" w:rsidRDefault="00282C96" w:rsidP="00EF7C2F">
            <w:pPr>
              <w:pStyle w:val="rvps2"/>
              <w:shd w:val="clear" w:color="auto" w:fill="FFFFFF"/>
              <w:spacing w:before="0" w:beforeAutospacing="0" w:after="0" w:afterAutospacing="0"/>
              <w:ind w:firstLine="450"/>
              <w:jc w:val="both"/>
            </w:pPr>
          </w:p>
          <w:p w14:paraId="5D24C316" w14:textId="665D05D2" w:rsidR="00282C96" w:rsidRDefault="00282C96" w:rsidP="00EF7C2F">
            <w:pPr>
              <w:pStyle w:val="rvps2"/>
              <w:shd w:val="clear" w:color="auto" w:fill="FFFFFF"/>
              <w:spacing w:before="0" w:beforeAutospacing="0" w:after="0" w:afterAutospacing="0"/>
              <w:ind w:firstLine="450"/>
              <w:jc w:val="both"/>
            </w:pPr>
          </w:p>
          <w:p w14:paraId="19B53989" w14:textId="77777777" w:rsidR="00282C96" w:rsidRPr="00382211" w:rsidRDefault="00282C96" w:rsidP="00EF7C2F">
            <w:pPr>
              <w:pStyle w:val="rvps2"/>
              <w:shd w:val="clear" w:color="auto" w:fill="FFFFFF"/>
              <w:spacing w:before="0" w:beforeAutospacing="0" w:after="0" w:afterAutospacing="0"/>
              <w:ind w:firstLine="450"/>
              <w:jc w:val="both"/>
            </w:pPr>
          </w:p>
          <w:p w14:paraId="5B398285" w14:textId="77777777" w:rsidR="00677A33" w:rsidRDefault="00677A33" w:rsidP="00EF7C2F">
            <w:pPr>
              <w:pStyle w:val="rvps2"/>
              <w:shd w:val="clear" w:color="auto" w:fill="FFFFFF"/>
              <w:spacing w:before="0" w:beforeAutospacing="0" w:after="0" w:afterAutospacing="0"/>
              <w:ind w:firstLine="450"/>
              <w:jc w:val="both"/>
              <w:rPr>
                <w:shd w:val="clear" w:color="auto" w:fill="FFFFFF"/>
              </w:rPr>
            </w:pPr>
          </w:p>
          <w:p w14:paraId="6A280388" w14:textId="77777777" w:rsidR="00677A33" w:rsidRDefault="00677A33" w:rsidP="00EF7C2F">
            <w:pPr>
              <w:pStyle w:val="rvps2"/>
              <w:shd w:val="clear" w:color="auto" w:fill="FFFFFF"/>
              <w:spacing w:before="0" w:beforeAutospacing="0" w:after="0" w:afterAutospacing="0"/>
              <w:ind w:firstLine="450"/>
              <w:jc w:val="both"/>
              <w:rPr>
                <w:shd w:val="clear" w:color="auto" w:fill="FFFFFF"/>
              </w:rPr>
            </w:pPr>
          </w:p>
          <w:p w14:paraId="1DA510EE" w14:textId="4851188F" w:rsidR="00F71A63" w:rsidRPr="00382211" w:rsidRDefault="00F71A63" w:rsidP="00EF7C2F">
            <w:pPr>
              <w:pStyle w:val="rvps2"/>
              <w:shd w:val="clear" w:color="auto" w:fill="FFFFFF"/>
              <w:spacing w:before="0" w:beforeAutospacing="0" w:after="0" w:afterAutospacing="0"/>
              <w:ind w:firstLine="450"/>
              <w:jc w:val="both"/>
            </w:pPr>
            <w:r w:rsidRPr="00382211">
              <w:rPr>
                <w:shd w:val="clear" w:color="auto" w:fill="FFFFFF"/>
              </w:rPr>
              <w:t xml:space="preserve">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w:t>
            </w:r>
            <w:proofErr w:type="spellStart"/>
            <w:r w:rsidRPr="00382211">
              <w:rPr>
                <w:shd w:val="clear" w:color="auto" w:fill="FFFFFF"/>
              </w:rPr>
              <w:t>криптовалюти</w:t>
            </w:r>
            <w:proofErr w:type="spellEnd"/>
            <w:r w:rsidRPr="00382211">
              <w:rPr>
                <w:shd w:val="clear" w:color="auto" w:fill="FFFFFF"/>
              </w:rP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14:paraId="3DB8F2BF" w14:textId="11588544" w:rsidR="00F71A63" w:rsidRPr="00382211" w:rsidRDefault="00F71A63" w:rsidP="00EF7C2F">
            <w:pPr>
              <w:pStyle w:val="rvps2"/>
              <w:shd w:val="clear" w:color="auto" w:fill="FFFFFF"/>
              <w:spacing w:before="0" w:beforeAutospacing="0" w:after="0" w:afterAutospacing="0"/>
              <w:ind w:firstLine="448"/>
              <w:jc w:val="both"/>
            </w:pPr>
            <w:r w:rsidRPr="00382211">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14:paraId="3149EABE" w14:textId="4D7799D9" w:rsidR="00F71A63" w:rsidRPr="00382211" w:rsidRDefault="00F71A63" w:rsidP="00EF7C2F">
            <w:pPr>
              <w:pStyle w:val="rvps2"/>
              <w:shd w:val="clear" w:color="auto" w:fill="FFFFFF"/>
              <w:spacing w:before="0" w:beforeAutospacing="0" w:after="0" w:afterAutospacing="0"/>
              <w:ind w:firstLine="450"/>
              <w:jc w:val="both"/>
            </w:pPr>
            <w:bookmarkStart w:id="22" w:name="n1428"/>
            <w:bookmarkStart w:id="23" w:name="n460"/>
            <w:bookmarkEnd w:id="22"/>
            <w:bookmarkEnd w:id="23"/>
            <w:r w:rsidRPr="00382211">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14:paraId="0055F7CC" w14:textId="7D0FF80A" w:rsidR="00AC3B07" w:rsidRPr="00382211" w:rsidRDefault="00AC3B07" w:rsidP="00EF7C2F">
            <w:pPr>
              <w:pStyle w:val="rvps2"/>
              <w:shd w:val="clear" w:color="auto" w:fill="FFFFFF"/>
              <w:spacing w:before="0" w:beforeAutospacing="0" w:after="0" w:afterAutospacing="0"/>
              <w:ind w:firstLine="450"/>
              <w:jc w:val="both"/>
            </w:pPr>
          </w:p>
          <w:p w14:paraId="68AB9AE8" w14:textId="1C1C7397" w:rsidR="00AC3B07" w:rsidRDefault="00AC3B07" w:rsidP="00EF7C2F">
            <w:pPr>
              <w:pStyle w:val="rvps2"/>
              <w:shd w:val="clear" w:color="auto" w:fill="FFFFFF"/>
              <w:spacing w:before="0" w:beforeAutospacing="0" w:after="0" w:afterAutospacing="0"/>
              <w:ind w:firstLine="450"/>
              <w:jc w:val="both"/>
            </w:pPr>
          </w:p>
          <w:p w14:paraId="0A8B3303" w14:textId="77777777" w:rsidR="00677A33" w:rsidRPr="00382211" w:rsidRDefault="00677A33" w:rsidP="00EF7C2F">
            <w:pPr>
              <w:pStyle w:val="rvps2"/>
              <w:shd w:val="clear" w:color="auto" w:fill="FFFFFF"/>
              <w:spacing w:before="0" w:beforeAutospacing="0" w:after="0" w:afterAutospacing="0"/>
              <w:ind w:firstLine="450"/>
              <w:jc w:val="both"/>
            </w:pPr>
          </w:p>
          <w:p w14:paraId="318BD752" w14:textId="77777777" w:rsidR="00AC3B07" w:rsidRPr="00382211" w:rsidRDefault="00AC3B07" w:rsidP="00EF7C2F">
            <w:pPr>
              <w:pStyle w:val="rvps2"/>
              <w:shd w:val="clear" w:color="auto" w:fill="FFFFFF"/>
              <w:spacing w:before="0" w:beforeAutospacing="0" w:after="0" w:afterAutospacing="0"/>
              <w:ind w:firstLine="448"/>
              <w:jc w:val="both"/>
              <w:rPr>
                <w:color w:val="333333"/>
                <w:shd w:val="clear" w:color="auto" w:fill="FFFFFF"/>
              </w:rPr>
            </w:pPr>
          </w:p>
          <w:p w14:paraId="41E80916" w14:textId="021CC13D" w:rsidR="00F71A63" w:rsidRPr="00382211" w:rsidRDefault="00AC3B07"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14:paraId="242DFD8E" w14:textId="1364F381" w:rsidR="00AC3B07" w:rsidRPr="00382211" w:rsidRDefault="00AC3B07" w:rsidP="00EF7C2F">
            <w:pPr>
              <w:pStyle w:val="rvps2"/>
              <w:shd w:val="clear" w:color="auto" w:fill="FFFFFF"/>
              <w:spacing w:before="0" w:beforeAutospacing="0" w:after="0" w:afterAutospacing="0"/>
              <w:ind w:firstLine="450"/>
              <w:jc w:val="both"/>
            </w:pPr>
          </w:p>
          <w:p w14:paraId="22DE47D9" w14:textId="1930B4B0" w:rsidR="00AC3B07" w:rsidRDefault="00AC3B07" w:rsidP="00EF7C2F">
            <w:pPr>
              <w:pStyle w:val="rvps2"/>
              <w:shd w:val="clear" w:color="auto" w:fill="FFFFFF"/>
              <w:spacing w:before="0" w:beforeAutospacing="0" w:after="0" w:afterAutospacing="0"/>
              <w:ind w:firstLine="450"/>
              <w:jc w:val="both"/>
            </w:pPr>
          </w:p>
          <w:p w14:paraId="7C90790F" w14:textId="4D812C55" w:rsidR="00677A33" w:rsidRDefault="00677A33" w:rsidP="00EF7C2F">
            <w:pPr>
              <w:pStyle w:val="rvps2"/>
              <w:shd w:val="clear" w:color="auto" w:fill="FFFFFF"/>
              <w:spacing w:before="0" w:beforeAutospacing="0" w:after="0" w:afterAutospacing="0"/>
              <w:ind w:firstLine="450"/>
              <w:jc w:val="both"/>
            </w:pPr>
          </w:p>
          <w:p w14:paraId="6F8EAAB1" w14:textId="77777777" w:rsidR="00677A33" w:rsidRPr="00382211" w:rsidRDefault="00677A33" w:rsidP="00EF7C2F">
            <w:pPr>
              <w:pStyle w:val="rvps2"/>
              <w:shd w:val="clear" w:color="auto" w:fill="FFFFFF"/>
              <w:spacing w:before="0" w:beforeAutospacing="0" w:after="0" w:afterAutospacing="0"/>
              <w:ind w:firstLine="450"/>
              <w:jc w:val="both"/>
            </w:pPr>
          </w:p>
          <w:p w14:paraId="2BF440C9" w14:textId="78A0F93F" w:rsidR="00AC3B07" w:rsidRPr="00382211" w:rsidRDefault="00AC3B07"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8</w:t>
            </w:r>
            <w:r w:rsidRPr="00382211">
              <w:rPr>
                <w:rStyle w:val="rvts37"/>
                <w:b/>
                <w:bCs/>
                <w:shd w:val="clear" w:color="auto" w:fill="FFFFFF"/>
                <w:vertAlign w:val="superscript"/>
              </w:rPr>
              <w:t>-1</w:t>
            </w:r>
            <w:r w:rsidRPr="00382211">
              <w:rPr>
                <w:shd w:val="clear" w:color="auto" w:fill="FFFFFF"/>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14:paraId="5286EA49" w14:textId="571BE5F0" w:rsidR="00AC3B07" w:rsidRPr="00382211" w:rsidRDefault="00AC3B07" w:rsidP="00EF7C2F">
            <w:pPr>
              <w:pStyle w:val="rvps2"/>
              <w:shd w:val="clear" w:color="auto" w:fill="FFFFFF"/>
              <w:spacing w:before="0" w:beforeAutospacing="0" w:after="0" w:afterAutospacing="0"/>
              <w:ind w:firstLine="450"/>
              <w:jc w:val="both"/>
            </w:pPr>
            <w:r w:rsidRPr="00382211">
              <w:t>…</w:t>
            </w:r>
          </w:p>
          <w:p w14:paraId="64510A6B" w14:textId="126E1BF9" w:rsidR="00AC3B07" w:rsidRPr="00382211" w:rsidRDefault="00AC3B07" w:rsidP="00EF7C2F">
            <w:pPr>
              <w:pStyle w:val="rvps2"/>
              <w:shd w:val="clear" w:color="auto" w:fill="FFFFFF"/>
              <w:spacing w:before="0" w:beforeAutospacing="0" w:after="0" w:afterAutospacing="0"/>
              <w:ind w:firstLine="448"/>
              <w:jc w:val="both"/>
            </w:pPr>
          </w:p>
          <w:p w14:paraId="2533DCAD" w14:textId="00BA69A1" w:rsidR="00BF176D" w:rsidRDefault="00BF176D" w:rsidP="00EF7C2F">
            <w:pPr>
              <w:pStyle w:val="rvps2"/>
              <w:shd w:val="clear" w:color="auto" w:fill="FFFFFF"/>
              <w:spacing w:before="0" w:beforeAutospacing="0" w:after="0" w:afterAutospacing="0"/>
              <w:ind w:firstLine="448"/>
              <w:jc w:val="both"/>
            </w:pPr>
          </w:p>
          <w:p w14:paraId="0A72E8DC" w14:textId="755BE935" w:rsidR="00282C96" w:rsidRDefault="00282C96" w:rsidP="00EF7C2F">
            <w:pPr>
              <w:pStyle w:val="rvps2"/>
              <w:shd w:val="clear" w:color="auto" w:fill="FFFFFF"/>
              <w:spacing w:before="0" w:beforeAutospacing="0" w:after="0" w:afterAutospacing="0"/>
              <w:ind w:firstLine="448"/>
              <w:jc w:val="both"/>
            </w:pPr>
          </w:p>
          <w:p w14:paraId="620E7ED1" w14:textId="6123F104" w:rsidR="00282C96" w:rsidRDefault="00282C96" w:rsidP="00EF7C2F">
            <w:pPr>
              <w:pStyle w:val="rvps2"/>
              <w:shd w:val="clear" w:color="auto" w:fill="FFFFFF"/>
              <w:spacing w:before="0" w:beforeAutospacing="0" w:after="0" w:afterAutospacing="0"/>
              <w:ind w:firstLine="448"/>
              <w:jc w:val="both"/>
            </w:pPr>
          </w:p>
          <w:p w14:paraId="3AE1FF2B" w14:textId="1626D1E9" w:rsidR="00282C96" w:rsidRDefault="00282C96" w:rsidP="00EF7C2F">
            <w:pPr>
              <w:pStyle w:val="rvps2"/>
              <w:shd w:val="clear" w:color="auto" w:fill="FFFFFF"/>
              <w:spacing w:before="0" w:beforeAutospacing="0" w:after="0" w:afterAutospacing="0"/>
              <w:ind w:firstLine="448"/>
              <w:jc w:val="both"/>
            </w:pPr>
          </w:p>
          <w:p w14:paraId="6A4F892B" w14:textId="084E394D" w:rsidR="00677A33" w:rsidRDefault="00677A33" w:rsidP="00EF7C2F">
            <w:pPr>
              <w:pStyle w:val="rvps2"/>
              <w:shd w:val="clear" w:color="auto" w:fill="FFFFFF"/>
              <w:spacing w:before="0" w:beforeAutospacing="0" w:after="0" w:afterAutospacing="0"/>
              <w:ind w:firstLine="448"/>
              <w:jc w:val="both"/>
            </w:pPr>
          </w:p>
          <w:p w14:paraId="3BF8EA0F" w14:textId="573805EF" w:rsidR="00677A33" w:rsidRDefault="00677A33" w:rsidP="00EF7C2F">
            <w:pPr>
              <w:pStyle w:val="rvps2"/>
              <w:shd w:val="clear" w:color="auto" w:fill="FFFFFF"/>
              <w:spacing w:before="0" w:beforeAutospacing="0" w:after="0" w:afterAutospacing="0"/>
              <w:ind w:firstLine="448"/>
              <w:jc w:val="both"/>
            </w:pPr>
          </w:p>
          <w:p w14:paraId="1B487C6A" w14:textId="46D9B923" w:rsidR="00677A33" w:rsidRDefault="00677A33" w:rsidP="00EF7C2F">
            <w:pPr>
              <w:pStyle w:val="rvps2"/>
              <w:shd w:val="clear" w:color="auto" w:fill="FFFFFF"/>
              <w:spacing w:before="0" w:beforeAutospacing="0" w:after="0" w:afterAutospacing="0"/>
              <w:ind w:firstLine="448"/>
              <w:jc w:val="both"/>
            </w:pPr>
          </w:p>
          <w:p w14:paraId="29A04A42" w14:textId="054D97F4" w:rsidR="00677A33" w:rsidRDefault="00677A33" w:rsidP="00EF7C2F">
            <w:pPr>
              <w:pStyle w:val="rvps2"/>
              <w:shd w:val="clear" w:color="auto" w:fill="FFFFFF"/>
              <w:spacing w:before="0" w:beforeAutospacing="0" w:after="0" w:afterAutospacing="0"/>
              <w:ind w:firstLine="448"/>
              <w:jc w:val="both"/>
            </w:pPr>
          </w:p>
          <w:p w14:paraId="0CCB142E" w14:textId="65D1E673" w:rsidR="00677A33" w:rsidRDefault="00677A33" w:rsidP="00EF7C2F">
            <w:pPr>
              <w:pStyle w:val="rvps2"/>
              <w:shd w:val="clear" w:color="auto" w:fill="FFFFFF"/>
              <w:spacing w:before="0" w:beforeAutospacing="0" w:after="0" w:afterAutospacing="0"/>
              <w:ind w:firstLine="448"/>
              <w:jc w:val="both"/>
            </w:pPr>
          </w:p>
          <w:p w14:paraId="4082BD64" w14:textId="72A88994" w:rsidR="00677A33" w:rsidRDefault="00677A33" w:rsidP="00EF7C2F">
            <w:pPr>
              <w:pStyle w:val="rvps2"/>
              <w:shd w:val="clear" w:color="auto" w:fill="FFFFFF"/>
              <w:spacing w:before="0" w:beforeAutospacing="0" w:after="0" w:afterAutospacing="0"/>
              <w:ind w:firstLine="448"/>
              <w:jc w:val="both"/>
            </w:pPr>
          </w:p>
          <w:p w14:paraId="46B2F451" w14:textId="5A53A383" w:rsidR="00677A33" w:rsidRDefault="00677A33" w:rsidP="00EF7C2F">
            <w:pPr>
              <w:pStyle w:val="rvps2"/>
              <w:shd w:val="clear" w:color="auto" w:fill="FFFFFF"/>
              <w:spacing w:before="0" w:beforeAutospacing="0" w:after="0" w:afterAutospacing="0"/>
              <w:ind w:firstLine="448"/>
              <w:jc w:val="both"/>
            </w:pPr>
          </w:p>
          <w:p w14:paraId="55B4BB7F" w14:textId="5E152CC5" w:rsidR="00677A33" w:rsidRDefault="00677A33" w:rsidP="00EF7C2F">
            <w:pPr>
              <w:pStyle w:val="rvps2"/>
              <w:shd w:val="clear" w:color="auto" w:fill="FFFFFF"/>
              <w:spacing w:before="0" w:beforeAutospacing="0" w:after="0" w:afterAutospacing="0"/>
              <w:ind w:firstLine="448"/>
              <w:jc w:val="both"/>
            </w:pPr>
          </w:p>
          <w:p w14:paraId="6D637BB2" w14:textId="77777777" w:rsidR="00FF563F" w:rsidRDefault="00FF563F" w:rsidP="00EF7C2F">
            <w:pPr>
              <w:pStyle w:val="rvps2"/>
              <w:shd w:val="clear" w:color="auto" w:fill="FFFFFF"/>
              <w:spacing w:before="0" w:beforeAutospacing="0" w:after="0" w:afterAutospacing="0"/>
              <w:ind w:firstLine="448"/>
              <w:jc w:val="both"/>
            </w:pPr>
          </w:p>
          <w:p w14:paraId="6DC9E802" w14:textId="5CBD2BE5" w:rsidR="00677A33" w:rsidRDefault="00677A33" w:rsidP="00EF7C2F">
            <w:pPr>
              <w:pStyle w:val="rvps2"/>
              <w:shd w:val="clear" w:color="auto" w:fill="FFFFFF"/>
              <w:spacing w:before="0" w:beforeAutospacing="0" w:after="0" w:afterAutospacing="0"/>
              <w:ind w:firstLine="448"/>
              <w:jc w:val="both"/>
            </w:pPr>
          </w:p>
          <w:p w14:paraId="6049C888" w14:textId="77777777" w:rsidR="00FF563F" w:rsidRDefault="00FF563F" w:rsidP="00EF7C2F">
            <w:pPr>
              <w:pStyle w:val="rvps2"/>
              <w:shd w:val="clear" w:color="auto" w:fill="FFFFFF"/>
              <w:spacing w:before="0" w:beforeAutospacing="0" w:after="0" w:afterAutospacing="0"/>
              <w:ind w:firstLine="448"/>
              <w:jc w:val="both"/>
            </w:pPr>
          </w:p>
          <w:p w14:paraId="436A083A" w14:textId="77777777" w:rsidR="00677A33" w:rsidRPr="00382211" w:rsidRDefault="00677A33" w:rsidP="00EF7C2F">
            <w:pPr>
              <w:pStyle w:val="rvps2"/>
              <w:shd w:val="clear" w:color="auto" w:fill="FFFFFF"/>
              <w:spacing w:before="0" w:beforeAutospacing="0" w:after="0" w:afterAutospacing="0"/>
              <w:ind w:firstLine="448"/>
              <w:jc w:val="both"/>
            </w:pPr>
          </w:p>
          <w:p w14:paraId="313BD778" w14:textId="77777777" w:rsidR="00AC3B07" w:rsidRPr="00382211" w:rsidRDefault="00AC3B07" w:rsidP="00EF7C2F">
            <w:pPr>
              <w:pStyle w:val="rvps2"/>
              <w:shd w:val="clear" w:color="auto" w:fill="FFFFFF"/>
              <w:spacing w:before="0" w:beforeAutospacing="0" w:after="0" w:afterAutospacing="0"/>
              <w:ind w:firstLine="450"/>
              <w:jc w:val="both"/>
              <w:rPr>
                <w:lang w:val="ru-RU"/>
              </w:rPr>
            </w:pPr>
            <w:r w:rsidRPr="00382211">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14:paraId="5FC5EE09" w14:textId="77777777" w:rsidR="00AC3B07" w:rsidRPr="00382211" w:rsidRDefault="00AC3B07" w:rsidP="00EF7C2F">
            <w:pPr>
              <w:pStyle w:val="rvps2"/>
              <w:shd w:val="clear" w:color="auto" w:fill="FFFFFF"/>
              <w:spacing w:before="0" w:beforeAutospacing="0" w:after="0" w:afterAutospacing="0"/>
              <w:ind w:firstLine="450"/>
              <w:jc w:val="both"/>
            </w:pPr>
            <w:bookmarkStart w:id="24" w:name="n1433"/>
            <w:bookmarkEnd w:id="24"/>
            <w:r w:rsidRPr="00382211">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14:paraId="40E1BD54" w14:textId="77777777" w:rsidR="00282C96" w:rsidRDefault="00282C96" w:rsidP="00EF7C2F">
            <w:pPr>
              <w:pStyle w:val="rvps2"/>
              <w:shd w:val="clear" w:color="auto" w:fill="FFFFFF"/>
              <w:spacing w:before="0" w:beforeAutospacing="0" w:after="0" w:afterAutospacing="0"/>
              <w:ind w:firstLine="450"/>
              <w:jc w:val="both"/>
            </w:pPr>
            <w:bookmarkStart w:id="25" w:name="n1435"/>
            <w:bookmarkStart w:id="26" w:name="n1434"/>
            <w:bookmarkEnd w:id="25"/>
            <w:bookmarkEnd w:id="26"/>
          </w:p>
          <w:p w14:paraId="6FC40A86" w14:textId="58C962D7" w:rsidR="00AC3B07" w:rsidRPr="00382211" w:rsidRDefault="00AC3B07" w:rsidP="00EF7C2F">
            <w:pPr>
              <w:pStyle w:val="rvps2"/>
              <w:shd w:val="clear" w:color="auto" w:fill="FFFFFF"/>
              <w:spacing w:before="0" w:beforeAutospacing="0" w:after="0" w:afterAutospacing="0"/>
              <w:ind w:firstLine="450"/>
              <w:jc w:val="both"/>
            </w:pPr>
            <w:r w:rsidRPr="00382211">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14:paraId="242F8FBF" w14:textId="19DB8C27" w:rsidR="00AC3B07" w:rsidRPr="00382211" w:rsidRDefault="00AC3B07" w:rsidP="00EF7C2F">
            <w:pPr>
              <w:pStyle w:val="rvps2"/>
              <w:shd w:val="clear" w:color="auto" w:fill="FFFFFF"/>
              <w:spacing w:before="0" w:beforeAutospacing="0" w:after="0" w:afterAutospacing="0"/>
              <w:ind w:firstLine="450"/>
              <w:jc w:val="both"/>
            </w:pPr>
          </w:p>
          <w:p w14:paraId="169C80BF" w14:textId="0D03EB4B" w:rsidR="00AC3B07" w:rsidRPr="00382211" w:rsidRDefault="00AC3B07" w:rsidP="00EF7C2F">
            <w:pPr>
              <w:pStyle w:val="rvps2"/>
              <w:shd w:val="clear" w:color="auto" w:fill="FFFFFF"/>
              <w:spacing w:before="0" w:beforeAutospacing="0" w:after="0" w:afterAutospacing="0"/>
              <w:ind w:firstLine="450"/>
              <w:jc w:val="both"/>
            </w:pPr>
          </w:p>
          <w:p w14:paraId="6A664FCB" w14:textId="72101DBF" w:rsidR="00AC3B07" w:rsidRPr="00382211" w:rsidRDefault="00AC3B07" w:rsidP="00EF7C2F">
            <w:pPr>
              <w:pStyle w:val="rvps2"/>
              <w:shd w:val="clear" w:color="auto" w:fill="FFFFFF"/>
              <w:spacing w:before="0" w:beforeAutospacing="0" w:after="0" w:afterAutospacing="0"/>
              <w:ind w:firstLine="450"/>
              <w:jc w:val="both"/>
            </w:pPr>
          </w:p>
          <w:p w14:paraId="6F522404" w14:textId="72512401" w:rsidR="00AC3B07" w:rsidRDefault="00AC3B07" w:rsidP="00EF7C2F">
            <w:pPr>
              <w:pStyle w:val="rvps2"/>
              <w:shd w:val="clear" w:color="auto" w:fill="FFFFFF"/>
              <w:spacing w:before="0" w:beforeAutospacing="0" w:after="0" w:afterAutospacing="0"/>
              <w:ind w:firstLine="450"/>
              <w:jc w:val="both"/>
            </w:pPr>
          </w:p>
          <w:p w14:paraId="2DDF2390" w14:textId="6464260C" w:rsidR="00677A33" w:rsidRDefault="00677A33" w:rsidP="00EF7C2F">
            <w:pPr>
              <w:pStyle w:val="rvps2"/>
              <w:shd w:val="clear" w:color="auto" w:fill="FFFFFF"/>
              <w:spacing w:before="0" w:beforeAutospacing="0" w:after="0" w:afterAutospacing="0"/>
              <w:ind w:firstLine="450"/>
              <w:jc w:val="both"/>
            </w:pPr>
          </w:p>
          <w:p w14:paraId="71149949" w14:textId="3E497A2F" w:rsidR="00677A33" w:rsidRDefault="00677A33" w:rsidP="00EF7C2F">
            <w:pPr>
              <w:pStyle w:val="rvps2"/>
              <w:shd w:val="clear" w:color="auto" w:fill="FFFFFF"/>
              <w:spacing w:before="0" w:beforeAutospacing="0" w:after="0" w:afterAutospacing="0"/>
              <w:ind w:firstLine="450"/>
              <w:jc w:val="both"/>
            </w:pPr>
          </w:p>
          <w:p w14:paraId="23E12FDF" w14:textId="10F64CD7" w:rsidR="00677A33" w:rsidRDefault="00677A33" w:rsidP="00EF7C2F">
            <w:pPr>
              <w:pStyle w:val="rvps2"/>
              <w:shd w:val="clear" w:color="auto" w:fill="FFFFFF"/>
              <w:spacing w:before="0" w:beforeAutospacing="0" w:after="0" w:afterAutospacing="0"/>
              <w:ind w:firstLine="450"/>
              <w:jc w:val="both"/>
            </w:pPr>
          </w:p>
          <w:p w14:paraId="53EE8AE1" w14:textId="0152AB1D" w:rsidR="00677A33" w:rsidRDefault="00677A33" w:rsidP="00EF7C2F">
            <w:pPr>
              <w:pStyle w:val="rvps2"/>
              <w:shd w:val="clear" w:color="auto" w:fill="FFFFFF"/>
              <w:spacing w:before="0" w:beforeAutospacing="0" w:after="0" w:afterAutospacing="0"/>
              <w:ind w:firstLine="450"/>
              <w:jc w:val="both"/>
            </w:pPr>
          </w:p>
          <w:p w14:paraId="5B7B350D" w14:textId="20AF126F" w:rsidR="00677A33" w:rsidRDefault="00677A33" w:rsidP="00EF7C2F">
            <w:pPr>
              <w:pStyle w:val="rvps2"/>
              <w:shd w:val="clear" w:color="auto" w:fill="FFFFFF"/>
              <w:spacing w:before="0" w:beforeAutospacing="0" w:after="0" w:afterAutospacing="0"/>
              <w:ind w:firstLine="450"/>
              <w:jc w:val="both"/>
            </w:pPr>
          </w:p>
          <w:p w14:paraId="7763020A" w14:textId="2C52320B" w:rsidR="00677A33" w:rsidRDefault="00677A33" w:rsidP="00EF7C2F">
            <w:pPr>
              <w:pStyle w:val="rvps2"/>
              <w:shd w:val="clear" w:color="auto" w:fill="FFFFFF"/>
              <w:spacing w:before="0" w:beforeAutospacing="0" w:after="0" w:afterAutospacing="0"/>
              <w:ind w:firstLine="450"/>
              <w:jc w:val="both"/>
            </w:pPr>
          </w:p>
          <w:p w14:paraId="6856A5F0" w14:textId="5F28CF23" w:rsidR="00677A33" w:rsidRDefault="00677A33" w:rsidP="00EF7C2F">
            <w:pPr>
              <w:pStyle w:val="rvps2"/>
              <w:shd w:val="clear" w:color="auto" w:fill="FFFFFF"/>
              <w:spacing w:before="0" w:beforeAutospacing="0" w:after="0" w:afterAutospacing="0"/>
              <w:ind w:firstLine="450"/>
              <w:jc w:val="both"/>
            </w:pPr>
          </w:p>
          <w:p w14:paraId="3B9F6195" w14:textId="6C6F723C" w:rsidR="00677A33" w:rsidRDefault="00677A33" w:rsidP="00EF7C2F">
            <w:pPr>
              <w:pStyle w:val="rvps2"/>
              <w:shd w:val="clear" w:color="auto" w:fill="FFFFFF"/>
              <w:spacing w:before="0" w:beforeAutospacing="0" w:after="0" w:afterAutospacing="0"/>
              <w:ind w:firstLine="450"/>
              <w:jc w:val="both"/>
            </w:pPr>
          </w:p>
          <w:p w14:paraId="0A7E5139" w14:textId="2AFEC110" w:rsidR="00677A33" w:rsidRDefault="00677A33" w:rsidP="00EF7C2F">
            <w:pPr>
              <w:pStyle w:val="rvps2"/>
              <w:shd w:val="clear" w:color="auto" w:fill="FFFFFF"/>
              <w:spacing w:before="0" w:beforeAutospacing="0" w:after="0" w:afterAutospacing="0"/>
              <w:ind w:firstLine="450"/>
              <w:jc w:val="both"/>
            </w:pPr>
          </w:p>
          <w:p w14:paraId="0A4155FD" w14:textId="078C6FDB" w:rsidR="00677A33" w:rsidRDefault="00677A33" w:rsidP="00EF7C2F">
            <w:pPr>
              <w:pStyle w:val="rvps2"/>
              <w:shd w:val="clear" w:color="auto" w:fill="FFFFFF"/>
              <w:spacing w:before="0" w:beforeAutospacing="0" w:after="0" w:afterAutospacing="0"/>
              <w:ind w:firstLine="450"/>
              <w:jc w:val="both"/>
            </w:pPr>
          </w:p>
          <w:p w14:paraId="31ABC6BA" w14:textId="25F3A0D1" w:rsidR="00677A33" w:rsidRDefault="00677A33" w:rsidP="00EF7C2F">
            <w:pPr>
              <w:pStyle w:val="rvps2"/>
              <w:shd w:val="clear" w:color="auto" w:fill="FFFFFF"/>
              <w:spacing w:before="0" w:beforeAutospacing="0" w:after="0" w:afterAutospacing="0"/>
              <w:ind w:firstLine="450"/>
              <w:jc w:val="both"/>
            </w:pPr>
          </w:p>
          <w:p w14:paraId="0E6D4433" w14:textId="10DE1CF1" w:rsidR="00677A33" w:rsidRDefault="00677A33" w:rsidP="00EF7C2F">
            <w:pPr>
              <w:pStyle w:val="rvps2"/>
              <w:shd w:val="clear" w:color="auto" w:fill="FFFFFF"/>
              <w:spacing w:before="0" w:beforeAutospacing="0" w:after="0" w:afterAutospacing="0"/>
              <w:ind w:firstLine="450"/>
              <w:jc w:val="both"/>
            </w:pPr>
          </w:p>
          <w:p w14:paraId="3408F6CF" w14:textId="56F131F3" w:rsidR="00677A33" w:rsidRDefault="00677A33" w:rsidP="00EF7C2F">
            <w:pPr>
              <w:pStyle w:val="rvps2"/>
              <w:shd w:val="clear" w:color="auto" w:fill="FFFFFF"/>
              <w:spacing w:before="0" w:beforeAutospacing="0" w:after="0" w:afterAutospacing="0"/>
              <w:ind w:firstLine="450"/>
              <w:jc w:val="both"/>
            </w:pPr>
          </w:p>
          <w:p w14:paraId="7E160D71" w14:textId="2F0EA3E9" w:rsidR="00677A33" w:rsidRDefault="00677A33" w:rsidP="00EF7C2F">
            <w:pPr>
              <w:pStyle w:val="rvps2"/>
              <w:shd w:val="clear" w:color="auto" w:fill="FFFFFF"/>
              <w:spacing w:before="0" w:beforeAutospacing="0" w:after="0" w:afterAutospacing="0"/>
              <w:ind w:firstLine="450"/>
              <w:jc w:val="both"/>
            </w:pPr>
          </w:p>
          <w:p w14:paraId="5FB2DEDC" w14:textId="6C1C871E" w:rsidR="00677A33" w:rsidRDefault="00677A33" w:rsidP="00EF7C2F">
            <w:pPr>
              <w:pStyle w:val="rvps2"/>
              <w:shd w:val="clear" w:color="auto" w:fill="FFFFFF"/>
              <w:spacing w:before="0" w:beforeAutospacing="0" w:after="0" w:afterAutospacing="0"/>
              <w:ind w:firstLine="450"/>
              <w:jc w:val="both"/>
            </w:pPr>
          </w:p>
          <w:p w14:paraId="1D788B01" w14:textId="347957A4" w:rsidR="00677A33" w:rsidRDefault="00677A33" w:rsidP="00EF7C2F">
            <w:pPr>
              <w:pStyle w:val="rvps2"/>
              <w:shd w:val="clear" w:color="auto" w:fill="FFFFFF"/>
              <w:spacing w:before="0" w:beforeAutospacing="0" w:after="0" w:afterAutospacing="0"/>
              <w:ind w:firstLine="450"/>
              <w:jc w:val="both"/>
            </w:pPr>
          </w:p>
          <w:p w14:paraId="2E2403D9" w14:textId="36B46A6F" w:rsidR="00677A33" w:rsidRDefault="00677A33" w:rsidP="00EF7C2F">
            <w:pPr>
              <w:pStyle w:val="rvps2"/>
              <w:shd w:val="clear" w:color="auto" w:fill="FFFFFF"/>
              <w:spacing w:before="0" w:beforeAutospacing="0" w:after="0" w:afterAutospacing="0"/>
              <w:ind w:firstLine="450"/>
              <w:jc w:val="both"/>
            </w:pPr>
          </w:p>
          <w:p w14:paraId="4263EC8E" w14:textId="0E76E153" w:rsidR="00677A33" w:rsidRDefault="00677A33" w:rsidP="00EF7C2F">
            <w:pPr>
              <w:pStyle w:val="rvps2"/>
              <w:shd w:val="clear" w:color="auto" w:fill="FFFFFF"/>
              <w:spacing w:before="0" w:beforeAutospacing="0" w:after="0" w:afterAutospacing="0"/>
              <w:ind w:firstLine="450"/>
              <w:jc w:val="both"/>
            </w:pPr>
          </w:p>
          <w:p w14:paraId="01AEE98C" w14:textId="2E4262C6" w:rsidR="00677A33" w:rsidRDefault="00677A33" w:rsidP="00EF7C2F">
            <w:pPr>
              <w:pStyle w:val="rvps2"/>
              <w:shd w:val="clear" w:color="auto" w:fill="FFFFFF"/>
              <w:spacing w:before="0" w:beforeAutospacing="0" w:after="0" w:afterAutospacing="0"/>
              <w:ind w:firstLine="450"/>
              <w:jc w:val="both"/>
            </w:pPr>
          </w:p>
          <w:p w14:paraId="43D40146" w14:textId="3741C5E1" w:rsidR="00677A33" w:rsidRDefault="00677A33" w:rsidP="00EF7C2F">
            <w:pPr>
              <w:pStyle w:val="rvps2"/>
              <w:shd w:val="clear" w:color="auto" w:fill="FFFFFF"/>
              <w:spacing w:before="0" w:beforeAutospacing="0" w:after="0" w:afterAutospacing="0"/>
              <w:ind w:firstLine="450"/>
              <w:jc w:val="both"/>
            </w:pPr>
          </w:p>
          <w:p w14:paraId="71510E58" w14:textId="4DA03C5B" w:rsidR="00677A33" w:rsidRDefault="00677A33" w:rsidP="00EF7C2F">
            <w:pPr>
              <w:pStyle w:val="rvps2"/>
              <w:shd w:val="clear" w:color="auto" w:fill="FFFFFF"/>
              <w:spacing w:before="0" w:beforeAutospacing="0" w:after="0" w:afterAutospacing="0"/>
              <w:ind w:firstLine="450"/>
              <w:jc w:val="both"/>
            </w:pPr>
          </w:p>
          <w:p w14:paraId="1738489A" w14:textId="6545F1BE" w:rsidR="00677A33" w:rsidRDefault="00677A33" w:rsidP="00EF7C2F">
            <w:pPr>
              <w:pStyle w:val="rvps2"/>
              <w:shd w:val="clear" w:color="auto" w:fill="FFFFFF"/>
              <w:spacing w:before="0" w:beforeAutospacing="0" w:after="0" w:afterAutospacing="0"/>
              <w:ind w:firstLine="450"/>
              <w:jc w:val="both"/>
            </w:pPr>
          </w:p>
          <w:p w14:paraId="4757EFE6" w14:textId="139B1749" w:rsidR="00677A33" w:rsidRDefault="00677A33" w:rsidP="00EF7C2F">
            <w:pPr>
              <w:pStyle w:val="rvps2"/>
              <w:shd w:val="clear" w:color="auto" w:fill="FFFFFF"/>
              <w:spacing w:before="0" w:beforeAutospacing="0" w:after="0" w:afterAutospacing="0"/>
              <w:ind w:firstLine="450"/>
              <w:jc w:val="both"/>
            </w:pPr>
          </w:p>
          <w:p w14:paraId="3FD8FEFF" w14:textId="02BB4E50" w:rsidR="00677A33" w:rsidRDefault="00677A33" w:rsidP="00EF7C2F">
            <w:pPr>
              <w:pStyle w:val="rvps2"/>
              <w:shd w:val="clear" w:color="auto" w:fill="FFFFFF"/>
              <w:spacing w:before="0" w:beforeAutospacing="0" w:after="0" w:afterAutospacing="0"/>
              <w:ind w:firstLine="450"/>
              <w:jc w:val="both"/>
            </w:pPr>
          </w:p>
          <w:p w14:paraId="66B80616" w14:textId="3CCE6E95" w:rsidR="00677A33" w:rsidRDefault="00677A33" w:rsidP="00EF7C2F">
            <w:pPr>
              <w:pStyle w:val="rvps2"/>
              <w:shd w:val="clear" w:color="auto" w:fill="FFFFFF"/>
              <w:spacing w:before="0" w:beforeAutospacing="0" w:after="0" w:afterAutospacing="0"/>
              <w:ind w:firstLine="450"/>
              <w:jc w:val="both"/>
            </w:pPr>
          </w:p>
          <w:p w14:paraId="56752CE2" w14:textId="6847C360" w:rsidR="00677A33" w:rsidRDefault="00677A33" w:rsidP="00EF7C2F">
            <w:pPr>
              <w:pStyle w:val="rvps2"/>
              <w:shd w:val="clear" w:color="auto" w:fill="FFFFFF"/>
              <w:spacing w:before="0" w:beforeAutospacing="0" w:after="0" w:afterAutospacing="0"/>
              <w:ind w:firstLine="450"/>
              <w:jc w:val="both"/>
            </w:pPr>
          </w:p>
          <w:p w14:paraId="241F1B95" w14:textId="5871F792" w:rsidR="00677A33" w:rsidRDefault="00677A33" w:rsidP="00EF7C2F">
            <w:pPr>
              <w:pStyle w:val="rvps2"/>
              <w:shd w:val="clear" w:color="auto" w:fill="FFFFFF"/>
              <w:spacing w:before="0" w:beforeAutospacing="0" w:after="0" w:afterAutospacing="0"/>
              <w:ind w:firstLine="450"/>
              <w:jc w:val="both"/>
            </w:pPr>
          </w:p>
          <w:p w14:paraId="27339114" w14:textId="00517B78" w:rsidR="00677A33" w:rsidRDefault="00677A33" w:rsidP="00EF7C2F">
            <w:pPr>
              <w:pStyle w:val="rvps2"/>
              <w:shd w:val="clear" w:color="auto" w:fill="FFFFFF"/>
              <w:spacing w:before="0" w:beforeAutospacing="0" w:after="0" w:afterAutospacing="0"/>
              <w:ind w:firstLine="450"/>
              <w:jc w:val="both"/>
            </w:pPr>
          </w:p>
          <w:p w14:paraId="50FA5DD8" w14:textId="2FEF0A9A" w:rsidR="00677A33" w:rsidRDefault="00677A33" w:rsidP="00EF7C2F">
            <w:pPr>
              <w:pStyle w:val="rvps2"/>
              <w:shd w:val="clear" w:color="auto" w:fill="FFFFFF"/>
              <w:spacing w:before="0" w:beforeAutospacing="0" w:after="0" w:afterAutospacing="0"/>
              <w:ind w:firstLine="450"/>
              <w:jc w:val="both"/>
            </w:pPr>
          </w:p>
          <w:p w14:paraId="007683BA" w14:textId="5DA81883" w:rsidR="00677A33" w:rsidRDefault="00677A33" w:rsidP="00EF7C2F">
            <w:pPr>
              <w:pStyle w:val="rvps2"/>
              <w:shd w:val="clear" w:color="auto" w:fill="FFFFFF"/>
              <w:spacing w:before="0" w:beforeAutospacing="0" w:after="0" w:afterAutospacing="0"/>
              <w:ind w:firstLine="450"/>
              <w:jc w:val="both"/>
            </w:pPr>
          </w:p>
          <w:p w14:paraId="14C13E4C" w14:textId="547FAD58" w:rsidR="00677A33" w:rsidRDefault="00677A33" w:rsidP="00EF7C2F">
            <w:pPr>
              <w:pStyle w:val="rvps2"/>
              <w:shd w:val="clear" w:color="auto" w:fill="FFFFFF"/>
              <w:spacing w:before="0" w:beforeAutospacing="0" w:after="0" w:afterAutospacing="0"/>
              <w:ind w:firstLine="450"/>
              <w:jc w:val="both"/>
            </w:pPr>
          </w:p>
          <w:p w14:paraId="4129EA9A" w14:textId="0019E36D" w:rsidR="00677A33" w:rsidRDefault="00677A33" w:rsidP="00EF7C2F">
            <w:pPr>
              <w:pStyle w:val="rvps2"/>
              <w:shd w:val="clear" w:color="auto" w:fill="FFFFFF"/>
              <w:spacing w:before="0" w:beforeAutospacing="0" w:after="0" w:afterAutospacing="0"/>
              <w:ind w:firstLine="450"/>
              <w:jc w:val="both"/>
            </w:pPr>
          </w:p>
          <w:p w14:paraId="7C367907" w14:textId="50CDF6BB" w:rsidR="00677A33" w:rsidRDefault="00677A33" w:rsidP="00EF7C2F">
            <w:pPr>
              <w:pStyle w:val="rvps2"/>
              <w:shd w:val="clear" w:color="auto" w:fill="FFFFFF"/>
              <w:spacing w:before="0" w:beforeAutospacing="0" w:after="0" w:afterAutospacing="0"/>
              <w:ind w:firstLine="450"/>
              <w:jc w:val="both"/>
            </w:pPr>
          </w:p>
          <w:p w14:paraId="087F4EDC" w14:textId="1701091E" w:rsidR="00677A33" w:rsidRDefault="00677A33" w:rsidP="00EF7C2F">
            <w:pPr>
              <w:pStyle w:val="rvps2"/>
              <w:shd w:val="clear" w:color="auto" w:fill="FFFFFF"/>
              <w:spacing w:before="0" w:beforeAutospacing="0" w:after="0" w:afterAutospacing="0"/>
              <w:ind w:firstLine="450"/>
              <w:jc w:val="both"/>
            </w:pPr>
          </w:p>
          <w:p w14:paraId="1DC78A69" w14:textId="0B158EB4" w:rsidR="00677A33" w:rsidRDefault="00677A33" w:rsidP="00EF7C2F">
            <w:pPr>
              <w:pStyle w:val="rvps2"/>
              <w:shd w:val="clear" w:color="auto" w:fill="FFFFFF"/>
              <w:spacing w:before="0" w:beforeAutospacing="0" w:after="0" w:afterAutospacing="0"/>
              <w:ind w:firstLine="450"/>
              <w:jc w:val="both"/>
            </w:pPr>
          </w:p>
          <w:p w14:paraId="5510377A" w14:textId="6A2D23FA" w:rsidR="00677A33" w:rsidRDefault="00677A33" w:rsidP="00EF7C2F">
            <w:pPr>
              <w:pStyle w:val="rvps2"/>
              <w:shd w:val="clear" w:color="auto" w:fill="FFFFFF"/>
              <w:spacing w:before="0" w:beforeAutospacing="0" w:after="0" w:afterAutospacing="0"/>
              <w:ind w:firstLine="450"/>
              <w:jc w:val="both"/>
            </w:pPr>
          </w:p>
          <w:p w14:paraId="60CA13CC" w14:textId="43665B1E" w:rsidR="00677A33" w:rsidRDefault="00677A33" w:rsidP="00EF7C2F">
            <w:pPr>
              <w:pStyle w:val="rvps2"/>
              <w:shd w:val="clear" w:color="auto" w:fill="FFFFFF"/>
              <w:spacing w:before="0" w:beforeAutospacing="0" w:after="0" w:afterAutospacing="0"/>
              <w:ind w:firstLine="450"/>
              <w:jc w:val="both"/>
            </w:pPr>
          </w:p>
          <w:p w14:paraId="48C257DA" w14:textId="62B12ABF" w:rsidR="00677A33" w:rsidRDefault="00677A33" w:rsidP="00EF7C2F">
            <w:pPr>
              <w:pStyle w:val="rvps2"/>
              <w:shd w:val="clear" w:color="auto" w:fill="FFFFFF"/>
              <w:spacing w:before="0" w:beforeAutospacing="0" w:after="0" w:afterAutospacing="0"/>
              <w:ind w:firstLine="450"/>
              <w:jc w:val="both"/>
            </w:pPr>
          </w:p>
          <w:p w14:paraId="41C1D873" w14:textId="44997F4E" w:rsidR="00677A33" w:rsidRDefault="00677A33" w:rsidP="00EF7C2F">
            <w:pPr>
              <w:pStyle w:val="rvps2"/>
              <w:shd w:val="clear" w:color="auto" w:fill="FFFFFF"/>
              <w:spacing w:before="0" w:beforeAutospacing="0" w:after="0" w:afterAutospacing="0"/>
              <w:ind w:firstLine="450"/>
              <w:jc w:val="both"/>
            </w:pPr>
          </w:p>
          <w:p w14:paraId="4FB5B0C5" w14:textId="084B62D1" w:rsidR="00677A33" w:rsidRDefault="00677A33" w:rsidP="00EF7C2F">
            <w:pPr>
              <w:pStyle w:val="rvps2"/>
              <w:shd w:val="clear" w:color="auto" w:fill="FFFFFF"/>
              <w:spacing w:before="0" w:beforeAutospacing="0" w:after="0" w:afterAutospacing="0"/>
              <w:ind w:firstLine="450"/>
              <w:jc w:val="both"/>
            </w:pPr>
          </w:p>
          <w:p w14:paraId="4F1A98F5" w14:textId="4A6ACF36" w:rsidR="00677A33" w:rsidRDefault="00677A33" w:rsidP="00EF7C2F">
            <w:pPr>
              <w:pStyle w:val="rvps2"/>
              <w:shd w:val="clear" w:color="auto" w:fill="FFFFFF"/>
              <w:spacing w:before="0" w:beforeAutospacing="0" w:after="0" w:afterAutospacing="0"/>
              <w:ind w:firstLine="450"/>
              <w:jc w:val="both"/>
            </w:pPr>
          </w:p>
          <w:p w14:paraId="7E9C2D25" w14:textId="487CDF2C" w:rsidR="00677A33" w:rsidRDefault="00677A33" w:rsidP="00EF7C2F">
            <w:pPr>
              <w:pStyle w:val="rvps2"/>
              <w:shd w:val="clear" w:color="auto" w:fill="FFFFFF"/>
              <w:spacing w:before="0" w:beforeAutospacing="0" w:after="0" w:afterAutospacing="0"/>
              <w:ind w:firstLine="450"/>
              <w:jc w:val="both"/>
            </w:pPr>
          </w:p>
          <w:p w14:paraId="798A8933" w14:textId="52BE7126" w:rsidR="00677A33" w:rsidRDefault="00677A33" w:rsidP="00EF7C2F">
            <w:pPr>
              <w:pStyle w:val="rvps2"/>
              <w:shd w:val="clear" w:color="auto" w:fill="FFFFFF"/>
              <w:spacing w:before="0" w:beforeAutospacing="0" w:after="0" w:afterAutospacing="0"/>
              <w:ind w:firstLine="450"/>
              <w:jc w:val="both"/>
            </w:pPr>
          </w:p>
          <w:p w14:paraId="6F078FF3" w14:textId="102A529E" w:rsidR="00677A33" w:rsidRDefault="00677A33" w:rsidP="00EF7C2F">
            <w:pPr>
              <w:pStyle w:val="rvps2"/>
              <w:shd w:val="clear" w:color="auto" w:fill="FFFFFF"/>
              <w:spacing w:before="0" w:beforeAutospacing="0" w:after="0" w:afterAutospacing="0"/>
              <w:ind w:firstLine="450"/>
              <w:jc w:val="both"/>
            </w:pPr>
          </w:p>
          <w:p w14:paraId="42B03C42" w14:textId="7E04870A" w:rsidR="00677A33" w:rsidRDefault="00677A33" w:rsidP="00EF7C2F">
            <w:pPr>
              <w:pStyle w:val="rvps2"/>
              <w:shd w:val="clear" w:color="auto" w:fill="FFFFFF"/>
              <w:spacing w:before="0" w:beforeAutospacing="0" w:after="0" w:afterAutospacing="0"/>
              <w:ind w:firstLine="450"/>
              <w:jc w:val="both"/>
            </w:pPr>
          </w:p>
          <w:p w14:paraId="0EBD8D63" w14:textId="18E5C118" w:rsidR="00677A33" w:rsidRDefault="00677A33" w:rsidP="00EF7C2F">
            <w:pPr>
              <w:pStyle w:val="rvps2"/>
              <w:shd w:val="clear" w:color="auto" w:fill="FFFFFF"/>
              <w:spacing w:before="0" w:beforeAutospacing="0" w:after="0" w:afterAutospacing="0"/>
              <w:ind w:firstLine="450"/>
              <w:jc w:val="both"/>
            </w:pPr>
          </w:p>
          <w:p w14:paraId="412D7D0D" w14:textId="09233291" w:rsidR="00677A33" w:rsidRDefault="00677A33" w:rsidP="00EF7C2F">
            <w:pPr>
              <w:pStyle w:val="rvps2"/>
              <w:shd w:val="clear" w:color="auto" w:fill="FFFFFF"/>
              <w:spacing w:before="0" w:beforeAutospacing="0" w:after="0" w:afterAutospacing="0"/>
              <w:ind w:firstLine="450"/>
              <w:jc w:val="both"/>
            </w:pPr>
          </w:p>
          <w:p w14:paraId="2657AC29" w14:textId="0C745F50" w:rsidR="00677A33" w:rsidRDefault="00677A33" w:rsidP="00EF7C2F">
            <w:pPr>
              <w:pStyle w:val="rvps2"/>
              <w:shd w:val="clear" w:color="auto" w:fill="FFFFFF"/>
              <w:spacing w:before="0" w:beforeAutospacing="0" w:after="0" w:afterAutospacing="0"/>
              <w:ind w:firstLine="450"/>
              <w:jc w:val="both"/>
            </w:pPr>
          </w:p>
          <w:p w14:paraId="67793F4D" w14:textId="317E5280" w:rsidR="00677A33" w:rsidRDefault="00677A33" w:rsidP="00EF7C2F">
            <w:pPr>
              <w:pStyle w:val="rvps2"/>
              <w:shd w:val="clear" w:color="auto" w:fill="FFFFFF"/>
              <w:spacing w:before="0" w:beforeAutospacing="0" w:after="0" w:afterAutospacing="0"/>
              <w:ind w:firstLine="450"/>
              <w:jc w:val="both"/>
            </w:pPr>
          </w:p>
          <w:p w14:paraId="562FD70F" w14:textId="045A3D22" w:rsidR="00677A33" w:rsidRDefault="00677A33" w:rsidP="00EF7C2F">
            <w:pPr>
              <w:pStyle w:val="rvps2"/>
              <w:shd w:val="clear" w:color="auto" w:fill="FFFFFF"/>
              <w:spacing w:before="0" w:beforeAutospacing="0" w:after="0" w:afterAutospacing="0"/>
              <w:ind w:firstLine="450"/>
              <w:jc w:val="both"/>
            </w:pPr>
          </w:p>
          <w:p w14:paraId="14E7FD4C" w14:textId="22ED0C13" w:rsidR="00677A33" w:rsidRDefault="00677A33" w:rsidP="00EF7C2F">
            <w:pPr>
              <w:pStyle w:val="rvps2"/>
              <w:shd w:val="clear" w:color="auto" w:fill="FFFFFF"/>
              <w:spacing w:before="0" w:beforeAutospacing="0" w:after="0" w:afterAutospacing="0"/>
              <w:ind w:firstLine="450"/>
              <w:jc w:val="both"/>
            </w:pPr>
          </w:p>
          <w:p w14:paraId="7AF508F8" w14:textId="25660AA8" w:rsidR="00677A33" w:rsidRDefault="00677A33" w:rsidP="00EF7C2F">
            <w:pPr>
              <w:pStyle w:val="rvps2"/>
              <w:shd w:val="clear" w:color="auto" w:fill="FFFFFF"/>
              <w:spacing w:before="0" w:beforeAutospacing="0" w:after="0" w:afterAutospacing="0"/>
              <w:ind w:firstLine="450"/>
              <w:jc w:val="both"/>
            </w:pPr>
          </w:p>
          <w:p w14:paraId="11F96C4C" w14:textId="77777777" w:rsidR="00677A33" w:rsidRPr="00382211" w:rsidRDefault="00677A33" w:rsidP="00EF7C2F">
            <w:pPr>
              <w:pStyle w:val="rvps2"/>
              <w:shd w:val="clear" w:color="auto" w:fill="FFFFFF"/>
              <w:spacing w:before="0" w:beforeAutospacing="0" w:after="0" w:afterAutospacing="0"/>
              <w:ind w:firstLine="450"/>
              <w:jc w:val="both"/>
            </w:pPr>
          </w:p>
          <w:p w14:paraId="5A356AEB" w14:textId="1A37E1C1" w:rsidR="00AC3B07" w:rsidRPr="00382211" w:rsidRDefault="00AC3B07" w:rsidP="00EF7C2F">
            <w:pPr>
              <w:pStyle w:val="rvps2"/>
              <w:shd w:val="clear" w:color="auto" w:fill="FFFFFF"/>
              <w:spacing w:before="0" w:beforeAutospacing="0" w:after="0" w:afterAutospacing="0"/>
              <w:ind w:firstLine="450"/>
              <w:jc w:val="both"/>
              <w:rPr>
                <w:b/>
              </w:rPr>
            </w:pPr>
            <w:r w:rsidRPr="00382211">
              <w:rPr>
                <w:b/>
              </w:rPr>
              <w:t>абзац відсутній</w:t>
            </w:r>
          </w:p>
          <w:p w14:paraId="6CDC7B02" w14:textId="6167EA05" w:rsidR="00AC3B07" w:rsidRPr="00382211" w:rsidRDefault="00AC3B07" w:rsidP="00EF7C2F">
            <w:pPr>
              <w:pStyle w:val="rvps2"/>
              <w:shd w:val="clear" w:color="auto" w:fill="FFFFFF"/>
              <w:spacing w:before="0" w:beforeAutospacing="0" w:after="0" w:afterAutospacing="0"/>
              <w:ind w:firstLine="450"/>
              <w:jc w:val="both"/>
              <w:rPr>
                <w:b/>
              </w:rPr>
            </w:pPr>
          </w:p>
          <w:p w14:paraId="6A89AA0A" w14:textId="3E4D34DF" w:rsidR="00AC3B07" w:rsidRPr="00382211" w:rsidRDefault="00AC3B07" w:rsidP="00EF7C2F">
            <w:pPr>
              <w:pStyle w:val="rvps2"/>
              <w:shd w:val="clear" w:color="auto" w:fill="FFFFFF"/>
              <w:spacing w:before="0" w:beforeAutospacing="0" w:after="0" w:afterAutospacing="0"/>
              <w:ind w:firstLine="450"/>
              <w:jc w:val="both"/>
              <w:rPr>
                <w:b/>
              </w:rPr>
            </w:pPr>
          </w:p>
          <w:p w14:paraId="32F236CA" w14:textId="23E2CA0B" w:rsidR="00AC3B07" w:rsidRPr="00382211" w:rsidRDefault="00AC3B07" w:rsidP="00EF7C2F">
            <w:pPr>
              <w:pStyle w:val="rvps2"/>
              <w:shd w:val="clear" w:color="auto" w:fill="FFFFFF"/>
              <w:spacing w:before="0" w:beforeAutospacing="0" w:after="0" w:afterAutospacing="0"/>
              <w:ind w:firstLine="450"/>
              <w:jc w:val="both"/>
              <w:rPr>
                <w:b/>
              </w:rPr>
            </w:pPr>
          </w:p>
          <w:p w14:paraId="4E6DBF71" w14:textId="67A615CF" w:rsidR="00F46F51" w:rsidRPr="00382211" w:rsidRDefault="00F46F51" w:rsidP="00EF7C2F">
            <w:pPr>
              <w:pStyle w:val="rvps2"/>
              <w:shd w:val="clear" w:color="auto" w:fill="FFFFFF"/>
              <w:spacing w:before="0" w:beforeAutospacing="0" w:after="0" w:afterAutospacing="0"/>
              <w:ind w:firstLine="450"/>
              <w:jc w:val="both"/>
              <w:rPr>
                <w:b/>
              </w:rPr>
            </w:pPr>
          </w:p>
          <w:p w14:paraId="699F8D73" w14:textId="57B59422" w:rsidR="00F46F51" w:rsidRPr="00382211" w:rsidRDefault="00F46F51" w:rsidP="00EF7C2F">
            <w:pPr>
              <w:pStyle w:val="rvps2"/>
              <w:shd w:val="clear" w:color="auto" w:fill="FFFFFF"/>
              <w:spacing w:before="0" w:beforeAutospacing="0" w:after="0" w:afterAutospacing="0"/>
              <w:ind w:firstLine="450"/>
              <w:jc w:val="both"/>
              <w:rPr>
                <w:b/>
              </w:rPr>
            </w:pPr>
          </w:p>
          <w:p w14:paraId="6C00C1CD" w14:textId="245F96BD" w:rsidR="00F46F51" w:rsidRPr="00382211" w:rsidRDefault="00F46F51" w:rsidP="00EF7C2F">
            <w:pPr>
              <w:pStyle w:val="rvps2"/>
              <w:shd w:val="clear" w:color="auto" w:fill="FFFFFF"/>
              <w:spacing w:before="0" w:beforeAutospacing="0" w:after="0" w:afterAutospacing="0"/>
              <w:ind w:firstLine="450"/>
              <w:jc w:val="both"/>
              <w:rPr>
                <w:b/>
              </w:rPr>
            </w:pPr>
          </w:p>
          <w:p w14:paraId="02269347" w14:textId="505ADD6C" w:rsidR="00F46F51" w:rsidRPr="00382211" w:rsidRDefault="00F46F51" w:rsidP="00EF7C2F">
            <w:pPr>
              <w:pStyle w:val="rvps2"/>
              <w:shd w:val="clear" w:color="auto" w:fill="FFFFFF"/>
              <w:spacing w:before="0" w:beforeAutospacing="0" w:after="0" w:afterAutospacing="0"/>
              <w:ind w:firstLine="450"/>
              <w:jc w:val="both"/>
              <w:rPr>
                <w:b/>
              </w:rPr>
            </w:pPr>
          </w:p>
          <w:p w14:paraId="48ED5BBE" w14:textId="65BBD74A" w:rsidR="00F46F51" w:rsidRPr="00382211" w:rsidRDefault="00F46F51" w:rsidP="00EF7C2F">
            <w:pPr>
              <w:pStyle w:val="rvps2"/>
              <w:shd w:val="clear" w:color="auto" w:fill="FFFFFF"/>
              <w:spacing w:before="0" w:beforeAutospacing="0" w:after="0" w:afterAutospacing="0"/>
              <w:ind w:firstLine="450"/>
              <w:jc w:val="both"/>
              <w:rPr>
                <w:b/>
              </w:rPr>
            </w:pPr>
          </w:p>
          <w:p w14:paraId="461ADE1F" w14:textId="118641CE" w:rsidR="00F46F51" w:rsidRPr="00382211" w:rsidRDefault="00F46F51" w:rsidP="00EF7C2F">
            <w:pPr>
              <w:pStyle w:val="rvps2"/>
              <w:shd w:val="clear" w:color="auto" w:fill="FFFFFF"/>
              <w:spacing w:before="0" w:beforeAutospacing="0" w:after="0" w:afterAutospacing="0"/>
              <w:ind w:firstLine="450"/>
              <w:jc w:val="both"/>
              <w:rPr>
                <w:b/>
              </w:rPr>
            </w:pPr>
          </w:p>
          <w:p w14:paraId="66973E4C" w14:textId="7EC55B82" w:rsidR="00F46F51" w:rsidRPr="00382211" w:rsidRDefault="00F46F51" w:rsidP="00EF7C2F">
            <w:pPr>
              <w:pStyle w:val="rvps2"/>
              <w:shd w:val="clear" w:color="auto" w:fill="FFFFFF"/>
              <w:spacing w:before="0" w:beforeAutospacing="0" w:after="0" w:afterAutospacing="0"/>
              <w:ind w:firstLine="450"/>
              <w:jc w:val="both"/>
              <w:rPr>
                <w:b/>
              </w:rPr>
            </w:pPr>
          </w:p>
          <w:p w14:paraId="7454736C" w14:textId="288ADB4E" w:rsidR="00F46F51" w:rsidRPr="00382211" w:rsidRDefault="00F46F51" w:rsidP="00EF7C2F">
            <w:pPr>
              <w:pStyle w:val="rvps2"/>
              <w:shd w:val="clear" w:color="auto" w:fill="FFFFFF"/>
              <w:spacing w:before="0" w:beforeAutospacing="0" w:after="0" w:afterAutospacing="0"/>
              <w:ind w:firstLine="450"/>
              <w:jc w:val="both"/>
              <w:rPr>
                <w:b/>
              </w:rPr>
            </w:pPr>
          </w:p>
          <w:p w14:paraId="720C0DB5" w14:textId="47766E8A" w:rsidR="00F46F51" w:rsidRPr="00382211" w:rsidRDefault="00F46F51" w:rsidP="00EF7C2F">
            <w:pPr>
              <w:pStyle w:val="rvps2"/>
              <w:shd w:val="clear" w:color="auto" w:fill="FFFFFF"/>
              <w:spacing w:before="0" w:beforeAutospacing="0" w:after="0" w:afterAutospacing="0"/>
              <w:ind w:firstLine="450"/>
              <w:jc w:val="both"/>
              <w:rPr>
                <w:b/>
              </w:rPr>
            </w:pPr>
          </w:p>
          <w:p w14:paraId="257B7535" w14:textId="2DF7BC59" w:rsidR="00F46F51" w:rsidRPr="00382211" w:rsidRDefault="00F46F51" w:rsidP="00EF7C2F">
            <w:pPr>
              <w:pStyle w:val="rvps2"/>
              <w:shd w:val="clear" w:color="auto" w:fill="FFFFFF"/>
              <w:spacing w:before="0" w:beforeAutospacing="0" w:after="0" w:afterAutospacing="0"/>
              <w:ind w:firstLine="450"/>
              <w:jc w:val="both"/>
              <w:rPr>
                <w:b/>
              </w:rPr>
            </w:pPr>
          </w:p>
          <w:p w14:paraId="14016CAA" w14:textId="44F7BD03" w:rsidR="00F46F51" w:rsidRPr="00382211" w:rsidRDefault="00F46F51" w:rsidP="00EF7C2F">
            <w:pPr>
              <w:pStyle w:val="rvps2"/>
              <w:shd w:val="clear" w:color="auto" w:fill="FFFFFF"/>
              <w:spacing w:before="0" w:beforeAutospacing="0" w:after="0" w:afterAutospacing="0"/>
              <w:ind w:firstLine="450"/>
              <w:jc w:val="both"/>
              <w:rPr>
                <w:b/>
              </w:rPr>
            </w:pPr>
          </w:p>
          <w:p w14:paraId="6F1AFF5E" w14:textId="2B6A9B6E" w:rsidR="00F46F51" w:rsidRPr="00382211" w:rsidRDefault="00F46F51" w:rsidP="00EF7C2F">
            <w:pPr>
              <w:pStyle w:val="rvps2"/>
              <w:shd w:val="clear" w:color="auto" w:fill="FFFFFF"/>
              <w:spacing w:before="0" w:beforeAutospacing="0" w:after="0" w:afterAutospacing="0"/>
              <w:ind w:firstLine="450"/>
              <w:jc w:val="both"/>
              <w:rPr>
                <w:b/>
              </w:rPr>
            </w:pPr>
          </w:p>
          <w:p w14:paraId="33D98A47" w14:textId="768147E7" w:rsidR="00F46F51" w:rsidRPr="00382211" w:rsidRDefault="00F46F51" w:rsidP="00EF7C2F">
            <w:pPr>
              <w:pStyle w:val="rvps2"/>
              <w:shd w:val="clear" w:color="auto" w:fill="FFFFFF"/>
              <w:spacing w:before="0" w:beforeAutospacing="0" w:after="0" w:afterAutospacing="0"/>
              <w:ind w:firstLine="450"/>
              <w:jc w:val="both"/>
              <w:rPr>
                <w:b/>
              </w:rPr>
            </w:pPr>
          </w:p>
          <w:p w14:paraId="58B04DEC" w14:textId="380FACEE" w:rsidR="00F46F51" w:rsidRPr="00382211" w:rsidRDefault="00F46F51" w:rsidP="00EF7C2F">
            <w:pPr>
              <w:pStyle w:val="rvps2"/>
              <w:shd w:val="clear" w:color="auto" w:fill="FFFFFF"/>
              <w:spacing w:before="0" w:beforeAutospacing="0" w:after="0" w:afterAutospacing="0"/>
              <w:ind w:firstLine="450"/>
              <w:jc w:val="both"/>
              <w:rPr>
                <w:b/>
              </w:rPr>
            </w:pPr>
          </w:p>
          <w:p w14:paraId="4C69EE9E" w14:textId="0AF19957" w:rsidR="00F46F51" w:rsidRPr="00382211" w:rsidRDefault="00F46F51" w:rsidP="00EF7C2F">
            <w:pPr>
              <w:pStyle w:val="rvps2"/>
              <w:shd w:val="clear" w:color="auto" w:fill="FFFFFF"/>
              <w:spacing w:before="0" w:beforeAutospacing="0" w:after="0" w:afterAutospacing="0"/>
              <w:ind w:firstLine="450"/>
              <w:jc w:val="both"/>
              <w:rPr>
                <w:b/>
              </w:rPr>
            </w:pPr>
          </w:p>
          <w:p w14:paraId="71944B1C" w14:textId="412DD518" w:rsidR="00F46F51" w:rsidRPr="00382211" w:rsidRDefault="00F46F51" w:rsidP="00EF7C2F">
            <w:pPr>
              <w:pStyle w:val="rvps2"/>
              <w:shd w:val="clear" w:color="auto" w:fill="FFFFFF"/>
              <w:spacing w:before="0" w:beforeAutospacing="0" w:after="0" w:afterAutospacing="0"/>
              <w:ind w:firstLine="450"/>
              <w:jc w:val="both"/>
              <w:rPr>
                <w:b/>
              </w:rPr>
            </w:pPr>
          </w:p>
          <w:p w14:paraId="1654DB94" w14:textId="64549CB7" w:rsidR="00F46F51" w:rsidRPr="00382211" w:rsidRDefault="00F46F51" w:rsidP="00EF7C2F">
            <w:pPr>
              <w:pStyle w:val="rvps2"/>
              <w:shd w:val="clear" w:color="auto" w:fill="FFFFFF"/>
              <w:spacing w:before="0" w:beforeAutospacing="0" w:after="0" w:afterAutospacing="0"/>
              <w:ind w:firstLine="450"/>
              <w:jc w:val="both"/>
              <w:rPr>
                <w:b/>
              </w:rPr>
            </w:pPr>
          </w:p>
          <w:p w14:paraId="1D0D0128" w14:textId="620C26F2" w:rsidR="00F46F51" w:rsidRPr="00382211" w:rsidRDefault="00F46F51" w:rsidP="00EF7C2F">
            <w:pPr>
              <w:pStyle w:val="rvps2"/>
              <w:shd w:val="clear" w:color="auto" w:fill="FFFFFF"/>
              <w:spacing w:before="0" w:beforeAutospacing="0" w:after="0" w:afterAutospacing="0"/>
              <w:ind w:firstLine="450"/>
              <w:jc w:val="both"/>
              <w:rPr>
                <w:b/>
              </w:rPr>
            </w:pPr>
          </w:p>
          <w:p w14:paraId="073F0F59" w14:textId="63139967" w:rsidR="00F46F51" w:rsidRPr="00382211" w:rsidRDefault="00F46F51" w:rsidP="00EF7C2F">
            <w:pPr>
              <w:pStyle w:val="rvps2"/>
              <w:shd w:val="clear" w:color="auto" w:fill="FFFFFF"/>
              <w:spacing w:before="0" w:beforeAutospacing="0" w:after="0" w:afterAutospacing="0"/>
              <w:ind w:firstLine="450"/>
              <w:jc w:val="both"/>
              <w:rPr>
                <w:b/>
              </w:rPr>
            </w:pPr>
          </w:p>
          <w:p w14:paraId="01F0FC62" w14:textId="50CDC054" w:rsidR="00F46F51" w:rsidRPr="00382211" w:rsidRDefault="00F46F51" w:rsidP="00EF7C2F">
            <w:pPr>
              <w:pStyle w:val="rvps2"/>
              <w:shd w:val="clear" w:color="auto" w:fill="FFFFFF"/>
              <w:spacing w:before="0" w:beforeAutospacing="0" w:after="0" w:afterAutospacing="0"/>
              <w:ind w:firstLine="450"/>
              <w:jc w:val="both"/>
              <w:rPr>
                <w:b/>
              </w:rPr>
            </w:pPr>
          </w:p>
          <w:p w14:paraId="00583814" w14:textId="29269EE2" w:rsidR="00F46F51" w:rsidRPr="00382211" w:rsidRDefault="00F46F51" w:rsidP="00EF7C2F">
            <w:pPr>
              <w:pStyle w:val="rvps2"/>
              <w:shd w:val="clear" w:color="auto" w:fill="FFFFFF"/>
              <w:spacing w:before="0" w:beforeAutospacing="0" w:after="0" w:afterAutospacing="0"/>
              <w:ind w:firstLine="450"/>
              <w:jc w:val="both"/>
              <w:rPr>
                <w:b/>
              </w:rPr>
            </w:pPr>
          </w:p>
          <w:p w14:paraId="49AA013E" w14:textId="0DAD6F40" w:rsidR="00F46F51" w:rsidRPr="00382211" w:rsidRDefault="00F46F51" w:rsidP="00EF7C2F">
            <w:pPr>
              <w:pStyle w:val="rvps2"/>
              <w:shd w:val="clear" w:color="auto" w:fill="FFFFFF"/>
              <w:spacing w:before="0" w:beforeAutospacing="0" w:after="0" w:afterAutospacing="0"/>
              <w:ind w:firstLine="450"/>
              <w:jc w:val="both"/>
              <w:rPr>
                <w:b/>
              </w:rPr>
            </w:pPr>
          </w:p>
          <w:p w14:paraId="51919748" w14:textId="113EC7A2" w:rsidR="00F46F51" w:rsidRPr="00382211" w:rsidRDefault="00F46F51" w:rsidP="00EF7C2F">
            <w:pPr>
              <w:pStyle w:val="rvps2"/>
              <w:shd w:val="clear" w:color="auto" w:fill="FFFFFF"/>
              <w:spacing w:before="0" w:beforeAutospacing="0" w:after="0" w:afterAutospacing="0"/>
              <w:ind w:firstLine="450"/>
              <w:jc w:val="both"/>
              <w:rPr>
                <w:b/>
              </w:rPr>
            </w:pPr>
          </w:p>
          <w:p w14:paraId="307D5391" w14:textId="73DFB394" w:rsidR="00F46F51" w:rsidRPr="00382211" w:rsidRDefault="00F46F51" w:rsidP="00EF7C2F">
            <w:pPr>
              <w:pStyle w:val="rvps2"/>
              <w:shd w:val="clear" w:color="auto" w:fill="FFFFFF"/>
              <w:spacing w:before="0" w:beforeAutospacing="0" w:after="0" w:afterAutospacing="0"/>
              <w:ind w:firstLine="450"/>
              <w:jc w:val="both"/>
              <w:rPr>
                <w:b/>
              </w:rPr>
            </w:pPr>
          </w:p>
          <w:p w14:paraId="67F93B69" w14:textId="0C6B1CE5" w:rsidR="00F46F51" w:rsidRPr="00382211" w:rsidRDefault="00F46F51" w:rsidP="00EF7C2F">
            <w:pPr>
              <w:pStyle w:val="rvps2"/>
              <w:shd w:val="clear" w:color="auto" w:fill="FFFFFF"/>
              <w:spacing w:before="0" w:beforeAutospacing="0" w:after="0" w:afterAutospacing="0"/>
              <w:ind w:firstLine="450"/>
              <w:jc w:val="both"/>
              <w:rPr>
                <w:b/>
              </w:rPr>
            </w:pPr>
          </w:p>
          <w:p w14:paraId="04403757" w14:textId="18EBCA94" w:rsidR="00F46F51" w:rsidRPr="00382211" w:rsidRDefault="00F46F51" w:rsidP="00EF7C2F">
            <w:pPr>
              <w:pStyle w:val="rvps2"/>
              <w:shd w:val="clear" w:color="auto" w:fill="FFFFFF"/>
              <w:spacing w:before="0" w:beforeAutospacing="0" w:after="0" w:afterAutospacing="0"/>
              <w:ind w:firstLine="450"/>
              <w:jc w:val="both"/>
              <w:rPr>
                <w:b/>
              </w:rPr>
            </w:pPr>
          </w:p>
          <w:p w14:paraId="28C752FA" w14:textId="758C30F7" w:rsidR="00F46F51" w:rsidRPr="00382211" w:rsidRDefault="00F46F51" w:rsidP="00EF7C2F">
            <w:pPr>
              <w:pStyle w:val="rvps2"/>
              <w:shd w:val="clear" w:color="auto" w:fill="FFFFFF"/>
              <w:spacing w:before="0" w:beforeAutospacing="0" w:after="0" w:afterAutospacing="0"/>
              <w:ind w:firstLine="450"/>
              <w:jc w:val="both"/>
              <w:rPr>
                <w:b/>
              </w:rPr>
            </w:pPr>
          </w:p>
          <w:p w14:paraId="1E3F6759" w14:textId="2BC3D068" w:rsidR="00F46F51" w:rsidRPr="00382211" w:rsidRDefault="00F46F51" w:rsidP="00EF7C2F">
            <w:pPr>
              <w:pStyle w:val="rvps2"/>
              <w:shd w:val="clear" w:color="auto" w:fill="FFFFFF"/>
              <w:spacing w:before="0" w:beforeAutospacing="0" w:after="0" w:afterAutospacing="0"/>
              <w:ind w:firstLine="450"/>
              <w:jc w:val="both"/>
              <w:rPr>
                <w:b/>
              </w:rPr>
            </w:pPr>
          </w:p>
          <w:p w14:paraId="121EF1B0" w14:textId="6EF01B9D" w:rsidR="00F46F51" w:rsidRPr="00382211" w:rsidRDefault="00F46F51" w:rsidP="00EF7C2F">
            <w:pPr>
              <w:pStyle w:val="rvps2"/>
              <w:shd w:val="clear" w:color="auto" w:fill="FFFFFF"/>
              <w:spacing w:before="0" w:beforeAutospacing="0" w:after="0" w:afterAutospacing="0"/>
              <w:ind w:firstLine="450"/>
              <w:jc w:val="both"/>
              <w:rPr>
                <w:b/>
              </w:rPr>
            </w:pPr>
          </w:p>
          <w:p w14:paraId="0C604442" w14:textId="5137931D" w:rsidR="00F46F51" w:rsidRPr="00382211" w:rsidRDefault="00F46F51" w:rsidP="00EF7C2F">
            <w:pPr>
              <w:pStyle w:val="rvps2"/>
              <w:shd w:val="clear" w:color="auto" w:fill="FFFFFF"/>
              <w:spacing w:before="0" w:beforeAutospacing="0" w:after="0" w:afterAutospacing="0"/>
              <w:ind w:firstLine="450"/>
              <w:jc w:val="both"/>
              <w:rPr>
                <w:b/>
              </w:rPr>
            </w:pPr>
          </w:p>
          <w:p w14:paraId="5C139FD1" w14:textId="3557044D" w:rsidR="00F46F51" w:rsidRPr="00382211" w:rsidRDefault="00F46F51" w:rsidP="00EF7C2F">
            <w:pPr>
              <w:pStyle w:val="rvps2"/>
              <w:shd w:val="clear" w:color="auto" w:fill="FFFFFF"/>
              <w:spacing w:before="0" w:beforeAutospacing="0" w:after="0" w:afterAutospacing="0"/>
              <w:ind w:firstLine="450"/>
              <w:jc w:val="both"/>
              <w:rPr>
                <w:b/>
              </w:rPr>
            </w:pPr>
          </w:p>
          <w:p w14:paraId="664CDF27" w14:textId="6855FD81" w:rsidR="00F46F51" w:rsidRPr="00382211" w:rsidRDefault="00F46F51" w:rsidP="00EF7C2F">
            <w:pPr>
              <w:pStyle w:val="rvps2"/>
              <w:shd w:val="clear" w:color="auto" w:fill="FFFFFF"/>
              <w:spacing w:before="0" w:beforeAutospacing="0" w:after="0" w:afterAutospacing="0"/>
              <w:ind w:firstLine="450"/>
              <w:jc w:val="both"/>
              <w:rPr>
                <w:b/>
              </w:rPr>
            </w:pPr>
          </w:p>
          <w:p w14:paraId="45EB203E" w14:textId="3EE34566" w:rsidR="00F46F51" w:rsidRPr="00382211" w:rsidRDefault="00F46F51" w:rsidP="00EF7C2F">
            <w:pPr>
              <w:pStyle w:val="rvps2"/>
              <w:shd w:val="clear" w:color="auto" w:fill="FFFFFF"/>
              <w:spacing w:before="0" w:beforeAutospacing="0" w:after="0" w:afterAutospacing="0"/>
              <w:ind w:firstLine="450"/>
              <w:jc w:val="both"/>
              <w:rPr>
                <w:b/>
              </w:rPr>
            </w:pPr>
          </w:p>
          <w:p w14:paraId="2FEA2EBA" w14:textId="36F7AC8B" w:rsidR="00F46F51" w:rsidRPr="00382211" w:rsidRDefault="00F46F51" w:rsidP="00EF7C2F">
            <w:pPr>
              <w:pStyle w:val="rvps2"/>
              <w:shd w:val="clear" w:color="auto" w:fill="FFFFFF"/>
              <w:spacing w:before="0" w:beforeAutospacing="0" w:after="0" w:afterAutospacing="0"/>
              <w:ind w:firstLine="450"/>
              <w:jc w:val="both"/>
              <w:rPr>
                <w:b/>
              </w:rPr>
            </w:pPr>
          </w:p>
          <w:p w14:paraId="56A31282" w14:textId="41876FD0" w:rsidR="00F46F51" w:rsidRPr="00382211" w:rsidRDefault="00F46F51" w:rsidP="00EF7C2F">
            <w:pPr>
              <w:pStyle w:val="rvps2"/>
              <w:shd w:val="clear" w:color="auto" w:fill="FFFFFF"/>
              <w:spacing w:before="0" w:beforeAutospacing="0" w:after="0" w:afterAutospacing="0"/>
              <w:ind w:firstLine="450"/>
              <w:jc w:val="both"/>
              <w:rPr>
                <w:b/>
              </w:rPr>
            </w:pPr>
          </w:p>
          <w:p w14:paraId="03D95974" w14:textId="4ABF414B" w:rsidR="00F46F51" w:rsidRPr="00382211" w:rsidRDefault="00F46F51" w:rsidP="00EF7C2F">
            <w:pPr>
              <w:pStyle w:val="rvps2"/>
              <w:shd w:val="clear" w:color="auto" w:fill="FFFFFF"/>
              <w:spacing w:before="0" w:beforeAutospacing="0" w:after="0" w:afterAutospacing="0"/>
              <w:ind w:firstLine="450"/>
              <w:jc w:val="both"/>
              <w:rPr>
                <w:b/>
              </w:rPr>
            </w:pPr>
          </w:p>
          <w:p w14:paraId="2638BD61" w14:textId="1A4F43AB" w:rsidR="00F46F51" w:rsidRPr="00382211" w:rsidRDefault="00F46F51" w:rsidP="00EF7C2F">
            <w:pPr>
              <w:pStyle w:val="rvps2"/>
              <w:shd w:val="clear" w:color="auto" w:fill="FFFFFF"/>
              <w:spacing w:before="0" w:beforeAutospacing="0" w:after="0" w:afterAutospacing="0"/>
              <w:ind w:firstLine="450"/>
              <w:jc w:val="both"/>
              <w:rPr>
                <w:b/>
              </w:rPr>
            </w:pPr>
          </w:p>
          <w:p w14:paraId="6DE3AD84" w14:textId="6D28E2B6" w:rsidR="00F46F51" w:rsidRPr="00382211" w:rsidRDefault="00F46F51" w:rsidP="00EF7C2F">
            <w:pPr>
              <w:pStyle w:val="rvps2"/>
              <w:shd w:val="clear" w:color="auto" w:fill="FFFFFF"/>
              <w:spacing w:before="0" w:beforeAutospacing="0" w:after="0" w:afterAutospacing="0"/>
              <w:ind w:firstLine="450"/>
              <w:jc w:val="both"/>
              <w:rPr>
                <w:b/>
              </w:rPr>
            </w:pPr>
          </w:p>
          <w:p w14:paraId="548E4F9C" w14:textId="110CC5BD" w:rsidR="00F46F51" w:rsidRPr="00382211" w:rsidRDefault="00F46F51" w:rsidP="00EF7C2F">
            <w:pPr>
              <w:pStyle w:val="rvps2"/>
              <w:shd w:val="clear" w:color="auto" w:fill="FFFFFF"/>
              <w:spacing w:before="0" w:beforeAutospacing="0" w:after="0" w:afterAutospacing="0"/>
              <w:ind w:firstLine="450"/>
              <w:jc w:val="both"/>
              <w:rPr>
                <w:b/>
              </w:rPr>
            </w:pPr>
          </w:p>
          <w:p w14:paraId="2101A9C8" w14:textId="28BC5350" w:rsidR="00F46F51" w:rsidRDefault="00F46F51" w:rsidP="00EF7C2F">
            <w:pPr>
              <w:pStyle w:val="rvps2"/>
              <w:shd w:val="clear" w:color="auto" w:fill="FFFFFF"/>
              <w:spacing w:before="0" w:beforeAutospacing="0" w:after="0" w:afterAutospacing="0"/>
              <w:ind w:firstLine="450"/>
              <w:jc w:val="both"/>
              <w:rPr>
                <w:b/>
              </w:rPr>
            </w:pPr>
          </w:p>
          <w:p w14:paraId="5BD4E446" w14:textId="77777777" w:rsidR="00677A33" w:rsidRPr="00382211" w:rsidRDefault="00677A33" w:rsidP="00EF7C2F">
            <w:pPr>
              <w:pStyle w:val="rvps2"/>
              <w:shd w:val="clear" w:color="auto" w:fill="FFFFFF"/>
              <w:spacing w:before="0" w:beforeAutospacing="0" w:after="0" w:afterAutospacing="0"/>
              <w:ind w:firstLine="450"/>
              <w:jc w:val="both"/>
              <w:rPr>
                <w:b/>
              </w:rPr>
            </w:pPr>
          </w:p>
          <w:p w14:paraId="31372F90" w14:textId="70C9273E" w:rsidR="00F46F51" w:rsidRDefault="00F46F51" w:rsidP="00EF7C2F">
            <w:pPr>
              <w:pStyle w:val="rvps2"/>
              <w:shd w:val="clear" w:color="auto" w:fill="FFFFFF"/>
              <w:spacing w:before="0" w:beforeAutospacing="0" w:after="0" w:afterAutospacing="0"/>
              <w:ind w:firstLine="450"/>
              <w:jc w:val="both"/>
              <w:rPr>
                <w:b/>
              </w:rPr>
            </w:pPr>
          </w:p>
          <w:p w14:paraId="6FF36743" w14:textId="67CD6B5A" w:rsidR="0023645D" w:rsidRDefault="0023645D" w:rsidP="00EF7C2F">
            <w:pPr>
              <w:pStyle w:val="rvps2"/>
              <w:shd w:val="clear" w:color="auto" w:fill="FFFFFF"/>
              <w:spacing w:before="0" w:beforeAutospacing="0" w:after="0" w:afterAutospacing="0"/>
              <w:ind w:firstLine="450"/>
              <w:jc w:val="both"/>
              <w:rPr>
                <w:b/>
              </w:rPr>
            </w:pPr>
          </w:p>
          <w:p w14:paraId="7DD3F0BC" w14:textId="77777777" w:rsidR="00AC3B07" w:rsidRPr="00382211" w:rsidRDefault="00AC3B07" w:rsidP="00EF7C2F">
            <w:pPr>
              <w:pStyle w:val="rvps2"/>
              <w:shd w:val="clear" w:color="auto" w:fill="FFFFFF"/>
              <w:spacing w:before="0" w:beforeAutospacing="0" w:after="0" w:afterAutospacing="0"/>
              <w:ind w:firstLine="450"/>
              <w:jc w:val="both"/>
            </w:pPr>
            <w:r w:rsidRPr="00382211">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14:paraId="72C7E29B" w14:textId="12C23B74" w:rsidR="00AC3B07" w:rsidRPr="00382211" w:rsidRDefault="00AC3B07" w:rsidP="00EF7C2F">
            <w:pPr>
              <w:pStyle w:val="rvps2"/>
              <w:shd w:val="clear" w:color="auto" w:fill="FFFFFF"/>
              <w:spacing w:before="0" w:beforeAutospacing="0" w:after="0" w:afterAutospacing="0"/>
              <w:ind w:firstLine="450"/>
              <w:jc w:val="both"/>
              <w:rPr>
                <w:b/>
              </w:rPr>
            </w:pPr>
            <w:bookmarkStart w:id="27" w:name="n1046"/>
            <w:bookmarkEnd w:id="27"/>
            <w:r w:rsidRPr="00382211">
              <w:rPr>
                <w:b/>
              </w:rPr>
              <w:t>абзац відсутній</w:t>
            </w:r>
          </w:p>
          <w:p w14:paraId="249F0F22" w14:textId="77777777" w:rsidR="00AC3B07" w:rsidRPr="00382211" w:rsidRDefault="00AC3B07" w:rsidP="00EF7C2F">
            <w:pPr>
              <w:pStyle w:val="rvps2"/>
              <w:shd w:val="clear" w:color="auto" w:fill="FFFFFF"/>
              <w:spacing w:before="0" w:beforeAutospacing="0" w:after="0" w:afterAutospacing="0"/>
              <w:ind w:firstLine="450"/>
              <w:jc w:val="both"/>
            </w:pPr>
          </w:p>
          <w:p w14:paraId="7A1EDE9C" w14:textId="77777777" w:rsidR="00AC3B07" w:rsidRPr="00382211" w:rsidRDefault="00AC3B07" w:rsidP="00EF7C2F">
            <w:pPr>
              <w:pStyle w:val="rvps2"/>
              <w:shd w:val="clear" w:color="auto" w:fill="FFFFFF"/>
              <w:spacing w:before="0" w:beforeAutospacing="0" w:after="0" w:afterAutospacing="0"/>
              <w:ind w:firstLine="450"/>
              <w:jc w:val="both"/>
            </w:pPr>
          </w:p>
          <w:p w14:paraId="46C750BD" w14:textId="051462CC" w:rsidR="00AC3B07" w:rsidRPr="00382211" w:rsidRDefault="00AC3B07" w:rsidP="00EF7C2F">
            <w:pPr>
              <w:pStyle w:val="rvps2"/>
              <w:shd w:val="clear" w:color="auto" w:fill="FFFFFF"/>
              <w:spacing w:before="0" w:beforeAutospacing="0" w:after="0" w:afterAutospacing="0"/>
              <w:ind w:firstLine="450"/>
              <w:jc w:val="both"/>
            </w:pPr>
            <w:r w:rsidRPr="00382211">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25" w:anchor="n1005" w:history="1">
              <w:r w:rsidRPr="00382211">
                <w:rPr>
                  <w:rStyle w:val="a4"/>
                  <w:color w:val="auto"/>
                </w:rPr>
                <w:t>пункті 5</w:t>
              </w:r>
            </w:hyperlink>
            <w:hyperlink r:id="rId26" w:anchor="n1005" w:history="1">
              <w:r w:rsidRPr="00382211">
                <w:rPr>
                  <w:rStyle w:val="a4"/>
                  <w:b/>
                  <w:bCs/>
                  <w:color w:val="auto"/>
                  <w:vertAlign w:val="superscript"/>
                </w:rPr>
                <w:t>-1</w:t>
              </w:r>
            </w:hyperlink>
            <w:r w:rsidRPr="00382211">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14:paraId="67712C03" w14:textId="729D9B06" w:rsidR="00AC3B07" w:rsidRPr="00463BC3" w:rsidRDefault="00AC3B07" w:rsidP="00EF7C2F">
            <w:pPr>
              <w:pStyle w:val="rvps2"/>
              <w:shd w:val="clear" w:color="auto" w:fill="FFFFFF"/>
              <w:spacing w:before="0" w:beforeAutospacing="0" w:after="0" w:afterAutospacing="0"/>
              <w:ind w:firstLine="450"/>
              <w:jc w:val="both"/>
            </w:pPr>
            <w:bookmarkStart w:id="28" w:name="n1047"/>
            <w:bookmarkEnd w:id="28"/>
            <w:r w:rsidRPr="00382211">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w:t>
            </w:r>
            <w:r w:rsidR="00463BC3">
              <w:t xml:space="preserve"> </w:t>
            </w:r>
            <w:hyperlink r:id="rId27" w:anchor="n1731" w:history="1">
              <w:r w:rsidRPr="00463BC3">
                <w:rPr>
                  <w:rStyle w:val="a4"/>
                  <w:color w:val="auto"/>
                  <w:u w:val="none"/>
                </w:rPr>
                <w:t>статті</w:t>
              </w:r>
            </w:hyperlink>
            <w:r w:rsidR="00463BC3" w:rsidRPr="00463BC3">
              <w:rPr>
                <w:rStyle w:val="a4"/>
                <w:color w:val="auto"/>
                <w:u w:val="none"/>
              </w:rPr>
              <w:t xml:space="preserve"> </w:t>
            </w:r>
            <w:hyperlink r:id="rId28" w:anchor="n1731" w:history="1">
              <w:r w:rsidRPr="00463BC3">
                <w:rPr>
                  <w:rStyle w:val="a4"/>
                  <w:color w:val="auto"/>
                  <w:u w:val="none"/>
                </w:rPr>
                <w:t>51</w:t>
              </w:r>
            </w:hyperlink>
            <w:hyperlink r:id="rId29" w:anchor="n1731" w:history="1">
              <w:r w:rsidRPr="00463BC3">
                <w:rPr>
                  <w:rStyle w:val="a4"/>
                  <w:b/>
                  <w:bCs/>
                  <w:color w:val="auto"/>
                  <w:u w:val="none"/>
                  <w:vertAlign w:val="superscript"/>
                </w:rPr>
                <w:t>-3</w:t>
              </w:r>
            </w:hyperlink>
            <w:r w:rsidR="00463BC3" w:rsidRPr="00463BC3">
              <w:rPr>
                <w:rStyle w:val="a4"/>
                <w:b/>
                <w:bCs/>
                <w:color w:val="auto"/>
                <w:u w:val="none"/>
                <w:vertAlign w:val="superscript"/>
              </w:rPr>
              <w:t xml:space="preserve"> </w:t>
            </w:r>
            <w:r w:rsidRPr="00463BC3">
              <w:t>цього Закону.</w:t>
            </w:r>
          </w:p>
          <w:p w14:paraId="6F93D974" w14:textId="02AE641B" w:rsidR="00AC3B07" w:rsidRPr="00382211" w:rsidRDefault="00FE2E13" w:rsidP="00EF7C2F">
            <w:pPr>
              <w:pStyle w:val="rvps2"/>
              <w:shd w:val="clear" w:color="auto" w:fill="FFFFFF"/>
              <w:spacing w:before="0" w:beforeAutospacing="0" w:after="0" w:afterAutospacing="0"/>
              <w:ind w:firstLine="450"/>
              <w:jc w:val="both"/>
            </w:pPr>
            <w:r w:rsidRPr="00382211">
              <w:t>…</w:t>
            </w:r>
          </w:p>
          <w:p w14:paraId="77430139" w14:textId="3DF4771F" w:rsidR="00FE2E13" w:rsidRPr="00382211" w:rsidRDefault="00FE2E13" w:rsidP="00EF7C2F">
            <w:pPr>
              <w:pStyle w:val="rvps2"/>
              <w:shd w:val="clear" w:color="auto" w:fill="FFFFFF"/>
              <w:spacing w:before="0" w:beforeAutospacing="0" w:after="0" w:afterAutospacing="0"/>
              <w:ind w:firstLine="450"/>
              <w:jc w:val="both"/>
              <w:rPr>
                <w:b/>
              </w:rPr>
            </w:pPr>
            <w:r w:rsidRPr="00382211">
              <w:rPr>
                <w:b/>
              </w:rPr>
              <w:t>частина відсутня</w:t>
            </w:r>
          </w:p>
          <w:p w14:paraId="668AC5F0" w14:textId="5CCEAE38" w:rsidR="00FE2E13" w:rsidRPr="00382211" w:rsidRDefault="00FE2E13" w:rsidP="00EF7C2F">
            <w:pPr>
              <w:pStyle w:val="rvps2"/>
              <w:shd w:val="clear" w:color="auto" w:fill="FFFFFF"/>
              <w:spacing w:before="0" w:beforeAutospacing="0" w:after="0" w:afterAutospacing="0"/>
              <w:ind w:firstLine="450"/>
              <w:jc w:val="both"/>
            </w:pPr>
          </w:p>
          <w:p w14:paraId="7FFE8018" w14:textId="61850C2E" w:rsidR="00FE2E13" w:rsidRPr="00382211" w:rsidRDefault="00FE2E13" w:rsidP="00EF7C2F">
            <w:pPr>
              <w:pStyle w:val="rvps2"/>
              <w:shd w:val="clear" w:color="auto" w:fill="FFFFFF"/>
              <w:spacing w:before="0" w:beforeAutospacing="0" w:after="0" w:afterAutospacing="0"/>
              <w:ind w:firstLine="450"/>
              <w:jc w:val="both"/>
            </w:pPr>
          </w:p>
          <w:p w14:paraId="48313D77" w14:textId="240FE8A1" w:rsidR="00FE2E13" w:rsidRPr="00382211" w:rsidRDefault="00FE2E13" w:rsidP="00EF7C2F">
            <w:pPr>
              <w:pStyle w:val="rvps2"/>
              <w:shd w:val="clear" w:color="auto" w:fill="FFFFFF"/>
              <w:spacing w:before="0" w:beforeAutospacing="0" w:after="0" w:afterAutospacing="0"/>
              <w:ind w:firstLine="450"/>
              <w:jc w:val="both"/>
            </w:pPr>
          </w:p>
          <w:p w14:paraId="115C3FA2" w14:textId="7CEFA1FD" w:rsidR="00FE2E13" w:rsidRDefault="00FE2E13" w:rsidP="00EF7C2F">
            <w:pPr>
              <w:pStyle w:val="rvps2"/>
              <w:shd w:val="clear" w:color="auto" w:fill="FFFFFF"/>
              <w:spacing w:before="0" w:beforeAutospacing="0" w:after="0" w:afterAutospacing="0"/>
              <w:ind w:firstLine="450"/>
              <w:jc w:val="both"/>
            </w:pPr>
          </w:p>
          <w:p w14:paraId="10265B47" w14:textId="2A8869B8" w:rsidR="00463BC3" w:rsidRDefault="00463BC3" w:rsidP="00EF7C2F">
            <w:pPr>
              <w:pStyle w:val="rvps2"/>
              <w:shd w:val="clear" w:color="auto" w:fill="FFFFFF"/>
              <w:spacing w:before="0" w:beforeAutospacing="0" w:after="0" w:afterAutospacing="0"/>
              <w:ind w:firstLine="450"/>
              <w:jc w:val="both"/>
            </w:pPr>
          </w:p>
          <w:p w14:paraId="4E4C70CA" w14:textId="658FD105" w:rsidR="00463BC3" w:rsidRDefault="00463BC3" w:rsidP="00EF7C2F">
            <w:pPr>
              <w:pStyle w:val="rvps2"/>
              <w:shd w:val="clear" w:color="auto" w:fill="FFFFFF"/>
              <w:spacing w:before="0" w:beforeAutospacing="0" w:after="0" w:afterAutospacing="0"/>
              <w:ind w:firstLine="450"/>
              <w:jc w:val="both"/>
            </w:pPr>
          </w:p>
          <w:p w14:paraId="59528C46" w14:textId="4EDC4301" w:rsidR="00463BC3" w:rsidRDefault="00463BC3" w:rsidP="00EF7C2F">
            <w:pPr>
              <w:pStyle w:val="rvps2"/>
              <w:shd w:val="clear" w:color="auto" w:fill="FFFFFF"/>
              <w:spacing w:before="0" w:beforeAutospacing="0" w:after="0" w:afterAutospacing="0"/>
              <w:ind w:firstLine="450"/>
              <w:jc w:val="both"/>
            </w:pPr>
          </w:p>
          <w:p w14:paraId="73035494" w14:textId="61D09C16" w:rsidR="00463BC3" w:rsidRDefault="00463BC3" w:rsidP="00EF7C2F">
            <w:pPr>
              <w:pStyle w:val="rvps2"/>
              <w:shd w:val="clear" w:color="auto" w:fill="FFFFFF"/>
              <w:spacing w:before="0" w:beforeAutospacing="0" w:after="0" w:afterAutospacing="0"/>
              <w:ind w:firstLine="450"/>
              <w:jc w:val="both"/>
            </w:pPr>
          </w:p>
          <w:p w14:paraId="1B00EE9B" w14:textId="0DCE7865" w:rsidR="00463BC3" w:rsidRDefault="00463BC3" w:rsidP="00EF7C2F">
            <w:pPr>
              <w:pStyle w:val="rvps2"/>
              <w:shd w:val="clear" w:color="auto" w:fill="FFFFFF"/>
              <w:spacing w:before="0" w:beforeAutospacing="0" w:after="0" w:afterAutospacing="0"/>
              <w:ind w:firstLine="450"/>
              <w:jc w:val="both"/>
            </w:pPr>
          </w:p>
          <w:p w14:paraId="44ED6420" w14:textId="62270A9F" w:rsidR="00463BC3" w:rsidRDefault="00463BC3" w:rsidP="00EF7C2F">
            <w:pPr>
              <w:pStyle w:val="rvps2"/>
              <w:shd w:val="clear" w:color="auto" w:fill="FFFFFF"/>
              <w:spacing w:before="0" w:beforeAutospacing="0" w:after="0" w:afterAutospacing="0"/>
              <w:ind w:firstLine="450"/>
              <w:jc w:val="both"/>
            </w:pPr>
          </w:p>
          <w:p w14:paraId="0ECF5E4A" w14:textId="4460FF45" w:rsidR="00463BC3" w:rsidRDefault="00463BC3" w:rsidP="00EF7C2F">
            <w:pPr>
              <w:pStyle w:val="rvps2"/>
              <w:shd w:val="clear" w:color="auto" w:fill="FFFFFF"/>
              <w:spacing w:before="0" w:beforeAutospacing="0" w:after="0" w:afterAutospacing="0"/>
              <w:ind w:firstLine="450"/>
              <w:jc w:val="both"/>
            </w:pPr>
          </w:p>
          <w:p w14:paraId="582DD15B" w14:textId="70C58159" w:rsidR="00463BC3" w:rsidRDefault="00463BC3" w:rsidP="00EF7C2F">
            <w:pPr>
              <w:pStyle w:val="rvps2"/>
              <w:shd w:val="clear" w:color="auto" w:fill="FFFFFF"/>
              <w:spacing w:before="0" w:beforeAutospacing="0" w:after="0" w:afterAutospacing="0"/>
              <w:ind w:firstLine="450"/>
              <w:jc w:val="both"/>
            </w:pPr>
          </w:p>
          <w:p w14:paraId="640025BF" w14:textId="74B4F84F" w:rsidR="00463BC3" w:rsidRDefault="00463BC3" w:rsidP="00EF7C2F">
            <w:pPr>
              <w:pStyle w:val="rvps2"/>
              <w:shd w:val="clear" w:color="auto" w:fill="FFFFFF"/>
              <w:spacing w:before="0" w:beforeAutospacing="0" w:after="0" w:afterAutospacing="0"/>
              <w:ind w:firstLine="450"/>
              <w:jc w:val="both"/>
            </w:pPr>
          </w:p>
          <w:p w14:paraId="5DA6EC6D" w14:textId="67C90A01" w:rsidR="00463BC3" w:rsidRDefault="00463BC3" w:rsidP="00EF7C2F">
            <w:pPr>
              <w:pStyle w:val="rvps2"/>
              <w:shd w:val="clear" w:color="auto" w:fill="FFFFFF"/>
              <w:spacing w:before="0" w:beforeAutospacing="0" w:after="0" w:afterAutospacing="0"/>
              <w:ind w:firstLine="450"/>
              <w:jc w:val="both"/>
            </w:pPr>
          </w:p>
          <w:p w14:paraId="2691C499" w14:textId="412FDB34" w:rsidR="00463BC3" w:rsidRDefault="00463BC3" w:rsidP="00EF7C2F">
            <w:pPr>
              <w:pStyle w:val="rvps2"/>
              <w:shd w:val="clear" w:color="auto" w:fill="FFFFFF"/>
              <w:spacing w:before="0" w:beforeAutospacing="0" w:after="0" w:afterAutospacing="0"/>
              <w:ind w:firstLine="450"/>
              <w:jc w:val="both"/>
            </w:pPr>
          </w:p>
          <w:p w14:paraId="63F92784" w14:textId="77777777" w:rsidR="00463BC3" w:rsidRPr="00382211" w:rsidRDefault="00463BC3" w:rsidP="00EF7C2F">
            <w:pPr>
              <w:pStyle w:val="rvps2"/>
              <w:shd w:val="clear" w:color="auto" w:fill="FFFFFF"/>
              <w:spacing w:before="0" w:beforeAutospacing="0" w:after="0" w:afterAutospacing="0"/>
              <w:ind w:firstLine="450"/>
              <w:jc w:val="both"/>
            </w:pPr>
          </w:p>
          <w:p w14:paraId="3301C0C4" w14:textId="654CDFF0" w:rsidR="00FE2E13" w:rsidRPr="00382211" w:rsidRDefault="00FE2E13" w:rsidP="00EF7C2F">
            <w:pPr>
              <w:pStyle w:val="rvps2"/>
              <w:shd w:val="clear" w:color="auto" w:fill="FFFFFF"/>
              <w:spacing w:before="0" w:beforeAutospacing="0" w:after="0" w:afterAutospacing="0"/>
              <w:ind w:firstLine="450"/>
              <w:jc w:val="both"/>
            </w:pPr>
          </w:p>
          <w:p w14:paraId="5137F7FE" w14:textId="6B31A423" w:rsidR="00FE2E13" w:rsidRPr="00382211" w:rsidRDefault="00FE2E13" w:rsidP="00EF7C2F">
            <w:pPr>
              <w:pStyle w:val="rvps2"/>
              <w:shd w:val="clear" w:color="auto" w:fill="FFFFFF"/>
              <w:spacing w:before="0" w:beforeAutospacing="0" w:after="0" w:afterAutospacing="0"/>
              <w:ind w:firstLine="450"/>
              <w:jc w:val="both"/>
            </w:pPr>
          </w:p>
          <w:p w14:paraId="6A72BCE3" w14:textId="4EC53924" w:rsidR="00FE2E13" w:rsidRPr="00382211" w:rsidRDefault="00FE2E13" w:rsidP="00EF7C2F">
            <w:pPr>
              <w:pStyle w:val="rvps2"/>
              <w:shd w:val="clear" w:color="auto" w:fill="FFFFFF"/>
              <w:spacing w:before="0" w:beforeAutospacing="0" w:after="0" w:afterAutospacing="0"/>
              <w:ind w:firstLine="450"/>
              <w:jc w:val="both"/>
            </w:pPr>
          </w:p>
          <w:p w14:paraId="7F2DEA66" w14:textId="1F864078" w:rsidR="00FE2E13" w:rsidRPr="00382211" w:rsidRDefault="00FE2E13" w:rsidP="00EF7C2F">
            <w:pPr>
              <w:pStyle w:val="rvps2"/>
              <w:shd w:val="clear" w:color="auto" w:fill="FFFFFF"/>
              <w:spacing w:before="0" w:beforeAutospacing="0" w:after="0" w:afterAutospacing="0"/>
              <w:ind w:firstLine="450"/>
              <w:jc w:val="both"/>
            </w:pPr>
          </w:p>
          <w:p w14:paraId="7C640758" w14:textId="247AAD50" w:rsidR="00FE2E13" w:rsidRPr="00382211" w:rsidRDefault="00FE2E13" w:rsidP="00EF7C2F">
            <w:pPr>
              <w:pStyle w:val="rvps2"/>
              <w:shd w:val="clear" w:color="auto" w:fill="FFFFFF"/>
              <w:spacing w:before="0" w:beforeAutospacing="0" w:after="0" w:afterAutospacing="0"/>
              <w:ind w:firstLine="450"/>
              <w:jc w:val="both"/>
            </w:pPr>
          </w:p>
          <w:p w14:paraId="3E7821BB" w14:textId="21B2CEC3" w:rsidR="00FE2E13" w:rsidRPr="00382211" w:rsidRDefault="00FE2E13" w:rsidP="00EF7C2F">
            <w:pPr>
              <w:pStyle w:val="rvps2"/>
              <w:shd w:val="clear" w:color="auto" w:fill="FFFFFF"/>
              <w:spacing w:before="0" w:beforeAutospacing="0" w:after="0" w:afterAutospacing="0"/>
              <w:ind w:firstLine="450"/>
              <w:jc w:val="both"/>
            </w:pPr>
          </w:p>
          <w:p w14:paraId="63B2E1C9" w14:textId="608CB8C7" w:rsidR="00FE2E13" w:rsidRPr="00382211" w:rsidRDefault="00FE2E13" w:rsidP="00EF7C2F">
            <w:pPr>
              <w:pStyle w:val="rvps2"/>
              <w:shd w:val="clear" w:color="auto" w:fill="FFFFFF"/>
              <w:spacing w:before="0" w:beforeAutospacing="0" w:after="0" w:afterAutospacing="0"/>
              <w:ind w:firstLine="450"/>
              <w:jc w:val="both"/>
            </w:pPr>
          </w:p>
          <w:p w14:paraId="4E70E458" w14:textId="77777777" w:rsidR="00FE2E13" w:rsidRPr="00382211" w:rsidRDefault="00FE2E13" w:rsidP="00EF7C2F">
            <w:pPr>
              <w:pStyle w:val="rvps2"/>
              <w:shd w:val="clear" w:color="auto" w:fill="FFFFFF"/>
              <w:spacing w:before="0" w:beforeAutospacing="0" w:after="0" w:afterAutospacing="0"/>
              <w:ind w:firstLine="450"/>
              <w:jc w:val="both"/>
              <w:rPr>
                <w:b/>
              </w:rPr>
            </w:pPr>
            <w:r w:rsidRPr="00382211">
              <w:rPr>
                <w:b/>
              </w:rPr>
              <w:t>частина відсутня</w:t>
            </w:r>
          </w:p>
          <w:p w14:paraId="1199A58E" w14:textId="5C611AB2" w:rsidR="00FE2E13" w:rsidRPr="00382211" w:rsidRDefault="00FE2E13" w:rsidP="00EF7C2F">
            <w:pPr>
              <w:pStyle w:val="rvps2"/>
              <w:shd w:val="clear" w:color="auto" w:fill="FFFFFF"/>
              <w:spacing w:before="0" w:beforeAutospacing="0" w:after="0" w:afterAutospacing="0"/>
              <w:ind w:firstLine="450"/>
              <w:jc w:val="both"/>
            </w:pPr>
          </w:p>
          <w:p w14:paraId="144A1308" w14:textId="78C8D0C0" w:rsidR="00FE2E13" w:rsidRPr="00382211" w:rsidRDefault="00FE2E13" w:rsidP="00EF7C2F">
            <w:pPr>
              <w:pStyle w:val="rvps2"/>
              <w:shd w:val="clear" w:color="auto" w:fill="FFFFFF"/>
              <w:spacing w:before="0" w:beforeAutospacing="0" w:after="0" w:afterAutospacing="0"/>
              <w:ind w:firstLine="450"/>
              <w:jc w:val="both"/>
            </w:pPr>
          </w:p>
          <w:p w14:paraId="4AFD5474" w14:textId="739DC5F9" w:rsidR="00FE2E13" w:rsidRPr="00382211" w:rsidRDefault="00FE2E13" w:rsidP="00EF7C2F">
            <w:pPr>
              <w:pStyle w:val="rvps2"/>
              <w:shd w:val="clear" w:color="auto" w:fill="FFFFFF"/>
              <w:spacing w:before="0" w:beforeAutospacing="0" w:after="0" w:afterAutospacing="0"/>
              <w:ind w:firstLine="450"/>
              <w:jc w:val="both"/>
            </w:pPr>
          </w:p>
          <w:p w14:paraId="06C0C783" w14:textId="2CB2AF5A" w:rsidR="00FE2E13" w:rsidRPr="00382211" w:rsidRDefault="00FE2E13" w:rsidP="00EF7C2F">
            <w:pPr>
              <w:pStyle w:val="rvps2"/>
              <w:shd w:val="clear" w:color="auto" w:fill="FFFFFF"/>
              <w:spacing w:before="0" w:beforeAutospacing="0" w:after="0" w:afterAutospacing="0"/>
              <w:ind w:firstLine="450"/>
              <w:jc w:val="both"/>
            </w:pPr>
          </w:p>
          <w:p w14:paraId="5DFDE377" w14:textId="700C28EA" w:rsidR="00FE2E13" w:rsidRPr="00382211" w:rsidRDefault="00FE2E13" w:rsidP="00EF7C2F">
            <w:pPr>
              <w:pStyle w:val="rvps2"/>
              <w:shd w:val="clear" w:color="auto" w:fill="FFFFFF"/>
              <w:spacing w:before="0" w:beforeAutospacing="0" w:after="0" w:afterAutospacing="0"/>
              <w:ind w:firstLine="450"/>
              <w:jc w:val="both"/>
            </w:pPr>
          </w:p>
          <w:p w14:paraId="1D8A8D4D" w14:textId="686DD3AF" w:rsidR="00FE2E13" w:rsidRDefault="00FE2E13" w:rsidP="00EF7C2F">
            <w:pPr>
              <w:pStyle w:val="rvps2"/>
              <w:shd w:val="clear" w:color="auto" w:fill="FFFFFF"/>
              <w:spacing w:before="0" w:beforeAutospacing="0" w:after="0" w:afterAutospacing="0"/>
              <w:ind w:firstLine="450"/>
              <w:jc w:val="both"/>
            </w:pPr>
          </w:p>
          <w:p w14:paraId="585ECD85" w14:textId="47FF4534" w:rsidR="00463BC3" w:rsidRDefault="00463BC3" w:rsidP="00EF7C2F">
            <w:pPr>
              <w:pStyle w:val="rvps2"/>
              <w:shd w:val="clear" w:color="auto" w:fill="FFFFFF"/>
              <w:spacing w:before="0" w:beforeAutospacing="0" w:after="0" w:afterAutospacing="0"/>
              <w:ind w:firstLine="450"/>
              <w:jc w:val="both"/>
            </w:pPr>
          </w:p>
          <w:p w14:paraId="270EA639" w14:textId="780B935F" w:rsidR="00463BC3" w:rsidRDefault="00463BC3" w:rsidP="00EF7C2F">
            <w:pPr>
              <w:pStyle w:val="rvps2"/>
              <w:shd w:val="clear" w:color="auto" w:fill="FFFFFF"/>
              <w:spacing w:before="0" w:beforeAutospacing="0" w:after="0" w:afterAutospacing="0"/>
              <w:ind w:firstLine="450"/>
              <w:jc w:val="both"/>
            </w:pPr>
          </w:p>
          <w:p w14:paraId="6F21AC54" w14:textId="79DD066D" w:rsidR="00463BC3" w:rsidRDefault="00463BC3" w:rsidP="00EF7C2F">
            <w:pPr>
              <w:pStyle w:val="rvps2"/>
              <w:shd w:val="clear" w:color="auto" w:fill="FFFFFF"/>
              <w:spacing w:before="0" w:beforeAutospacing="0" w:after="0" w:afterAutospacing="0"/>
              <w:ind w:firstLine="450"/>
              <w:jc w:val="both"/>
            </w:pPr>
          </w:p>
          <w:p w14:paraId="2F4C83CD" w14:textId="25692139" w:rsidR="00463BC3" w:rsidRDefault="00463BC3" w:rsidP="00EF7C2F">
            <w:pPr>
              <w:pStyle w:val="rvps2"/>
              <w:shd w:val="clear" w:color="auto" w:fill="FFFFFF"/>
              <w:spacing w:before="0" w:beforeAutospacing="0" w:after="0" w:afterAutospacing="0"/>
              <w:ind w:firstLine="450"/>
              <w:jc w:val="both"/>
            </w:pPr>
          </w:p>
          <w:p w14:paraId="4D2C41B3" w14:textId="35E1607F" w:rsidR="00463BC3" w:rsidRDefault="00463BC3" w:rsidP="00EF7C2F">
            <w:pPr>
              <w:pStyle w:val="rvps2"/>
              <w:shd w:val="clear" w:color="auto" w:fill="FFFFFF"/>
              <w:spacing w:before="0" w:beforeAutospacing="0" w:after="0" w:afterAutospacing="0"/>
              <w:ind w:firstLine="450"/>
              <w:jc w:val="both"/>
            </w:pPr>
          </w:p>
          <w:p w14:paraId="223FB444" w14:textId="00F35D2A" w:rsidR="00463BC3" w:rsidRDefault="00463BC3" w:rsidP="00EF7C2F">
            <w:pPr>
              <w:pStyle w:val="rvps2"/>
              <w:shd w:val="clear" w:color="auto" w:fill="FFFFFF"/>
              <w:spacing w:before="0" w:beforeAutospacing="0" w:after="0" w:afterAutospacing="0"/>
              <w:ind w:firstLine="450"/>
              <w:jc w:val="both"/>
            </w:pPr>
          </w:p>
          <w:p w14:paraId="1349BA2D" w14:textId="0E780062" w:rsidR="00463BC3" w:rsidRDefault="00463BC3" w:rsidP="00EF7C2F">
            <w:pPr>
              <w:pStyle w:val="rvps2"/>
              <w:shd w:val="clear" w:color="auto" w:fill="FFFFFF"/>
              <w:spacing w:before="0" w:beforeAutospacing="0" w:after="0" w:afterAutospacing="0"/>
              <w:ind w:firstLine="450"/>
              <w:jc w:val="both"/>
            </w:pPr>
          </w:p>
          <w:p w14:paraId="2CB358C7" w14:textId="776189B7" w:rsidR="00463BC3" w:rsidRDefault="00463BC3" w:rsidP="00EF7C2F">
            <w:pPr>
              <w:pStyle w:val="rvps2"/>
              <w:shd w:val="clear" w:color="auto" w:fill="FFFFFF"/>
              <w:spacing w:before="0" w:beforeAutospacing="0" w:after="0" w:afterAutospacing="0"/>
              <w:ind w:firstLine="450"/>
              <w:jc w:val="both"/>
            </w:pPr>
          </w:p>
          <w:p w14:paraId="73ED3B9C" w14:textId="6F14B725" w:rsidR="00463BC3" w:rsidRDefault="00463BC3" w:rsidP="00EF7C2F">
            <w:pPr>
              <w:pStyle w:val="rvps2"/>
              <w:shd w:val="clear" w:color="auto" w:fill="FFFFFF"/>
              <w:spacing w:before="0" w:beforeAutospacing="0" w:after="0" w:afterAutospacing="0"/>
              <w:ind w:firstLine="450"/>
              <w:jc w:val="both"/>
            </w:pPr>
          </w:p>
          <w:p w14:paraId="08C300CE" w14:textId="77777777" w:rsidR="00463BC3" w:rsidRPr="00382211" w:rsidRDefault="00463BC3" w:rsidP="00EF7C2F">
            <w:pPr>
              <w:pStyle w:val="rvps2"/>
              <w:shd w:val="clear" w:color="auto" w:fill="FFFFFF"/>
              <w:spacing w:before="0" w:beforeAutospacing="0" w:after="0" w:afterAutospacing="0"/>
              <w:ind w:firstLine="450"/>
              <w:jc w:val="both"/>
            </w:pPr>
          </w:p>
          <w:p w14:paraId="3A51F1A8" w14:textId="74B09969" w:rsidR="00FE2E13" w:rsidRPr="00382211" w:rsidRDefault="00FE2E13" w:rsidP="00EF7C2F">
            <w:pPr>
              <w:pStyle w:val="rvps2"/>
              <w:shd w:val="clear" w:color="auto" w:fill="FFFFFF"/>
              <w:spacing w:before="0" w:beforeAutospacing="0" w:after="0" w:afterAutospacing="0"/>
              <w:ind w:firstLine="450"/>
              <w:jc w:val="both"/>
            </w:pPr>
          </w:p>
          <w:p w14:paraId="5FAC58C1" w14:textId="77777777" w:rsidR="00FE2E13" w:rsidRPr="00382211" w:rsidRDefault="00FE2E13" w:rsidP="00EF7C2F">
            <w:pPr>
              <w:pStyle w:val="rvps2"/>
              <w:shd w:val="clear" w:color="auto" w:fill="FFFFFF"/>
              <w:spacing w:before="0" w:beforeAutospacing="0" w:after="0" w:afterAutospacing="0"/>
              <w:ind w:firstLine="450"/>
              <w:jc w:val="both"/>
            </w:pPr>
            <w:r w:rsidRPr="00382211">
              <w:rPr>
                <w:rStyle w:val="rvts9"/>
                <w:bCs/>
              </w:rPr>
              <w:t>Примітка</w:t>
            </w:r>
            <w:r w:rsidRPr="00382211">
              <w:t>. У цілях </w:t>
            </w:r>
            <w:hyperlink r:id="rId30" w:anchor="n438" w:history="1">
              <w:r w:rsidRPr="00382211">
                <w:rPr>
                  <w:rStyle w:val="a4"/>
                  <w:color w:val="auto"/>
                </w:rPr>
                <w:t>розділу VII</w:t>
              </w:r>
            </w:hyperlink>
            <w:r w:rsidRPr="00382211">
              <w:t> з урахуванням положень </w:t>
            </w:r>
            <w:hyperlink r:id="rId31" w:anchor="n6" w:history="1">
              <w:r w:rsidRPr="00382211">
                <w:rPr>
                  <w:rStyle w:val="a4"/>
                  <w:color w:val="auto"/>
                </w:rPr>
                <w:t>статті 1</w:t>
              </w:r>
            </w:hyperlink>
            <w:r w:rsidRPr="00382211">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14:paraId="64CCAF38" w14:textId="77777777" w:rsidR="00FE2E13" w:rsidRPr="00382211" w:rsidRDefault="00FE2E13" w:rsidP="00EF7C2F">
            <w:pPr>
              <w:pStyle w:val="rvps2"/>
              <w:shd w:val="clear" w:color="auto" w:fill="FFFFFF"/>
              <w:spacing w:before="0" w:beforeAutospacing="0" w:after="0" w:afterAutospacing="0"/>
              <w:ind w:firstLine="450"/>
              <w:jc w:val="both"/>
            </w:pPr>
            <w:bookmarkStart w:id="29" w:name="n1801"/>
            <w:bookmarkEnd w:id="29"/>
          </w:p>
          <w:p w14:paraId="6EB3898B" w14:textId="77777777" w:rsidR="00FE2E13" w:rsidRPr="00382211" w:rsidRDefault="00FE2E13" w:rsidP="00EF7C2F">
            <w:pPr>
              <w:pStyle w:val="rvps2"/>
              <w:shd w:val="clear" w:color="auto" w:fill="FFFFFF"/>
              <w:spacing w:before="0" w:beforeAutospacing="0" w:after="0" w:afterAutospacing="0"/>
              <w:ind w:firstLine="450"/>
              <w:jc w:val="both"/>
            </w:pPr>
          </w:p>
          <w:p w14:paraId="25A70C29" w14:textId="77777777" w:rsidR="00FE2E13" w:rsidRPr="00382211" w:rsidRDefault="00FE2E13" w:rsidP="00EF7C2F">
            <w:pPr>
              <w:pStyle w:val="rvps2"/>
              <w:shd w:val="clear" w:color="auto" w:fill="FFFFFF"/>
              <w:spacing w:before="0" w:beforeAutospacing="0" w:after="0" w:afterAutospacing="0"/>
              <w:ind w:firstLine="450"/>
              <w:jc w:val="both"/>
            </w:pPr>
          </w:p>
          <w:p w14:paraId="523ED5B7" w14:textId="70B09697" w:rsidR="00851A31" w:rsidRPr="00382211" w:rsidRDefault="00FE2E13" w:rsidP="00EF7C2F">
            <w:pPr>
              <w:pStyle w:val="rvps2"/>
              <w:shd w:val="clear" w:color="auto" w:fill="FFFFFF"/>
              <w:spacing w:before="0" w:beforeAutospacing="0" w:after="0" w:afterAutospacing="0"/>
              <w:ind w:firstLine="450"/>
              <w:jc w:val="both"/>
              <w:rPr>
                <w:b/>
              </w:rPr>
            </w:pPr>
            <w:r w:rsidRPr="00382211">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r:id="rId32" w:anchor="n464" w:history="1">
              <w:r w:rsidRPr="00382211">
                <w:rPr>
                  <w:rStyle w:val="a4"/>
                  <w:color w:val="auto"/>
                </w:rPr>
                <w:t>пунктом 10</w:t>
              </w:r>
            </w:hyperlink>
            <w:r w:rsidRPr="00382211">
              <w:t> частини першої цієї статті, а також не потребує повідомлення про суттєві зміни в майновому стані суб’єкта декларування.</w:t>
            </w:r>
          </w:p>
        </w:tc>
        <w:tc>
          <w:tcPr>
            <w:tcW w:w="4880" w:type="dxa"/>
          </w:tcPr>
          <w:p w14:paraId="0DFAECFE" w14:textId="77777777" w:rsidR="00F62C2B" w:rsidRPr="00382211" w:rsidRDefault="00F62C2B" w:rsidP="00EF7C2F">
            <w:pPr>
              <w:pStyle w:val="rvps2"/>
              <w:shd w:val="clear" w:color="auto" w:fill="FFFFFF"/>
              <w:spacing w:before="0" w:beforeAutospacing="0" w:after="0" w:afterAutospacing="0"/>
              <w:ind w:firstLine="450"/>
              <w:jc w:val="both"/>
              <w:rPr>
                <w:lang w:val="ru-RU"/>
              </w:rPr>
            </w:pPr>
            <w:r w:rsidRPr="00382211">
              <w:rPr>
                <w:rStyle w:val="rvts9"/>
                <w:b/>
                <w:bCs/>
              </w:rPr>
              <w:t>Стаття 46. </w:t>
            </w:r>
            <w:r w:rsidRPr="00382211">
              <w:t>Інформація, що зазначається в декларації</w:t>
            </w:r>
          </w:p>
          <w:p w14:paraId="6E627BED" w14:textId="3D307533" w:rsidR="00F62C2B" w:rsidRPr="00382211" w:rsidRDefault="00F62C2B" w:rsidP="00EF7C2F">
            <w:pPr>
              <w:pStyle w:val="rvps2"/>
              <w:shd w:val="clear" w:color="auto" w:fill="FFFFFF"/>
              <w:spacing w:before="0" w:beforeAutospacing="0" w:after="0" w:afterAutospacing="0"/>
              <w:ind w:firstLine="450"/>
              <w:jc w:val="both"/>
            </w:pPr>
            <w:r w:rsidRPr="00382211">
              <w:t>1. У декларації зазначаються відомості про:</w:t>
            </w:r>
          </w:p>
          <w:p w14:paraId="070CF99A" w14:textId="1A8C5ACE" w:rsidR="00F62C2B" w:rsidRPr="00382211" w:rsidRDefault="00F62C2B"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 xml:space="preserve">1) прізвище,  ім’я, по батькові, число, місяць і рік народження, реєстраційний номер облікової картки платника податків </w:t>
            </w:r>
            <w:r w:rsidRPr="00382211">
              <w:rPr>
                <w:b/>
                <w:shd w:val="clear" w:color="auto" w:fill="FFFFFF"/>
              </w:rPr>
              <w:t>(у разі його отримання)</w:t>
            </w:r>
            <w:r w:rsidRPr="00382211">
              <w:rPr>
                <w:shd w:val="clear" w:color="auto" w:fill="FFFFFF"/>
              </w:rPr>
              <w:t>,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33" w:tgtFrame="_blank" w:history="1">
              <w:r w:rsidRPr="00382211">
                <w:rPr>
                  <w:rStyle w:val="a4"/>
                  <w:color w:val="auto"/>
                  <w:shd w:val="clear" w:color="auto" w:fill="FFFFFF"/>
                </w:rPr>
                <w:t>Закону України</w:t>
              </w:r>
            </w:hyperlink>
            <w:r w:rsidRPr="00382211">
              <w:rPr>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C3B07" w:rsidRPr="00382211">
              <w:rPr>
                <w:shd w:val="clear" w:color="auto" w:fill="FFFFFF"/>
              </w:rPr>
              <w:t>.</w:t>
            </w:r>
          </w:p>
          <w:p w14:paraId="0E8AF2CA" w14:textId="77777777" w:rsidR="00282C96" w:rsidRDefault="00282C96" w:rsidP="00EF7C2F">
            <w:pPr>
              <w:pStyle w:val="rvps2"/>
              <w:shd w:val="clear" w:color="auto" w:fill="FFFFFF"/>
              <w:spacing w:before="0" w:beforeAutospacing="0" w:after="0" w:afterAutospacing="0"/>
              <w:ind w:firstLine="450"/>
              <w:jc w:val="both"/>
            </w:pPr>
          </w:p>
          <w:p w14:paraId="670E7298" w14:textId="77777777" w:rsidR="00282C96" w:rsidRDefault="00282C96" w:rsidP="00EF7C2F">
            <w:pPr>
              <w:pStyle w:val="rvps2"/>
              <w:shd w:val="clear" w:color="auto" w:fill="FFFFFF"/>
              <w:spacing w:before="0" w:beforeAutospacing="0" w:after="0" w:afterAutospacing="0"/>
              <w:ind w:firstLine="450"/>
              <w:jc w:val="both"/>
            </w:pPr>
          </w:p>
          <w:p w14:paraId="65FD3260" w14:textId="77777777" w:rsidR="00282C96" w:rsidRDefault="00282C96" w:rsidP="00EF7C2F">
            <w:pPr>
              <w:pStyle w:val="rvps2"/>
              <w:shd w:val="clear" w:color="auto" w:fill="FFFFFF"/>
              <w:spacing w:before="0" w:beforeAutospacing="0" w:after="0" w:afterAutospacing="0"/>
              <w:ind w:firstLine="450"/>
              <w:jc w:val="both"/>
            </w:pPr>
          </w:p>
          <w:p w14:paraId="71B31A37" w14:textId="304F1C4B" w:rsidR="00F71A63" w:rsidRPr="00382211" w:rsidRDefault="00F71A63" w:rsidP="00EF7C2F">
            <w:pPr>
              <w:pStyle w:val="rvps2"/>
              <w:shd w:val="clear" w:color="auto" w:fill="FFFFFF"/>
              <w:spacing w:before="0" w:beforeAutospacing="0" w:after="0" w:afterAutospacing="0"/>
              <w:ind w:firstLine="450"/>
              <w:jc w:val="both"/>
            </w:pPr>
            <w:r w:rsidRPr="00382211">
              <w:t>…</w:t>
            </w:r>
          </w:p>
          <w:p w14:paraId="4D55B518" w14:textId="77777777" w:rsidR="00F71A63" w:rsidRPr="00382211" w:rsidRDefault="00F71A63" w:rsidP="00EF7C2F">
            <w:pPr>
              <w:pStyle w:val="rvps2"/>
              <w:shd w:val="clear" w:color="auto" w:fill="FFFFFF"/>
              <w:spacing w:before="0" w:beforeAutospacing="0" w:after="0" w:afterAutospacing="0"/>
              <w:ind w:firstLine="450"/>
              <w:jc w:val="both"/>
              <w:rPr>
                <w:lang w:val="ru-RU"/>
              </w:rPr>
            </w:pPr>
            <w:r w:rsidRPr="00382211">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14:paraId="6C1135F4" w14:textId="77777777" w:rsidR="00F71A63" w:rsidRPr="00382211" w:rsidRDefault="00F71A63" w:rsidP="00EF7C2F">
            <w:pPr>
              <w:pStyle w:val="rvps2"/>
              <w:shd w:val="clear" w:color="auto" w:fill="FFFFFF"/>
              <w:spacing w:before="0" w:beforeAutospacing="0" w:after="0" w:afterAutospacing="0"/>
              <w:ind w:firstLine="450"/>
              <w:jc w:val="both"/>
            </w:pPr>
            <w:r w:rsidRPr="00382211">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14:paraId="6B4FC27B" w14:textId="77777777" w:rsidR="00F71A63" w:rsidRPr="00382211" w:rsidRDefault="00F71A63" w:rsidP="00EF7C2F">
            <w:pPr>
              <w:pStyle w:val="rvps2"/>
              <w:shd w:val="clear" w:color="auto" w:fill="FFFFFF"/>
              <w:spacing w:before="0" w:beforeAutospacing="0" w:after="0" w:afterAutospacing="0"/>
              <w:ind w:firstLine="450"/>
              <w:jc w:val="both"/>
            </w:pPr>
            <w:r w:rsidRPr="00382211">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6DE4D7CD" w14:textId="7F39C956" w:rsidR="00F71A63" w:rsidRPr="00382211" w:rsidRDefault="00F71A63" w:rsidP="00EF7C2F">
            <w:pPr>
              <w:pStyle w:val="rvps2"/>
              <w:shd w:val="clear" w:color="auto" w:fill="FFFFFF"/>
              <w:spacing w:before="0" w:beforeAutospacing="0" w:after="0" w:afterAutospacing="0"/>
              <w:ind w:firstLine="450"/>
              <w:jc w:val="both"/>
            </w:pPr>
            <w:r w:rsidRPr="00382211">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14:paraId="1ABDD561" w14:textId="77777777" w:rsidR="00282C96" w:rsidRDefault="00282C96" w:rsidP="00EF7C2F">
            <w:pPr>
              <w:pStyle w:val="rvps2"/>
              <w:shd w:val="clear" w:color="auto" w:fill="FFFFFF"/>
              <w:spacing w:before="0" w:beforeAutospacing="0" w:after="0" w:afterAutospacing="0"/>
              <w:ind w:firstLine="450"/>
              <w:jc w:val="both"/>
              <w:rPr>
                <w:b/>
              </w:rPr>
            </w:pPr>
          </w:p>
          <w:p w14:paraId="725C4B8E" w14:textId="749BDEC3" w:rsidR="00F71A63" w:rsidRPr="00382211" w:rsidRDefault="00F71A63" w:rsidP="00EF7C2F">
            <w:pPr>
              <w:pStyle w:val="rvps2"/>
              <w:shd w:val="clear" w:color="auto" w:fill="FFFFFF"/>
              <w:spacing w:before="0" w:beforeAutospacing="0" w:after="0" w:afterAutospacing="0"/>
              <w:ind w:firstLine="450"/>
              <w:jc w:val="both"/>
              <w:rPr>
                <w:b/>
              </w:rPr>
            </w:pPr>
            <w:r w:rsidRPr="00382211">
              <w:rPr>
                <w:b/>
              </w:rPr>
              <w:t xml:space="preserve">Не підлягає декларуванню об’єкт нерухомості, який перебуває у народного депутата України в оренді або на іншому праві користування </w:t>
            </w:r>
            <w:r w:rsidRPr="00382211">
              <w:rPr>
                <w:b/>
              </w:rPr>
              <w:br/>
              <w:t>і витрати на оренду (винайм) якого компенсуються народному депутату України відповідно до статті 35 Закону України "Про статус народного депутата України", за умови що площа такого об’єкта не перевищує 75 квадратних метрів</w:t>
            </w:r>
            <w:r w:rsidR="00AC3B07" w:rsidRPr="00382211">
              <w:rPr>
                <w:b/>
              </w:rPr>
              <w:t>;</w:t>
            </w:r>
          </w:p>
          <w:p w14:paraId="58118FB6" w14:textId="24BEA497" w:rsidR="00F71A63" w:rsidRPr="00382211" w:rsidRDefault="00F71A63" w:rsidP="00EF7C2F">
            <w:pPr>
              <w:pStyle w:val="rvps2"/>
              <w:shd w:val="clear" w:color="auto" w:fill="FFFFFF"/>
              <w:spacing w:before="0" w:beforeAutospacing="0" w:after="0" w:afterAutospacing="0"/>
              <w:ind w:firstLine="450"/>
              <w:jc w:val="both"/>
            </w:pPr>
            <w:r w:rsidRPr="00382211">
              <w:t>…</w:t>
            </w:r>
          </w:p>
          <w:p w14:paraId="27FADEE8" w14:textId="77777777" w:rsidR="00F71A63" w:rsidRPr="00382211" w:rsidRDefault="00F71A63" w:rsidP="00EF7C2F">
            <w:pPr>
              <w:pStyle w:val="rvps2"/>
              <w:shd w:val="clear" w:color="auto" w:fill="FFFFFF"/>
              <w:spacing w:before="0" w:beforeAutospacing="0" w:after="0" w:afterAutospacing="0"/>
              <w:ind w:firstLine="450"/>
              <w:jc w:val="both"/>
            </w:pPr>
            <w:r w:rsidRPr="00382211">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14:paraId="44211F71" w14:textId="2EA38010" w:rsidR="00F71A63" w:rsidRPr="00382211" w:rsidRDefault="00F71A63" w:rsidP="00EF7C2F">
            <w:pPr>
              <w:pStyle w:val="rvps2"/>
              <w:spacing w:before="0" w:beforeAutospacing="0" w:after="0" w:afterAutospacing="0"/>
              <w:ind w:firstLine="450"/>
              <w:jc w:val="both"/>
            </w:pPr>
            <w:r w:rsidRPr="00382211">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14:paraId="45BFFC9B" w14:textId="77777777" w:rsidR="00F71A63" w:rsidRPr="00382211" w:rsidRDefault="00F71A63" w:rsidP="00EF7C2F">
            <w:pPr>
              <w:pStyle w:val="rvps2"/>
              <w:shd w:val="clear" w:color="auto" w:fill="FFFFFF"/>
              <w:spacing w:before="0" w:beforeAutospacing="0" w:after="0" w:afterAutospacing="0"/>
              <w:ind w:firstLine="450"/>
              <w:jc w:val="both"/>
            </w:pPr>
            <w:r w:rsidRPr="00382211">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14:paraId="714A95E1" w14:textId="77777777" w:rsidR="00F71A63" w:rsidRPr="00382211" w:rsidRDefault="00F71A63" w:rsidP="00EF7C2F">
            <w:pPr>
              <w:pStyle w:val="rvps2"/>
              <w:shd w:val="clear" w:color="auto" w:fill="FFFFFF"/>
              <w:spacing w:before="0" w:beforeAutospacing="0" w:after="0" w:afterAutospacing="0"/>
              <w:ind w:firstLine="450"/>
              <w:jc w:val="both"/>
            </w:pPr>
            <w:r w:rsidRPr="00382211">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14:paraId="5564D531" w14:textId="77777777" w:rsidR="00F71A63" w:rsidRPr="00382211" w:rsidRDefault="00F71A63" w:rsidP="00EF7C2F">
            <w:pPr>
              <w:pStyle w:val="rvps2"/>
              <w:shd w:val="clear" w:color="auto" w:fill="FFFFFF"/>
              <w:spacing w:before="0" w:beforeAutospacing="0" w:after="0" w:afterAutospacing="0"/>
              <w:ind w:firstLine="448"/>
              <w:jc w:val="both"/>
            </w:pPr>
            <w:r w:rsidRPr="00382211">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14:paraId="7E428BDE" w14:textId="77777777" w:rsidR="00282C96" w:rsidRDefault="00282C96" w:rsidP="00EF7C2F">
            <w:pPr>
              <w:pStyle w:val="rvps2"/>
              <w:shd w:val="clear" w:color="auto" w:fill="FFFFFF"/>
              <w:spacing w:before="0" w:beforeAutospacing="0" w:after="0" w:afterAutospacing="0"/>
              <w:ind w:firstLine="448"/>
              <w:jc w:val="both"/>
              <w:rPr>
                <w:b/>
              </w:rPr>
            </w:pPr>
          </w:p>
          <w:p w14:paraId="40BD0567" w14:textId="64E347B3" w:rsidR="00F71A63" w:rsidRPr="00382211" w:rsidRDefault="00F71A63" w:rsidP="00EF7C2F">
            <w:pPr>
              <w:pStyle w:val="rvps2"/>
              <w:shd w:val="clear" w:color="auto" w:fill="FFFFFF"/>
              <w:spacing w:before="0" w:beforeAutospacing="0" w:after="0" w:afterAutospacing="0"/>
              <w:ind w:firstLine="448"/>
              <w:jc w:val="both"/>
              <w:rPr>
                <w:b/>
              </w:rPr>
            </w:pPr>
            <w:r w:rsidRPr="00382211">
              <w:rPr>
                <w:b/>
              </w:rPr>
              <w:t xml:space="preserve">Не підлягають декларуванню засоби індивідуального захисту, </w:t>
            </w:r>
            <w:proofErr w:type="spellStart"/>
            <w:r w:rsidRPr="00382211">
              <w:rPr>
                <w:b/>
              </w:rPr>
              <w:t>дрони</w:t>
            </w:r>
            <w:proofErr w:type="spellEnd"/>
            <w:r w:rsidRPr="00382211">
              <w:rPr>
                <w:b/>
              </w:rPr>
              <w:t xml:space="preserve"> та їх аналоги з комплектуючими елементами, індивідуальні засоби спостереження та розвідки, оптико-електронні системи та вогнепальна зброя з комплектуючими документами, отримані військовослужбовцями під час дії правового режиму воєнного стану</w:t>
            </w:r>
            <w:r w:rsidR="00AC3B07" w:rsidRPr="00382211">
              <w:rPr>
                <w:b/>
              </w:rPr>
              <w:t>;</w:t>
            </w:r>
          </w:p>
          <w:p w14:paraId="5DE2B15D" w14:textId="77777777" w:rsidR="00F71A63" w:rsidRPr="00382211" w:rsidRDefault="00F71A63" w:rsidP="00EF7C2F">
            <w:pPr>
              <w:pStyle w:val="rvps2"/>
              <w:shd w:val="clear" w:color="auto" w:fill="FFFFFF"/>
              <w:spacing w:before="0" w:beforeAutospacing="0" w:after="0" w:afterAutospacing="0"/>
              <w:ind w:firstLine="448"/>
              <w:jc w:val="both"/>
              <w:rPr>
                <w:b/>
              </w:rPr>
            </w:pPr>
            <w:r w:rsidRPr="00382211">
              <w:rPr>
                <w:b/>
              </w:rPr>
              <w:t>4) цінні папери, у тому числі акції, облігації, чеки, сертифікати, векселі, що належать суб’єкту декларування або членам його сім’ї, з відображенням відомостей про вид цінного папера, його емітента, дату набуття цінних паперів у власність, їх загальну кількість та номінальну вартість одного цінного папера на дату набуття. У разі набуття прав на пакет цінних паперів одного виду та одного емітента внаслідок укладення суб’єктом декларування або членом його сім’ї кількох правочинів датою набуття є дата останнього такого правочину.</w:t>
            </w:r>
          </w:p>
          <w:p w14:paraId="00D8205B" w14:textId="3C44BF4B" w:rsidR="00851A31" w:rsidRPr="00382211" w:rsidRDefault="00F71A63" w:rsidP="00EF7C2F">
            <w:pPr>
              <w:pStyle w:val="rvps2"/>
              <w:shd w:val="clear" w:color="auto" w:fill="FFFFFF"/>
              <w:spacing w:before="0" w:beforeAutospacing="0" w:after="0" w:afterAutospacing="0"/>
              <w:ind w:firstLine="448"/>
              <w:jc w:val="both"/>
              <w:rPr>
                <w:b/>
              </w:rPr>
            </w:pPr>
            <w:r w:rsidRPr="00382211">
              <w:rPr>
                <w:b/>
              </w:rPr>
              <w:t>У разі якщо цінні папери передані в управління іншій особі, щодо цієї особи також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w:t>
            </w:r>
            <w:r w:rsidR="00AC3B07" w:rsidRPr="00382211">
              <w:rPr>
                <w:b/>
              </w:rPr>
              <w:t>;</w:t>
            </w:r>
          </w:p>
          <w:p w14:paraId="59996C5E" w14:textId="77777777" w:rsidR="00F71A63" w:rsidRPr="00382211" w:rsidRDefault="00F71A63" w:rsidP="00EF7C2F">
            <w:pPr>
              <w:pStyle w:val="rvps2"/>
              <w:shd w:val="clear" w:color="auto" w:fill="FFFFFF"/>
              <w:spacing w:before="0" w:beforeAutospacing="0" w:after="0" w:afterAutospacing="0"/>
              <w:ind w:firstLine="448"/>
              <w:jc w:val="both"/>
            </w:pPr>
            <w:r w:rsidRPr="00382211">
              <w:t>…</w:t>
            </w:r>
          </w:p>
          <w:p w14:paraId="323ED131" w14:textId="6336CE03" w:rsidR="00F71A63" w:rsidRPr="00382211" w:rsidRDefault="00F71A63"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 xml:space="preserve">6) нематеріальні активи, що належать суб’єкту декларування або членам його сім’ї, у тому числі об’єкти </w:t>
            </w:r>
            <w:r w:rsidRPr="00382211">
              <w:rPr>
                <w:b/>
                <w:shd w:val="clear" w:color="auto" w:fill="FFFFFF"/>
              </w:rPr>
              <w:t>права</w:t>
            </w:r>
            <w:r w:rsidRPr="00382211">
              <w:rPr>
                <w:shd w:val="clear" w:color="auto" w:fill="FFFFFF"/>
              </w:rPr>
              <w:t xml:space="preserve"> інтелектуальної власності, що можуть бути оцінені в грошовому еквіваленті, </w:t>
            </w:r>
            <w:proofErr w:type="spellStart"/>
            <w:r w:rsidRPr="00382211">
              <w:rPr>
                <w:shd w:val="clear" w:color="auto" w:fill="FFFFFF"/>
              </w:rPr>
              <w:t>криптовалюти</w:t>
            </w:r>
            <w:proofErr w:type="spellEnd"/>
            <w:r w:rsidRPr="00382211">
              <w:rPr>
                <w:shd w:val="clear" w:color="auto" w:fill="FFFFFF"/>
              </w:rP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14:paraId="6E694955" w14:textId="175B8D05" w:rsidR="00F71A63" w:rsidRPr="00382211" w:rsidRDefault="00F71A63" w:rsidP="00EF7C2F">
            <w:pPr>
              <w:pStyle w:val="rvps2"/>
              <w:shd w:val="clear" w:color="auto" w:fill="FFFFFF"/>
              <w:spacing w:before="0" w:beforeAutospacing="0" w:after="0" w:afterAutospacing="0"/>
              <w:ind w:firstLine="448"/>
              <w:jc w:val="both"/>
            </w:pPr>
            <w:r w:rsidRPr="00382211">
              <w:t xml:space="preserve">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w:t>
            </w:r>
            <w:r w:rsidRPr="00382211">
              <w:rPr>
                <w:b/>
              </w:rPr>
              <w:t>аліменти</w:t>
            </w:r>
            <w:r w:rsidRPr="00382211">
              <w:t>, благодійна допомога, пенсія, доходи від відчуження цінних паперів та корпоративних прав, подарунки</w:t>
            </w:r>
            <w:r w:rsidRPr="00382211">
              <w:rPr>
                <w:b/>
              </w:rPr>
              <w:t>, а також соціальні виплати та субсидії у разі виплати їх у грошовій формі</w:t>
            </w:r>
            <w:r w:rsidRPr="00382211">
              <w:t xml:space="preserve"> та інші доходи.</w:t>
            </w:r>
          </w:p>
          <w:p w14:paraId="2512F351" w14:textId="568BD502" w:rsidR="00F71A63" w:rsidRPr="00382211" w:rsidRDefault="00F71A63" w:rsidP="00EF7C2F">
            <w:pPr>
              <w:pStyle w:val="rvps2"/>
              <w:shd w:val="clear" w:color="auto" w:fill="FFFFFF"/>
              <w:spacing w:before="0" w:beforeAutospacing="0" w:after="0" w:afterAutospacing="0"/>
              <w:ind w:firstLine="448"/>
              <w:jc w:val="both"/>
            </w:pPr>
            <w:r w:rsidRPr="00382211">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r w:rsidR="00AC3B07" w:rsidRPr="00382211">
              <w:t xml:space="preserve">. </w:t>
            </w:r>
            <w:r w:rsidR="00AC3B07" w:rsidRPr="00382211">
              <w:rPr>
                <w:b/>
              </w:rPr>
              <w:t>Не підлягають декларуванню доходи у вигляді коштів, одержаних як відшкодування або покриття витрат на службове відрядження відповідно до пункту 3 частини другої статті 23 цього Закону</w:t>
            </w:r>
            <w:r w:rsidRPr="00382211">
              <w:t>;</w:t>
            </w:r>
          </w:p>
          <w:p w14:paraId="3D25B084" w14:textId="47A05780" w:rsidR="00AC3B07" w:rsidRPr="00382211" w:rsidRDefault="00AC3B07" w:rsidP="00EF7C2F">
            <w:pPr>
              <w:pStyle w:val="rvps2"/>
              <w:shd w:val="clear" w:color="auto" w:fill="FFFFFF"/>
              <w:spacing w:before="0" w:beforeAutospacing="0" w:after="0" w:afterAutospacing="0"/>
              <w:ind w:firstLine="450"/>
              <w:jc w:val="both"/>
            </w:pPr>
            <w:r w:rsidRPr="00382211">
              <w:rPr>
                <w:shd w:val="clear" w:color="auto" w:fill="FFFFFF"/>
              </w:rPr>
              <w:t xml:space="preserve">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w:t>
            </w:r>
            <w:r w:rsidRPr="00382211">
              <w:rPr>
                <w:b/>
                <w:shd w:val="clear" w:color="auto" w:fill="FFFFFF"/>
              </w:rPr>
              <w:t xml:space="preserve">позичені третім особам, </w:t>
            </w:r>
            <w:r w:rsidRPr="00382211">
              <w:rPr>
                <w:b/>
              </w:rPr>
              <w:t>поворотна фінансова допомога, надана третім особам, та кошти, які не сплачені третіми особами і строк сплати яких настав відповідно до умов правочину або рішення суду,</w:t>
            </w:r>
            <w:r w:rsidRPr="00382211">
              <w:rPr>
                <w:shd w:val="clear" w:color="auto" w:fill="FFFFFF"/>
              </w:rPr>
              <w:t xml:space="preserve">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w:t>
            </w:r>
            <w:r w:rsidRPr="00382211">
              <w:rPr>
                <w:b/>
                <w:shd w:val="clear" w:color="auto" w:fill="FFFFFF"/>
              </w:rPr>
              <w:t>якщо сукупна вартість всіх грошових активів</w:t>
            </w:r>
            <w:r w:rsidRPr="00382211">
              <w:rPr>
                <w:shd w:val="clear" w:color="auto" w:fill="FFFFFF"/>
              </w:rPr>
              <w:t xml:space="preserve"> не перевищує 50 прожиткових мінімумів, встановлених для працездатних осіб на 1 січня звітного року;</w:t>
            </w:r>
          </w:p>
          <w:p w14:paraId="4CF5A320" w14:textId="5C53B5B1" w:rsidR="00F71A63" w:rsidRPr="00382211" w:rsidRDefault="00AC3B07" w:rsidP="00EF7C2F">
            <w:pPr>
              <w:pStyle w:val="rvps2"/>
              <w:shd w:val="clear" w:color="auto" w:fill="FFFFFF"/>
              <w:spacing w:before="0" w:beforeAutospacing="0" w:after="0" w:afterAutospacing="0"/>
              <w:ind w:firstLine="448"/>
              <w:jc w:val="both"/>
              <w:rPr>
                <w:b/>
              </w:rPr>
            </w:pPr>
            <w:r w:rsidRPr="00382211">
              <w:rPr>
                <w:b/>
              </w:rPr>
              <w:t>8</w:t>
            </w:r>
            <w:r w:rsidRPr="00382211">
              <w:rPr>
                <w:b/>
                <w:vertAlign w:val="superscript"/>
              </w:rPr>
              <w:t>1</w:t>
            </w:r>
            <w:r w:rsidRPr="00382211">
              <w:rPr>
                <w:b/>
              </w:rPr>
              <w:t>) банківські та інші фінансові установи, у тому числі за кордоном,</w:t>
            </w:r>
            <w:r w:rsidR="00BF176D" w:rsidRPr="00382211">
              <w:rPr>
                <w:b/>
              </w:rPr>
              <w:t xml:space="preserve"> </w:t>
            </w:r>
            <w:r w:rsidRPr="00382211">
              <w:rPr>
                <w:b/>
              </w:rPr>
              <w:t xml:space="preserve">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крім рахунків, на яких обліковуються некомпенсовані грошові заощадження громадян України </w:t>
            </w:r>
            <w:r w:rsidRPr="00382211">
              <w:rPr>
                <w:b/>
              </w:rPr>
              <w:br/>
              <w:t>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або зберігаються кошти, інше майно. Такі відомості включають дані про банківську або іншу фінансову установу, осіб, які мають право розпоряджатися принаймні одним таким рахунком або мають доступ до індивідуального банківського сейфа в такій установі, осіб, які відкрили принаймні один рахунок на ім’я суб’єкта декларування або членів його сім’ї в такій установі;</w:t>
            </w:r>
          </w:p>
          <w:p w14:paraId="1663F482" w14:textId="77777777" w:rsidR="00677A33" w:rsidRDefault="00677A33" w:rsidP="00EF7C2F">
            <w:pPr>
              <w:pStyle w:val="rvps2"/>
              <w:shd w:val="clear" w:color="auto" w:fill="FFFFFF"/>
              <w:spacing w:before="0" w:beforeAutospacing="0" w:after="0" w:afterAutospacing="0"/>
              <w:ind w:firstLine="448"/>
              <w:jc w:val="both"/>
            </w:pPr>
          </w:p>
          <w:p w14:paraId="295C28C7" w14:textId="77777777" w:rsidR="00677A33" w:rsidRDefault="00677A33" w:rsidP="00EF7C2F">
            <w:pPr>
              <w:pStyle w:val="rvps2"/>
              <w:shd w:val="clear" w:color="auto" w:fill="FFFFFF"/>
              <w:spacing w:before="0" w:beforeAutospacing="0" w:after="0" w:afterAutospacing="0"/>
              <w:ind w:firstLine="448"/>
              <w:jc w:val="both"/>
            </w:pPr>
          </w:p>
          <w:p w14:paraId="28BEBC61" w14:textId="77777777" w:rsidR="00677A33" w:rsidRDefault="00677A33" w:rsidP="00EF7C2F">
            <w:pPr>
              <w:pStyle w:val="rvps2"/>
              <w:shd w:val="clear" w:color="auto" w:fill="FFFFFF"/>
              <w:spacing w:before="0" w:beforeAutospacing="0" w:after="0" w:afterAutospacing="0"/>
              <w:ind w:firstLine="448"/>
              <w:jc w:val="both"/>
            </w:pPr>
          </w:p>
          <w:p w14:paraId="16C109C3" w14:textId="77777777" w:rsidR="00677A33" w:rsidRDefault="00677A33" w:rsidP="00EF7C2F">
            <w:pPr>
              <w:pStyle w:val="rvps2"/>
              <w:shd w:val="clear" w:color="auto" w:fill="FFFFFF"/>
              <w:spacing w:before="0" w:beforeAutospacing="0" w:after="0" w:afterAutospacing="0"/>
              <w:ind w:firstLine="448"/>
              <w:jc w:val="both"/>
            </w:pPr>
          </w:p>
          <w:p w14:paraId="498B2DDE" w14:textId="77777777" w:rsidR="00677A33" w:rsidRDefault="00677A33" w:rsidP="00EF7C2F">
            <w:pPr>
              <w:pStyle w:val="rvps2"/>
              <w:shd w:val="clear" w:color="auto" w:fill="FFFFFF"/>
              <w:spacing w:before="0" w:beforeAutospacing="0" w:after="0" w:afterAutospacing="0"/>
              <w:ind w:firstLine="448"/>
              <w:jc w:val="both"/>
            </w:pPr>
          </w:p>
          <w:p w14:paraId="6377F7BB" w14:textId="77777777" w:rsidR="00677A33" w:rsidRDefault="00677A33" w:rsidP="00EF7C2F">
            <w:pPr>
              <w:pStyle w:val="rvps2"/>
              <w:shd w:val="clear" w:color="auto" w:fill="FFFFFF"/>
              <w:spacing w:before="0" w:beforeAutospacing="0" w:after="0" w:afterAutospacing="0"/>
              <w:ind w:firstLine="448"/>
              <w:jc w:val="both"/>
            </w:pPr>
          </w:p>
          <w:p w14:paraId="7D983060" w14:textId="77777777" w:rsidR="00677A33" w:rsidRDefault="00677A33" w:rsidP="00EF7C2F">
            <w:pPr>
              <w:pStyle w:val="rvps2"/>
              <w:shd w:val="clear" w:color="auto" w:fill="FFFFFF"/>
              <w:spacing w:before="0" w:beforeAutospacing="0" w:after="0" w:afterAutospacing="0"/>
              <w:ind w:firstLine="448"/>
              <w:jc w:val="both"/>
            </w:pPr>
          </w:p>
          <w:p w14:paraId="4A861053" w14:textId="77777777" w:rsidR="00677A33" w:rsidRDefault="00677A33" w:rsidP="00EF7C2F">
            <w:pPr>
              <w:pStyle w:val="rvps2"/>
              <w:shd w:val="clear" w:color="auto" w:fill="FFFFFF"/>
              <w:spacing w:before="0" w:beforeAutospacing="0" w:after="0" w:afterAutospacing="0"/>
              <w:ind w:firstLine="448"/>
              <w:jc w:val="both"/>
            </w:pPr>
          </w:p>
          <w:p w14:paraId="23647EC3" w14:textId="77777777" w:rsidR="00677A33" w:rsidRDefault="00677A33" w:rsidP="00EF7C2F">
            <w:pPr>
              <w:pStyle w:val="rvps2"/>
              <w:shd w:val="clear" w:color="auto" w:fill="FFFFFF"/>
              <w:spacing w:before="0" w:beforeAutospacing="0" w:after="0" w:afterAutospacing="0"/>
              <w:ind w:firstLine="448"/>
              <w:jc w:val="both"/>
            </w:pPr>
          </w:p>
          <w:p w14:paraId="3475C37B" w14:textId="77777777" w:rsidR="00677A33" w:rsidRDefault="00677A33" w:rsidP="00EF7C2F">
            <w:pPr>
              <w:pStyle w:val="rvps2"/>
              <w:shd w:val="clear" w:color="auto" w:fill="FFFFFF"/>
              <w:spacing w:before="0" w:beforeAutospacing="0" w:after="0" w:afterAutospacing="0"/>
              <w:ind w:firstLine="448"/>
              <w:jc w:val="both"/>
            </w:pPr>
          </w:p>
          <w:p w14:paraId="358A6CA9" w14:textId="77777777" w:rsidR="00677A33" w:rsidRDefault="00677A33" w:rsidP="00EF7C2F">
            <w:pPr>
              <w:pStyle w:val="rvps2"/>
              <w:shd w:val="clear" w:color="auto" w:fill="FFFFFF"/>
              <w:spacing w:before="0" w:beforeAutospacing="0" w:after="0" w:afterAutospacing="0"/>
              <w:ind w:firstLine="448"/>
              <w:jc w:val="both"/>
            </w:pPr>
          </w:p>
          <w:p w14:paraId="6E1C01DC" w14:textId="77777777" w:rsidR="00677A33" w:rsidRDefault="00677A33" w:rsidP="00EF7C2F">
            <w:pPr>
              <w:pStyle w:val="rvps2"/>
              <w:shd w:val="clear" w:color="auto" w:fill="FFFFFF"/>
              <w:spacing w:before="0" w:beforeAutospacing="0" w:after="0" w:afterAutospacing="0"/>
              <w:ind w:firstLine="448"/>
              <w:jc w:val="both"/>
            </w:pPr>
          </w:p>
          <w:p w14:paraId="2B8B32C1" w14:textId="1C8D5EB7" w:rsidR="00677A33" w:rsidRDefault="00677A33" w:rsidP="00EF7C2F">
            <w:pPr>
              <w:pStyle w:val="rvps2"/>
              <w:shd w:val="clear" w:color="auto" w:fill="FFFFFF"/>
              <w:spacing w:before="0" w:beforeAutospacing="0" w:after="0" w:afterAutospacing="0"/>
              <w:ind w:firstLine="448"/>
              <w:jc w:val="both"/>
            </w:pPr>
          </w:p>
          <w:p w14:paraId="7677607A" w14:textId="77777777" w:rsidR="00FF563F" w:rsidRDefault="00FF563F" w:rsidP="00EF7C2F">
            <w:pPr>
              <w:pStyle w:val="rvps2"/>
              <w:shd w:val="clear" w:color="auto" w:fill="FFFFFF"/>
              <w:spacing w:before="0" w:beforeAutospacing="0" w:after="0" w:afterAutospacing="0"/>
              <w:ind w:firstLine="448"/>
              <w:jc w:val="both"/>
            </w:pPr>
          </w:p>
          <w:p w14:paraId="56D04CB5" w14:textId="4380495C" w:rsidR="00AC3B07" w:rsidRPr="00382211" w:rsidRDefault="00AC3B07" w:rsidP="00EF7C2F">
            <w:pPr>
              <w:pStyle w:val="rvps2"/>
              <w:shd w:val="clear" w:color="auto" w:fill="FFFFFF"/>
              <w:spacing w:before="0" w:beforeAutospacing="0" w:after="0" w:afterAutospacing="0"/>
              <w:ind w:firstLine="448"/>
              <w:jc w:val="both"/>
            </w:pPr>
            <w:r w:rsidRPr="00382211">
              <w:t>…</w:t>
            </w:r>
          </w:p>
          <w:p w14:paraId="4DEF5683" w14:textId="77777777" w:rsidR="00AC3B07" w:rsidRPr="00382211" w:rsidRDefault="00AC3B07" w:rsidP="00EF7C2F">
            <w:pPr>
              <w:pStyle w:val="rvps2"/>
              <w:shd w:val="clear" w:color="auto" w:fill="FFFFFF"/>
              <w:spacing w:before="0" w:beforeAutospacing="0" w:after="0" w:afterAutospacing="0"/>
              <w:ind w:firstLine="450"/>
              <w:jc w:val="both"/>
              <w:rPr>
                <w:lang w:val="ru-RU"/>
              </w:rPr>
            </w:pPr>
            <w:r w:rsidRPr="00382211">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14:paraId="1DEFC613" w14:textId="77777777" w:rsidR="00AC3B07" w:rsidRPr="00382211" w:rsidRDefault="00AC3B07" w:rsidP="00EF7C2F">
            <w:pPr>
              <w:ind w:firstLine="709"/>
              <w:jc w:val="both"/>
              <w:rPr>
                <w:b/>
                <w:sz w:val="24"/>
                <w:szCs w:val="24"/>
              </w:rPr>
            </w:pPr>
            <w:r w:rsidRPr="00382211">
              <w:rPr>
                <w:b/>
                <w:sz w:val="24"/>
                <w:szCs w:val="24"/>
              </w:rPr>
              <w:t>Національне агентство може додатково визначати у формі декларації дані, що повинні зазначатися з метою ідентифікації іноземців, осіб без громадянства, іноземних юридичних осіб, а також об’єктів декларування – віртуальних активів, інформація щодо яких подається у декларації.</w:t>
            </w:r>
          </w:p>
          <w:p w14:paraId="6235EC3C" w14:textId="77777777" w:rsidR="00F46F51" w:rsidRPr="00382211" w:rsidRDefault="00F46F51" w:rsidP="00EF7C2F">
            <w:pPr>
              <w:pStyle w:val="rvps2"/>
              <w:shd w:val="clear" w:color="auto" w:fill="FFFFFF"/>
              <w:spacing w:before="0" w:beforeAutospacing="0" w:after="0" w:afterAutospacing="0"/>
              <w:ind w:firstLine="448"/>
              <w:jc w:val="both"/>
              <w:rPr>
                <w:b/>
              </w:rPr>
            </w:pPr>
          </w:p>
          <w:p w14:paraId="7D220376" w14:textId="34AD86BA" w:rsidR="00AC3B07" w:rsidRPr="00382211" w:rsidRDefault="00AC3B07" w:rsidP="00EF7C2F">
            <w:pPr>
              <w:pStyle w:val="rvps2"/>
              <w:shd w:val="clear" w:color="auto" w:fill="FFFFFF"/>
              <w:spacing w:before="0" w:beforeAutospacing="0" w:after="0" w:afterAutospacing="0"/>
              <w:ind w:firstLine="448"/>
              <w:jc w:val="both"/>
              <w:rPr>
                <w:b/>
              </w:rPr>
            </w:pPr>
            <w:r w:rsidRPr="00382211">
              <w:rPr>
                <w:b/>
              </w:rPr>
              <w:t xml:space="preserve">Дані про об’єкт декларування, що перебуває у володінні або користуванні суб’єкта декларування або членів його сім’ї, зазначаються </w:t>
            </w:r>
            <w:r w:rsidRPr="00382211">
              <w:rPr>
                <w:b/>
              </w:rPr>
              <w:br/>
              <w:t xml:space="preserve">в декларації, якщо такий об’єкт перебував у володінні або користуванні станом на останній день звітного періоду (за умови, що право володіння або користування </w:t>
            </w:r>
            <w:proofErr w:type="spellStart"/>
            <w:r w:rsidRPr="00382211">
              <w:rPr>
                <w:b/>
              </w:rPr>
              <w:t>виникло</w:t>
            </w:r>
            <w:proofErr w:type="spellEnd"/>
            <w:r w:rsidRPr="00382211">
              <w:rPr>
                <w:b/>
              </w:rPr>
              <w:t xml:space="preserve"> у суб’єкта декларування не менше ніж за </w:t>
            </w:r>
            <w:r w:rsidRPr="00382211">
              <w:rPr>
                <w:b/>
              </w:rPr>
              <w:br/>
              <w:t>30 календарних днів, що передували останньому дню звітного періоду) або протягом не менше половини днів протягом звітного періоду.</w:t>
            </w:r>
          </w:p>
          <w:p w14:paraId="1CA1963B" w14:textId="77777777" w:rsidR="00F46F51" w:rsidRPr="00382211" w:rsidRDefault="00F46F51" w:rsidP="00EF7C2F">
            <w:pPr>
              <w:pStyle w:val="rvps2"/>
              <w:shd w:val="clear" w:color="auto" w:fill="FFFFFF"/>
              <w:spacing w:before="0" w:beforeAutospacing="0" w:after="0" w:afterAutospacing="0"/>
              <w:ind w:firstLine="448"/>
              <w:jc w:val="both"/>
              <w:rPr>
                <w:b/>
              </w:rPr>
            </w:pPr>
          </w:p>
          <w:p w14:paraId="2A58DF72" w14:textId="77777777" w:rsidR="00F46F51" w:rsidRPr="00382211" w:rsidRDefault="00F46F51" w:rsidP="00EF7C2F">
            <w:pPr>
              <w:pStyle w:val="rvps2"/>
              <w:shd w:val="clear" w:color="auto" w:fill="FFFFFF"/>
              <w:spacing w:before="0" w:beforeAutospacing="0" w:after="0" w:afterAutospacing="0"/>
              <w:ind w:firstLine="448"/>
              <w:jc w:val="both"/>
              <w:rPr>
                <w:b/>
              </w:rPr>
            </w:pPr>
          </w:p>
          <w:p w14:paraId="63038CA3"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161B566"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9B1E2F5"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3A08C24"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DE0A8CF"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643C607" w14:textId="77777777" w:rsidR="00F46F51" w:rsidRPr="00382211" w:rsidRDefault="00F46F51" w:rsidP="00EF7C2F">
            <w:pPr>
              <w:pStyle w:val="rvps2"/>
              <w:shd w:val="clear" w:color="auto" w:fill="FFFFFF"/>
              <w:spacing w:before="0" w:beforeAutospacing="0" w:after="0" w:afterAutospacing="0"/>
              <w:ind w:firstLine="448"/>
              <w:jc w:val="both"/>
              <w:rPr>
                <w:b/>
              </w:rPr>
            </w:pPr>
          </w:p>
          <w:p w14:paraId="72DA6680"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97C0FDE"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8A911F1"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DF9A79E"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EDF8502"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8B5FF50"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BF49D97" w14:textId="77777777" w:rsidR="00F46F51" w:rsidRPr="00382211" w:rsidRDefault="00F46F51" w:rsidP="00EF7C2F">
            <w:pPr>
              <w:pStyle w:val="rvps2"/>
              <w:shd w:val="clear" w:color="auto" w:fill="FFFFFF"/>
              <w:spacing w:before="0" w:beforeAutospacing="0" w:after="0" w:afterAutospacing="0"/>
              <w:ind w:firstLine="448"/>
              <w:jc w:val="both"/>
              <w:rPr>
                <w:b/>
              </w:rPr>
            </w:pPr>
          </w:p>
          <w:p w14:paraId="5BD0CC48" w14:textId="77777777" w:rsidR="00F46F51" w:rsidRPr="00382211" w:rsidRDefault="00F46F51" w:rsidP="00EF7C2F">
            <w:pPr>
              <w:pStyle w:val="rvps2"/>
              <w:shd w:val="clear" w:color="auto" w:fill="FFFFFF"/>
              <w:spacing w:before="0" w:beforeAutospacing="0" w:after="0" w:afterAutospacing="0"/>
              <w:ind w:firstLine="448"/>
              <w:jc w:val="both"/>
              <w:rPr>
                <w:b/>
              </w:rPr>
            </w:pPr>
          </w:p>
          <w:p w14:paraId="1DC3747E" w14:textId="77777777" w:rsidR="00F46F51" w:rsidRPr="00382211" w:rsidRDefault="00F46F51" w:rsidP="00EF7C2F">
            <w:pPr>
              <w:pStyle w:val="rvps2"/>
              <w:shd w:val="clear" w:color="auto" w:fill="FFFFFF"/>
              <w:spacing w:before="0" w:beforeAutospacing="0" w:after="0" w:afterAutospacing="0"/>
              <w:ind w:firstLine="448"/>
              <w:jc w:val="both"/>
              <w:rPr>
                <w:b/>
              </w:rPr>
            </w:pPr>
          </w:p>
          <w:p w14:paraId="72C0CCF5"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35FC555" w14:textId="77777777" w:rsidR="00F46F51" w:rsidRPr="00382211" w:rsidRDefault="00F46F51" w:rsidP="00EF7C2F">
            <w:pPr>
              <w:pStyle w:val="rvps2"/>
              <w:shd w:val="clear" w:color="auto" w:fill="FFFFFF"/>
              <w:spacing w:before="0" w:beforeAutospacing="0" w:after="0" w:afterAutospacing="0"/>
              <w:ind w:firstLine="448"/>
              <w:jc w:val="both"/>
              <w:rPr>
                <w:b/>
              </w:rPr>
            </w:pPr>
          </w:p>
          <w:p w14:paraId="79DA059A"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D68CE6F" w14:textId="77777777" w:rsidR="00F46F51" w:rsidRPr="00382211" w:rsidRDefault="00F46F51" w:rsidP="00EF7C2F">
            <w:pPr>
              <w:pStyle w:val="rvps2"/>
              <w:shd w:val="clear" w:color="auto" w:fill="FFFFFF"/>
              <w:spacing w:before="0" w:beforeAutospacing="0" w:after="0" w:afterAutospacing="0"/>
              <w:ind w:firstLine="448"/>
              <w:jc w:val="both"/>
              <w:rPr>
                <w:b/>
              </w:rPr>
            </w:pPr>
          </w:p>
          <w:p w14:paraId="2B7379BF" w14:textId="77777777" w:rsidR="00F46F51" w:rsidRPr="00382211" w:rsidRDefault="00F46F51" w:rsidP="00EF7C2F">
            <w:pPr>
              <w:pStyle w:val="rvps2"/>
              <w:shd w:val="clear" w:color="auto" w:fill="FFFFFF"/>
              <w:spacing w:before="0" w:beforeAutospacing="0" w:after="0" w:afterAutospacing="0"/>
              <w:ind w:firstLine="448"/>
              <w:jc w:val="both"/>
              <w:rPr>
                <w:b/>
              </w:rPr>
            </w:pPr>
          </w:p>
          <w:p w14:paraId="5AA04FDB"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39D421A" w14:textId="77777777" w:rsidR="00F46F51" w:rsidRPr="00382211" w:rsidRDefault="00F46F51" w:rsidP="00EF7C2F">
            <w:pPr>
              <w:pStyle w:val="rvps2"/>
              <w:shd w:val="clear" w:color="auto" w:fill="FFFFFF"/>
              <w:spacing w:before="0" w:beforeAutospacing="0" w:after="0" w:afterAutospacing="0"/>
              <w:ind w:firstLine="448"/>
              <w:jc w:val="both"/>
              <w:rPr>
                <w:b/>
              </w:rPr>
            </w:pPr>
          </w:p>
          <w:p w14:paraId="33158776" w14:textId="77777777" w:rsidR="00F46F51" w:rsidRPr="00382211" w:rsidRDefault="00F46F51" w:rsidP="00EF7C2F">
            <w:pPr>
              <w:pStyle w:val="rvps2"/>
              <w:shd w:val="clear" w:color="auto" w:fill="FFFFFF"/>
              <w:spacing w:before="0" w:beforeAutospacing="0" w:after="0" w:afterAutospacing="0"/>
              <w:ind w:firstLine="448"/>
              <w:jc w:val="both"/>
              <w:rPr>
                <w:b/>
              </w:rPr>
            </w:pPr>
          </w:p>
          <w:p w14:paraId="26D5B212" w14:textId="77777777" w:rsidR="00F46F51" w:rsidRPr="00382211" w:rsidRDefault="00F46F51" w:rsidP="00EF7C2F">
            <w:pPr>
              <w:pStyle w:val="rvps2"/>
              <w:shd w:val="clear" w:color="auto" w:fill="FFFFFF"/>
              <w:spacing w:before="0" w:beforeAutospacing="0" w:after="0" w:afterAutospacing="0"/>
              <w:ind w:firstLine="448"/>
              <w:jc w:val="both"/>
              <w:rPr>
                <w:b/>
              </w:rPr>
            </w:pPr>
          </w:p>
          <w:p w14:paraId="3BC2E5C7" w14:textId="77777777" w:rsidR="00F46F51" w:rsidRPr="00382211" w:rsidRDefault="00F46F51" w:rsidP="00EF7C2F">
            <w:pPr>
              <w:pStyle w:val="rvps2"/>
              <w:shd w:val="clear" w:color="auto" w:fill="FFFFFF"/>
              <w:spacing w:before="0" w:beforeAutospacing="0" w:after="0" w:afterAutospacing="0"/>
              <w:ind w:firstLine="448"/>
              <w:jc w:val="both"/>
              <w:rPr>
                <w:b/>
              </w:rPr>
            </w:pPr>
          </w:p>
          <w:p w14:paraId="2B35E208" w14:textId="77777777" w:rsidR="00F46F51" w:rsidRPr="00382211" w:rsidRDefault="00F46F51" w:rsidP="00EF7C2F">
            <w:pPr>
              <w:pStyle w:val="rvps2"/>
              <w:shd w:val="clear" w:color="auto" w:fill="FFFFFF"/>
              <w:spacing w:before="0" w:beforeAutospacing="0" w:after="0" w:afterAutospacing="0"/>
              <w:ind w:firstLine="448"/>
              <w:jc w:val="both"/>
              <w:rPr>
                <w:b/>
              </w:rPr>
            </w:pPr>
          </w:p>
          <w:p w14:paraId="1AA1A761" w14:textId="77777777" w:rsidR="00F46F51" w:rsidRPr="00382211" w:rsidRDefault="00F46F51" w:rsidP="00EF7C2F">
            <w:pPr>
              <w:pStyle w:val="rvps2"/>
              <w:shd w:val="clear" w:color="auto" w:fill="FFFFFF"/>
              <w:spacing w:before="0" w:beforeAutospacing="0" w:after="0" w:afterAutospacing="0"/>
              <w:ind w:firstLine="448"/>
              <w:jc w:val="both"/>
              <w:rPr>
                <w:b/>
              </w:rPr>
            </w:pPr>
          </w:p>
          <w:p w14:paraId="1C7A1CAE" w14:textId="77777777" w:rsidR="00F46F51" w:rsidRPr="00382211" w:rsidRDefault="00F46F51" w:rsidP="00EF7C2F">
            <w:pPr>
              <w:pStyle w:val="rvps2"/>
              <w:shd w:val="clear" w:color="auto" w:fill="FFFFFF"/>
              <w:spacing w:before="0" w:beforeAutospacing="0" w:after="0" w:afterAutospacing="0"/>
              <w:ind w:firstLine="448"/>
              <w:jc w:val="both"/>
              <w:rPr>
                <w:b/>
              </w:rPr>
            </w:pPr>
          </w:p>
          <w:p w14:paraId="5C3FE218"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866C53C" w14:textId="77777777" w:rsidR="00F46F51" w:rsidRPr="00382211" w:rsidRDefault="00F46F51" w:rsidP="00EF7C2F">
            <w:pPr>
              <w:pStyle w:val="rvps2"/>
              <w:shd w:val="clear" w:color="auto" w:fill="FFFFFF"/>
              <w:spacing w:before="0" w:beforeAutospacing="0" w:after="0" w:afterAutospacing="0"/>
              <w:ind w:firstLine="448"/>
              <w:jc w:val="both"/>
              <w:rPr>
                <w:b/>
              </w:rPr>
            </w:pPr>
          </w:p>
          <w:p w14:paraId="6990F8FD" w14:textId="77777777" w:rsidR="00F46F51" w:rsidRPr="00382211" w:rsidRDefault="00F46F51" w:rsidP="00EF7C2F">
            <w:pPr>
              <w:pStyle w:val="rvps2"/>
              <w:shd w:val="clear" w:color="auto" w:fill="FFFFFF"/>
              <w:spacing w:before="0" w:beforeAutospacing="0" w:after="0" w:afterAutospacing="0"/>
              <w:ind w:firstLine="448"/>
              <w:jc w:val="both"/>
              <w:rPr>
                <w:b/>
              </w:rPr>
            </w:pPr>
          </w:p>
          <w:p w14:paraId="7BF001FD" w14:textId="77777777" w:rsidR="00F46F51" w:rsidRPr="00382211" w:rsidRDefault="00F46F51" w:rsidP="00EF7C2F">
            <w:pPr>
              <w:pStyle w:val="rvps2"/>
              <w:shd w:val="clear" w:color="auto" w:fill="FFFFFF"/>
              <w:spacing w:before="0" w:beforeAutospacing="0" w:after="0" w:afterAutospacing="0"/>
              <w:ind w:firstLine="448"/>
              <w:jc w:val="both"/>
              <w:rPr>
                <w:b/>
              </w:rPr>
            </w:pPr>
          </w:p>
          <w:p w14:paraId="237BDBC3"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E36D3AB"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020BD95"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D3B5985" w14:textId="77777777" w:rsidR="00F46F51" w:rsidRPr="00382211" w:rsidRDefault="00F46F51" w:rsidP="00EF7C2F">
            <w:pPr>
              <w:pStyle w:val="rvps2"/>
              <w:shd w:val="clear" w:color="auto" w:fill="FFFFFF"/>
              <w:spacing w:before="0" w:beforeAutospacing="0" w:after="0" w:afterAutospacing="0"/>
              <w:ind w:firstLine="448"/>
              <w:jc w:val="both"/>
              <w:rPr>
                <w:b/>
              </w:rPr>
            </w:pPr>
          </w:p>
          <w:p w14:paraId="192929F7" w14:textId="77777777" w:rsidR="00F46F51" w:rsidRPr="00382211" w:rsidRDefault="00F46F51" w:rsidP="00EF7C2F">
            <w:pPr>
              <w:pStyle w:val="rvps2"/>
              <w:shd w:val="clear" w:color="auto" w:fill="FFFFFF"/>
              <w:spacing w:before="0" w:beforeAutospacing="0" w:after="0" w:afterAutospacing="0"/>
              <w:ind w:firstLine="448"/>
              <w:jc w:val="both"/>
              <w:rPr>
                <w:b/>
              </w:rPr>
            </w:pPr>
          </w:p>
          <w:p w14:paraId="6F2DCB62" w14:textId="77777777" w:rsidR="00F46F51" w:rsidRPr="00382211" w:rsidRDefault="00F46F51" w:rsidP="00EF7C2F">
            <w:pPr>
              <w:pStyle w:val="rvps2"/>
              <w:shd w:val="clear" w:color="auto" w:fill="FFFFFF"/>
              <w:spacing w:before="0" w:beforeAutospacing="0" w:after="0" w:afterAutospacing="0"/>
              <w:ind w:firstLine="448"/>
              <w:jc w:val="both"/>
              <w:rPr>
                <w:b/>
              </w:rPr>
            </w:pPr>
          </w:p>
          <w:p w14:paraId="09E9517A" w14:textId="77777777" w:rsidR="00F46F51" w:rsidRPr="00382211" w:rsidRDefault="00F46F51" w:rsidP="00EF7C2F">
            <w:pPr>
              <w:pStyle w:val="rvps2"/>
              <w:shd w:val="clear" w:color="auto" w:fill="FFFFFF"/>
              <w:spacing w:before="0" w:beforeAutospacing="0" w:after="0" w:afterAutospacing="0"/>
              <w:ind w:firstLine="448"/>
              <w:jc w:val="both"/>
              <w:rPr>
                <w:b/>
              </w:rPr>
            </w:pPr>
          </w:p>
          <w:p w14:paraId="2580D1AE" w14:textId="77777777" w:rsidR="00F46F51" w:rsidRPr="00382211" w:rsidRDefault="00F46F51" w:rsidP="00EF7C2F">
            <w:pPr>
              <w:pStyle w:val="rvps2"/>
              <w:shd w:val="clear" w:color="auto" w:fill="FFFFFF"/>
              <w:spacing w:before="0" w:beforeAutospacing="0" w:after="0" w:afterAutospacing="0"/>
              <w:ind w:firstLine="448"/>
              <w:jc w:val="both"/>
              <w:rPr>
                <w:b/>
              </w:rPr>
            </w:pPr>
          </w:p>
          <w:p w14:paraId="5E763EEF" w14:textId="77777777" w:rsidR="00F46F51" w:rsidRPr="00382211" w:rsidRDefault="00F46F51" w:rsidP="00EF7C2F">
            <w:pPr>
              <w:pStyle w:val="rvps2"/>
              <w:shd w:val="clear" w:color="auto" w:fill="FFFFFF"/>
              <w:spacing w:before="0" w:beforeAutospacing="0" w:after="0" w:afterAutospacing="0"/>
              <w:ind w:firstLine="448"/>
              <w:jc w:val="both"/>
              <w:rPr>
                <w:b/>
              </w:rPr>
            </w:pPr>
          </w:p>
          <w:p w14:paraId="6131AE2F" w14:textId="77777777" w:rsidR="00F46F51" w:rsidRPr="00382211" w:rsidRDefault="00F46F51" w:rsidP="00EF7C2F">
            <w:pPr>
              <w:pStyle w:val="rvps2"/>
              <w:shd w:val="clear" w:color="auto" w:fill="FFFFFF"/>
              <w:spacing w:before="0" w:beforeAutospacing="0" w:after="0" w:afterAutospacing="0"/>
              <w:ind w:firstLine="448"/>
              <w:jc w:val="both"/>
              <w:rPr>
                <w:b/>
              </w:rPr>
            </w:pPr>
          </w:p>
          <w:p w14:paraId="4A1DDEF3" w14:textId="77777777" w:rsidR="00F46F51" w:rsidRPr="00382211" w:rsidRDefault="00F46F51" w:rsidP="00EF7C2F">
            <w:pPr>
              <w:pStyle w:val="rvps2"/>
              <w:shd w:val="clear" w:color="auto" w:fill="FFFFFF"/>
              <w:spacing w:before="0" w:beforeAutospacing="0" w:after="0" w:afterAutospacing="0"/>
              <w:ind w:firstLine="448"/>
              <w:jc w:val="both"/>
              <w:rPr>
                <w:b/>
              </w:rPr>
            </w:pPr>
          </w:p>
          <w:p w14:paraId="1D149B28" w14:textId="7689565E" w:rsidR="00F46F51" w:rsidRDefault="00F46F51" w:rsidP="00EF7C2F">
            <w:pPr>
              <w:pStyle w:val="rvps2"/>
              <w:shd w:val="clear" w:color="auto" w:fill="FFFFFF"/>
              <w:spacing w:before="0" w:beforeAutospacing="0" w:after="0" w:afterAutospacing="0"/>
              <w:ind w:firstLine="448"/>
              <w:jc w:val="both"/>
              <w:rPr>
                <w:b/>
              </w:rPr>
            </w:pPr>
          </w:p>
          <w:p w14:paraId="0DC33AE1" w14:textId="77777777" w:rsidR="00282C96" w:rsidRPr="00382211" w:rsidRDefault="00282C96" w:rsidP="00EF7C2F">
            <w:pPr>
              <w:pStyle w:val="rvps2"/>
              <w:shd w:val="clear" w:color="auto" w:fill="FFFFFF"/>
              <w:spacing w:before="0" w:beforeAutospacing="0" w:after="0" w:afterAutospacing="0"/>
              <w:ind w:firstLine="448"/>
              <w:jc w:val="both"/>
              <w:rPr>
                <w:b/>
              </w:rPr>
            </w:pPr>
          </w:p>
          <w:p w14:paraId="2C9708BF" w14:textId="77777777" w:rsidR="00F46F51" w:rsidRPr="00382211" w:rsidRDefault="00F46F51" w:rsidP="00EF7C2F">
            <w:pPr>
              <w:pStyle w:val="rvps2"/>
              <w:shd w:val="clear" w:color="auto" w:fill="FFFFFF"/>
              <w:spacing w:before="0" w:beforeAutospacing="0" w:after="0" w:afterAutospacing="0"/>
              <w:ind w:firstLine="448"/>
              <w:jc w:val="both"/>
              <w:rPr>
                <w:b/>
              </w:rPr>
            </w:pPr>
          </w:p>
          <w:p w14:paraId="26D64719" w14:textId="77777777" w:rsidR="00E41A92" w:rsidRDefault="00E41A92" w:rsidP="00EF7C2F">
            <w:pPr>
              <w:pStyle w:val="rvps2"/>
              <w:shd w:val="clear" w:color="auto" w:fill="FFFFFF"/>
              <w:spacing w:before="0" w:beforeAutospacing="0" w:after="0" w:afterAutospacing="0"/>
              <w:ind w:firstLine="448"/>
              <w:jc w:val="both"/>
              <w:rPr>
                <w:b/>
              </w:rPr>
            </w:pPr>
          </w:p>
          <w:p w14:paraId="0AFB2543" w14:textId="77777777" w:rsidR="00E41A92" w:rsidRDefault="00E41A92" w:rsidP="00EF7C2F">
            <w:pPr>
              <w:pStyle w:val="rvps2"/>
              <w:shd w:val="clear" w:color="auto" w:fill="FFFFFF"/>
              <w:spacing w:before="0" w:beforeAutospacing="0" w:after="0" w:afterAutospacing="0"/>
              <w:ind w:firstLine="448"/>
              <w:jc w:val="both"/>
              <w:rPr>
                <w:b/>
              </w:rPr>
            </w:pPr>
          </w:p>
          <w:p w14:paraId="781D4CA9" w14:textId="77777777" w:rsidR="00E41A92" w:rsidRDefault="00E41A92" w:rsidP="00EF7C2F">
            <w:pPr>
              <w:pStyle w:val="rvps2"/>
              <w:shd w:val="clear" w:color="auto" w:fill="FFFFFF"/>
              <w:spacing w:before="0" w:beforeAutospacing="0" w:after="0" w:afterAutospacing="0"/>
              <w:ind w:firstLine="448"/>
              <w:jc w:val="both"/>
              <w:rPr>
                <w:b/>
              </w:rPr>
            </w:pPr>
          </w:p>
          <w:p w14:paraId="4DE8C209" w14:textId="23CB8B5A" w:rsidR="00E41A92" w:rsidRDefault="00E41A92" w:rsidP="00EF7C2F">
            <w:pPr>
              <w:pStyle w:val="rvps2"/>
              <w:shd w:val="clear" w:color="auto" w:fill="FFFFFF"/>
              <w:spacing w:before="0" w:beforeAutospacing="0" w:after="0" w:afterAutospacing="0"/>
              <w:ind w:firstLine="448"/>
              <w:jc w:val="both"/>
              <w:rPr>
                <w:b/>
              </w:rPr>
            </w:pPr>
          </w:p>
          <w:p w14:paraId="162B67C0" w14:textId="7346CA60" w:rsidR="00AC3B07" w:rsidRPr="00382211" w:rsidRDefault="00AC3B07" w:rsidP="00EF7C2F">
            <w:pPr>
              <w:pStyle w:val="rvps2"/>
              <w:shd w:val="clear" w:color="auto" w:fill="FFFFFF"/>
              <w:spacing w:before="0" w:beforeAutospacing="0" w:after="0" w:afterAutospacing="0"/>
              <w:ind w:firstLine="448"/>
              <w:jc w:val="both"/>
              <w:rPr>
                <w:b/>
              </w:rPr>
            </w:pPr>
            <w:r w:rsidRPr="00382211">
              <w:rPr>
                <w:b/>
              </w:rPr>
              <w:t>У декларації не зазначаються відомості про об’єкти декларування, які належать суб’єкту декларування або членам його сім’ї на праві приватної власності, включаючи спільну власність, якщо такі об’єкти в установленому законом порядку визнані знищеними внаслідок бойових дій, терористичних актів, диверсій, спричинених збройною агресією Російської Федерації проти України</w:t>
            </w:r>
          </w:p>
          <w:p w14:paraId="0CDF2399" w14:textId="327435FA" w:rsidR="00F46F51" w:rsidRPr="00382211" w:rsidRDefault="00F46F51" w:rsidP="00EF7C2F">
            <w:pPr>
              <w:pStyle w:val="rvps2"/>
              <w:shd w:val="clear" w:color="auto" w:fill="FFFFFF"/>
              <w:spacing w:before="0" w:beforeAutospacing="0" w:after="0" w:afterAutospacing="0"/>
              <w:ind w:firstLine="450"/>
              <w:jc w:val="both"/>
            </w:pPr>
          </w:p>
          <w:p w14:paraId="2F478C91" w14:textId="192D3C18" w:rsidR="00F46F51" w:rsidRPr="00382211" w:rsidRDefault="00F46F51" w:rsidP="00EF7C2F">
            <w:pPr>
              <w:pStyle w:val="rvps2"/>
              <w:shd w:val="clear" w:color="auto" w:fill="FFFFFF"/>
              <w:spacing w:before="0" w:beforeAutospacing="0" w:after="0" w:afterAutospacing="0"/>
              <w:ind w:firstLine="450"/>
              <w:jc w:val="both"/>
            </w:pPr>
          </w:p>
          <w:p w14:paraId="77673184" w14:textId="45B857A7" w:rsidR="00F46F51" w:rsidRPr="00382211" w:rsidRDefault="00F46F51" w:rsidP="00EF7C2F">
            <w:pPr>
              <w:pStyle w:val="rvps2"/>
              <w:shd w:val="clear" w:color="auto" w:fill="FFFFFF"/>
              <w:spacing w:before="0" w:beforeAutospacing="0" w:after="0" w:afterAutospacing="0"/>
              <w:ind w:firstLine="450"/>
              <w:jc w:val="both"/>
            </w:pPr>
          </w:p>
          <w:p w14:paraId="4C0771EA" w14:textId="1C53A6E8" w:rsidR="00F46F51" w:rsidRPr="00382211" w:rsidRDefault="00F46F51" w:rsidP="00EF7C2F">
            <w:pPr>
              <w:pStyle w:val="rvps2"/>
              <w:shd w:val="clear" w:color="auto" w:fill="FFFFFF"/>
              <w:spacing w:before="0" w:beforeAutospacing="0" w:after="0" w:afterAutospacing="0"/>
              <w:ind w:firstLine="450"/>
              <w:jc w:val="both"/>
            </w:pPr>
          </w:p>
          <w:p w14:paraId="5036E4DA" w14:textId="53C04A87" w:rsidR="00F46F51" w:rsidRPr="00382211" w:rsidRDefault="00F46F51" w:rsidP="00EF7C2F">
            <w:pPr>
              <w:pStyle w:val="rvps2"/>
              <w:shd w:val="clear" w:color="auto" w:fill="FFFFFF"/>
              <w:spacing w:before="0" w:beforeAutospacing="0" w:after="0" w:afterAutospacing="0"/>
              <w:ind w:firstLine="450"/>
              <w:jc w:val="both"/>
            </w:pPr>
          </w:p>
          <w:p w14:paraId="12F807F8" w14:textId="0C6FDAF4" w:rsidR="00F46F51" w:rsidRPr="00382211" w:rsidRDefault="00F46F51" w:rsidP="00EF7C2F">
            <w:pPr>
              <w:pStyle w:val="rvps2"/>
              <w:shd w:val="clear" w:color="auto" w:fill="FFFFFF"/>
              <w:spacing w:before="0" w:beforeAutospacing="0" w:after="0" w:afterAutospacing="0"/>
              <w:ind w:firstLine="450"/>
              <w:jc w:val="both"/>
            </w:pPr>
          </w:p>
          <w:p w14:paraId="3A2F6CD3" w14:textId="6126490E" w:rsidR="00F46F51" w:rsidRPr="00382211" w:rsidRDefault="00F46F51" w:rsidP="00EF7C2F">
            <w:pPr>
              <w:pStyle w:val="rvps2"/>
              <w:shd w:val="clear" w:color="auto" w:fill="FFFFFF"/>
              <w:spacing w:before="0" w:beforeAutospacing="0" w:after="0" w:afterAutospacing="0"/>
              <w:ind w:firstLine="450"/>
              <w:jc w:val="both"/>
            </w:pPr>
          </w:p>
          <w:p w14:paraId="14CD7575" w14:textId="5E922EB1" w:rsidR="00F46F51" w:rsidRPr="00382211" w:rsidRDefault="00F46F51" w:rsidP="00EF7C2F">
            <w:pPr>
              <w:pStyle w:val="rvps2"/>
              <w:shd w:val="clear" w:color="auto" w:fill="FFFFFF"/>
              <w:spacing w:before="0" w:beforeAutospacing="0" w:after="0" w:afterAutospacing="0"/>
              <w:ind w:firstLine="450"/>
              <w:jc w:val="both"/>
            </w:pPr>
          </w:p>
          <w:p w14:paraId="2916267A" w14:textId="6373EC14" w:rsidR="00F46F51" w:rsidRPr="00382211" w:rsidRDefault="00F46F51" w:rsidP="00EF7C2F">
            <w:pPr>
              <w:pStyle w:val="rvps2"/>
              <w:shd w:val="clear" w:color="auto" w:fill="FFFFFF"/>
              <w:spacing w:before="0" w:beforeAutospacing="0" w:after="0" w:afterAutospacing="0"/>
              <w:ind w:firstLine="450"/>
              <w:jc w:val="both"/>
            </w:pPr>
          </w:p>
          <w:p w14:paraId="7134A7AF" w14:textId="507396DE" w:rsidR="00F46F51" w:rsidRPr="00382211" w:rsidRDefault="00F46F51" w:rsidP="00EF7C2F">
            <w:pPr>
              <w:pStyle w:val="rvps2"/>
              <w:shd w:val="clear" w:color="auto" w:fill="FFFFFF"/>
              <w:spacing w:before="0" w:beforeAutospacing="0" w:after="0" w:afterAutospacing="0"/>
              <w:ind w:firstLine="450"/>
              <w:jc w:val="both"/>
            </w:pPr>
          </w:p>
          <w:p w14:paraId="7D6FB06A" w14:textId="1E88A923" w:rsidR="00F46F51" w:rsidRPr="00382211" w:rsidRDefault="00F46F51" w:rsidP="00EF7C2F">
            <w:pPr>
              <w:pStyle w:val="rvps2"/>
              <w:shd w:val="clear" w:color="auto" w:fill="FFFFFF"/>
              <w:spacing w:before="0" w:beforeAutospacing="0" w:after="0" w:afterAutospacing="0"/>
              <w:ind w:firstLine="450"/>
              <w:jc w:val="both"/>
            </w:pPr>
          </w:p>
          <w:p w14:paraId="7BCD705D" w14:textId="3C3AD5B7" w:rsidR="00F46F51" w:rsidRPr="00382211" w:rsidRDefault="00F46F51" w:rsidP="00EF7C2F">
            <w:pPr>
              <w:pStyle w:val="rvps2"/>
              <w:shd w:val="clear" w:color="auto" w:fill="FFFFFF"/>
              <w:spacing w:before="0" w:beforeAutospacing="0" w:after="0" w:afterAutospacing="0"/>
              <w:ind w:firstLine="450"/>
              <w:jc w:val="both"/>
            </w:pPr>
          </w:p>
          <w:p w14:paraId="3825A838" w14:textId="168EA51D" w:rsidR="00F46F51" w:rsidRPr="00382211" w:rsidRDefault="00F46F51" w:rsidP="00EF7C2F">
            <w:pPr>
              <w:pStyle w:val="rvps2"/>
              <w:shd w:val="clear" w:color="auto" w:fill="FFFFFF"/>
              <w:spacing w:before="0" w:beforeAutospacing="0" w:after="0" w:afterAutospacing="0"/>
              <w:ind w:firstLine="450"/>
              <w:jc w:val="both"/>
            </w:pPr>
          </w:p>
          <w:p w14:paraId="79610001" w14:textId="70A6B39D" w:rsidR="00F46F51" w:rsidRPr="00382211" w:rsidRDefault="00F46F51" w:rsidP="00EF7C2F">
            <w:pPr>
              <w:pStyle w:val="rvps2"/>
              <w:shd w:val="clear" w:color="auto" w:fill="FFFFFF"/>
              <w:spacing w:before="0" w:beforeAutospacing="0" w:after="0" w:afterAutospacing="0"/>
              <w:ind w:firstLine="450"/>
              <w:jc w:val="both"/>
            </w:pPr>
          </w:p>
          <w:p w14:paraId="46458A31" w14:textId="56EA0666" w:rsidR="00F46F51" w:rsidRPr="00382211" w:rsidRDefault="00F46F51" w:rsidP="00EF7C2F">
            <w:pPr>
              <w:pStyle w:val="rvps2"/>
              <w:shd w:val="clear" w:color="auto" w:fill="FFFFFF"/>
              <w:spacing w:before="0" w:beforeAutospacing="0" w:after="0" w:afterAutospacing="0"/>
              <w:ind w:firstLine="450"/>
              <w:jc w:val="both"/>
            </w:pPr>
          </w:p>
          <w:p w14:paraId="6B045B28" w14:textId="76978145" w:rsidR="00F46F51" w:rsidRPr="00382211" w:rsidRDefault="00F46F51" w:rsidP="00EF7C2F">
            <w:pPr>
              <w:pStyle w:val="rvps2"/>
              <w:shd w:val="clear" w:color="auto" w:fill="FFFFFF"/>
              <w:spacing w:before="0" w:beforeAutospacing="0" w:after="0" w:afterAutospacing="0"/>
              <w:ind w:firstLine="450"/>
              <w:jc w:val="both"/>
            </w:pPr>
          </w:p>
          <w:p w14:paraId="2D471DDE" w14:textId="45DDF9C0" w:rsidR="00F46F51" w:rsidRPr="00382211" w:rsidRDefault="00F46F51" w:rsidP="00EF7C2F">
            <w:pPr>
              <w:pStyle w:val="rvps2"/>
              <w:shd w:val="clear" w:color="auto" w:fill="FFFFFF"/>
              <w:spacing w:before="0" w:beforeAutospacing="0" w:after="0" w:afterAutospacing="0"/>
              <w:ind w:firstLine="450"/>
              <w:jc w:val="both"/>
            </w:pPr>
          </w:p>
          <w:p w14:paraId="6FC3260B" w14:textId="27189092" w:rsidR="00F46F51" w:rsidRPr="00382211" w:rsidRDefault="00F46F51" w:rsidP="00EF7C2F">
            <w:pPr>
              <w:pStyle w:val="rvps2"/>
              <w:shd w:val="clear" w:color="auto" w:fill="FFFFFF"/>
              <w:spacing w:before="0" w:beforeAutospacing="0" w:after="0" w:afterAutospacing="0"/>
              <w:ind w:firstLine="450"/>
              <w:jc w:val="both"/>
            </w:pPr>
          </w:p>
          <w:p w14:paraId="746EFCB7" w14:textId="374E88A6" w:rsidR="00F46F51" w:rsidRPr="00382211" w:rsidRDefault="00F46F51" w:rsidP="00EF7C2F">
            <w:pPr>
              <w:pStyle w:val="rvps2"/>
              <w:shd w:val="clear" w:color="auto" w:fill="FFFFFF"/>
              <w:spacing w:before="0" w:beforeAutospacing="0" w:after="0" w:afterAutospacing="0"/>
              <w:ind w:firstLine="450"/>
              <w:jc w:val="both"/>
            </w:pPr>
          </w:p>
          <w:p w14:paraId="5ADD231E" w14:textId="466000C1" w:rsidR="00F46F51" w:rsidRPr="00382211" w:rsidRDefault="00F46F51" w:rsidP="00EF7C2F">
            <w:pPr>
              <w:pStyle w:val="rvps2"/>
              <w:shd w:val="clear" w:color="auto" w:fill="FFFFFF"/>
              <w:spacing w:before="0" w:beforeAutospacing="0" w:after="0" w:afterAutospacing="0"/>
              <w:ind w:firstLine="450"/>
              <w:jc w:val="both"/>
            </w:pPr>
          </w:p>
          <w:p w14:paraId="6C09D563" w14:textId="6E3FEA17" w:rsidR="00F46F51" w:rsidRPr="00382211" w:rsidRDefault="00F46F51" w:rsidP="00EF7C2F">
            <w:pPr>
              <w:pStyle w:val="rvps2"/>
              <w:shd w:val="clear" w:color="auto" w:fill="FFFFFF"/>
              <w:spacing w:before="0" w:beforeAutospacing="0" w:after="0" w:afterAutospacing="0"/>
              <w:ind w:firstLine="450"/>
              <w:jc w:val="both"/>
            </w:pPr>
          </w:p>
          <w:p w14:paraId="25045876" w14:textId="51297770" w:rsidR="00F46F51" w:rsidRPr="00382211" w:rsidRDefault="00F46F51" w:rsidP="00EF7C2F">
            <w:pPr>
              <w:pStyle w:val="rvps2"/>
              <w:shd w:val="clear" w:color="auto" w:fill="FFFFFF"/>
              <w:spacing w:before="0" w:beforeAutospacing="0" w:after="0" w:afterAutospacing="0"/>
              <w:ind w:firstLine="450"/>
              <w:jc w:val="both"/>
            </w:pPr>
          </w:p>
          <w:p w14:paraId="3ED7EE29" w14:textId="0078DA32" w:rsidR="00F46F51" w:rsidRPr="00382211" w:rsidRDefault="00F46F51" w:rsidP="00EF7C2F">
            <w:pPr>
              <w:pStyle w:val="rvps2"/>
              <w:shd w:val="clear" w:color="auto" w:fill="FFFFFF"/>
              <w:spacing w:before="0" w:beforeAutospacing="0" w:after="0" w:afterAutospacing="0"/>
              <w:ind w:firstLine="450"/>
              <w:jc w:val="both"/>
            </w:pPr>
          </w:p>
          <w:p w14:paraId="3757557B" w14:textId="0B1AAAE9" w:rsidR="00F46F51" w:rsidRPr="00382211" w:rsidRDefault="00F46F51" w:rsidP="00EF7C2F">
            <w:pPr>
              <w:pStyle w:val="rvps2"/>
              <w:shd w:val="clear" w:color="auto" w:fill="FFFFFF"/>
              <w:spacing w:before="0" w:beforeAutospacing="0" w:after="0" w:afterAutospacing="0"/>
              <w:ind w:firstLine="450"/>
              <w:jc w:val="both"/>
            </w:pPr>
          </w:p>
          <w:p w14:paraId="191B6EA9" w14:textId="512246DF" w:rsidR="00F46F51" w:rsidRPr="00382211" w:rsidRDefault="00F46F51" w:rsidP="00EF7C2F">
            <w:pPr>
              <w:pStyle w:val="rvps2"/>
              <w:shd w:val="clear" w:color="auto" w:fill="FFFFFF"/>
              <w:spacing w:before="0" w:beforeAutospacing="0" w:after="0" w:afterAutospacing="0"/>
              <w:ind w:firstLine="450"/>
              <w:jc w:val="both"/>
            </w:pPr>
          </w:p>
          <w:p w14:paraId="2B05BFAA" w14:textId="6A209BB8" w:rsidR="00F46F51" w:rsidRPr="00382211" w:rsidRDefault="00F46F51" w:rsidP="00EF7C2F">
            <w:pPr>
              <w:pStyle w:val="rvps2"/>
              <w:shd w:val="clear" w:color="auto" w:fill="FFFFFF"/>
              <w:spacing w:before="0" w:beforeAutospacing="0" w:after="0" w:afterAutospacing="0"/>
              <w:ind w:firstLine="450"/>
              <w:jc w:val="both"/>
            </w:pPr>
          </w:p>
          <w:p w14:paraId="0002C31B" w14:textId="110CA661" w:rsidR="00F46F51" w:rsidRPr="00382211" w:rsidRDefault="00F46F51" w:rsidP="00EF7C2F">
            <w:pPr>
              <w:pStyle w:val="rvps2"/>
              <w:shd w:val="clear" w:color="auto" w:fill="FFFFFF"/>
              <w:spacing w:before="0" w:beforeAutospacing="0" w:after="0" w:afterAutospacing="0"/>
              <w:ind w:firstLine="450"/>
              <w:jc w:val="both"/>
            </w:pPr>
          </w:p>
          <w:p w14:paraId="2D57A4CA" w14:textId="0AC70A7D" w:rsidR="00F46F51" w:rsidRPr="00382211" w:rsidRDefault="00F46F51" w:rsidP="00EF7C2F">
            <w:pPr>
              <w:pStyle w:val="rvps2"/>
              <w:shd w:val="clear" w:color="auto" w:fill="FFFFFF"/>
              <w:spacing w:before="0" w:beforeAutospacing="0" w:after="0" w:afterAutospacing="0"/>
              <w:ind w:firstLine="450"/>
              <w:jc w:val="both"/>
            </w:pPr>
          </w:p>
          <w:p w14:paraId="10EA12B0" w14:textId="75DCAB15" w:rsidR="00F46F51" w:rsidRPr="00382211" w:rsidRDefault="00F46F51" w:rsidP="00EF7C2F">
            <w:pPr>
              <w:pStyle w:val="rvps2"/>
              <w:shd w:val="clear" w:color="auto" w:fill="FFFFFF"/>
              <w:spacing w:before="0" w:beforeAutospacing="0" w:after="0" w:afterAutospacing="0"/>
              <w:ind w:firstLine="450"/>
              <w:jc w:val="both"/>
            </w:pPr>
          </w:p>
          <w:p w14:paraId="2D9C3E3D" w14:textId="1E124CE8" w:rsidR="00F46F51" w:rsidRPr="00382211" w:rsidRDefault="00F46F51" w:rsidP="00EF7C2F">
            <w:pPr>
              <w:pStyle w:val="rvps2"/>
              <w:shd w:val="clear" w:color="auto" w:fill="FFFFFF"/>
              <w:spacing w:before="0" w:beforeAutospacing="0" w:after="0" w:afterAutospacing="0"/>
              <w:ind w:firstLine="450"/>
              <w:jc w:val="both"/>
            </w:pPr>
          </w:p>
          <w:p w14:paraId="3F1D10FC" w14:textId="62A6DF37" w:rsidR="00F46F51" w:rsidRPr="00382211" w:rsidRDefault="00F46F51" w:rsidP="00EF7C2F">
            <w:pPr>
              <w:pStyle w:val="rvps2"/>
              <w:shd w:val="clear" w:color="auto" w:fill="FFFFFF"/>
              <w:spacing w:before="0" w:beforeAutospacing="0" w:after="0" w:afterAutospacing="0"/>
              <w:ind w:firstLine="450"/>
              <w:jc w:val="both"/>
            </w:pPr>
          </w:p>
          <w:p w14:paraId="36CE2F93" w14:textId="6B29F225" w:rsidR="00F46F51" w:rsidRDefault="00F46F51" w:rsidP="00EF7C2F">
            <w:pPr>
              <w:pStyle w:val="rvps2"/>
              <w:shd w:val="clear" w:color="auto" w:fill="FFFFFF"/>
              <w:spacing w:before="0" w:beforeAutospacing="0" w:after="0" w:afterAutospacing="0"/>
              <w:ind w:firstLine="450"/>
              <w:jc w:val="both"/>
            </w:pPr>
          </w:p>
          <w:p w14:paraId="433B71D3" w14:textId="114644D3" w:rsidR="00463BC3" w:rsidRDefault="00463BC3" w:rsidP="00EF7C2F">
            <w:pPr>
              <w:pStyle w:val="rvps2"/>
              <w:shd w:val="clear" w:color="auto" w:fill="FFFFFF"/>
              <w:spacing w:before="0" w:beforeAutospacing="0" w:after="0" w:afterAutospacing="0"/>
              <w:ind w:firstLine="450"/>
              <w:jc w:val="both"/>
            </w:pPr>
          </w:p>
          <w:p w14:paraId="4FCAFBA3" w14:textId="77777777" w:rsidR="00677A33" w:rsidRDefault="00677A33" w:rsidP="00EF7C2F">
            <w:pPr>
              <w:pStyle w:val="rvps2"/>
              <w:shd w:val="clear" w:color="auto" w:fill="FFFFFF"/>
              <w:spacing w:before="0" w:beforeAutospacing="0" w:after="0" w:afterAutospacing="0"/>
              <w:ind w:firstLine="450"/>
              <w:jc w:val="both"/>
            </w:pPr>
          </w:p>
          <w:p w14:paraId="0C72A401" w14:textId="250A757C" w:rsidR="00463BC3" w:rsidRDefault="00463BC3" w:rsidP="00EF7C2F">
            <w:pPr>
              <w:pStyle w:val="rvps2"/>
              <w:shd w:val="clear" w:color="auto" w:fill="FFFFFF"/>
              <w:spacing w:before="0" w:beforeAutospacing="0" w:after="0" w:afterAutospacing="0"/>
              <w:ind w:firstLine="450"/>
              <w:jc w:val="both"/>
            </w:pPr>
          </w:p>
          <w:p w14:paraId="1D49D597" w14:textId="77777777" w:rsidR="00463BC3" w:rsidRPr="00382211" w:rsidRDefault="00463BC3" w:rsidP="00EF7C2F">
            <w:pPr>
              <w:pStyle w:val="rvps2"/>
              <w:shd w:val="clear" w:color="auto" w:fill="FFFFFF"/>
              <w:spacing w:before="0" w:beforeAutospacing="0" w:after="0" w:afterAutospacing="0"/>
              <w:ind w:firstLine="450"/>
              <w:jc w:val="both"/>
            </w:pPr>
          </w:p>
          <w:p w14:paraId="0D0DE032" w14:textId="2C1DBFA4" w:rsidR="00AC3B07" w:rsidRPr="00382211" w:rsidRDefault="00AC3B07" w:rsidP="00EF7C2F">
            <w:pPr>
              <w:pStyle w:val="rvps2"/>
              <w:shd w:val="clear" w:color="auto" w:fill="FFFFFF"/>
              <w:spacing w:before="0" w:beforeAutospacing="0" w:after="0" w:afterAutospacing="0"/>
              <w:ind w:firstLine="450"/>
              <w:jc w:val="both"/>
            </w:pPr>
            <w:r w:rsidRPr="00382211">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14:paraId="24CE660E" w14:textId="3493B688" w:rsidR="00AC3B07" w:rsidRPr="00382211" w:rsidRDefault="00AC3B07" w:rsidP="00EF7C2F">
            <w:pPr>
              <w:pStyle w:val="rvps2"/>
              <w:shd w:val="clear" w:color="auto" w:fill="FFFFFF"/>
              <w:spacing w:before="0" w:beforeAutospacing="0" w:after="0" w:afterAutospacing="0"/>
              <w:ind w:firstLine="450"/>
              <w:jc w:val="both"/>
              <w:rPr>
                <w:b/>
              </w:rPr>
            </w:pPr>
            <w:r w:rsidRPr="00382211">
              <w:rPr>
                <w:b/>
              </w:rPr>
              <w:t>Відомості, передбачені цією частиною, зазначаються у декларації незалежно від наявності обставин, визначених абзацом третім частини другої цієї статті</w:t>
            </w:r>
            <w:r w:rsidR="00463BC3">
              <w:rPr>
                <w:b/>
              </w:rPr>
              <w:t>.</w:t>
            </w:r>
          </w:p>
          <w:p w14:paraId="685E9862" w14:textId="77777777" w:rsidR="00AC3B07" w:rsidRPr="00382211" w:rsidRDefault="00AC3B07" w:rsidP="00EF7C2F">
            <w:pPr>
              <w:pStyle w:val="rvps2"/>
              <w:shd w:val="clear" w:color="auto" w:fill="FFFFFF"/>
              <w:spacing w:before="0" w:beforeAutospacing="0" w:after="0" w:afterAutospacing="0"/>
              <w:ind w:firstLine="450"/>
              <w:jc w:val="both"/>
            </w:pPr>
            <w:r w:rsidRPr="00382211">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34" w:anchor="n1005" w:history="1">
              <w:r w:rsidRPr="00382211">
                <w:rPr>
                  <w:rStyle w:val="a4"/>
                  <w:color w:val="auto"/>
                </w:rPr>
                <w:t>пункті 5</w:t>
              </w:r>
            </w:hyperlink>
            <w:hyperlink r:id="rId35" w:anchor="n1005" w:history="1">
              <w:r w:rsidRPr="00382211">
                <w:rPr>
                  <w:rStyle w:val="a4"/>
                  <w:b/>
                  <w:bCs/>
                  <w:color w:val="auto"/>
                  <w:vertAlign w:val="superscript"/>
                </w:rPr>
                <w:t>-1</w:t>
              </w:r>
            </w:hyperlink>
            <w:r w:rsidRPr="00382211">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14:paraId="1008C69D" w14:textId="4D2AC6FE" w:rsidR="00AC3B07" w:rsidRPr="00463BC3" w:rsidRDefault="00AC3B07" w:rsidP="00EF7C2F">
            <w:pPr>
              <w:pStyle w:val="rvps2"/>
              <w:shd w:val="clear" w:color="auto" w:fill="FFFFFF"/>
              <w:spacing w:before="0" w:beforeAutospacing="0" w:after="0" w:afterAutospacing="0"/>
              <w:ind w:firstLine="450"/>
              <w:jc w:val="both"/>
            </w:pPr>
            <w:r w:rsidRPr="00382211">
              <w:t xml:space="preserve">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w:t>
            </w:r>
            <w:r w:rsidRPr="00463BC3">
              <w:t>до </w:t>
            </w:r>
            <w:hyperlink r:id="rId36" w:anchor="n1731" w:history="1"/>
            <w:r w:rsidR="00463BC3">
              <w:rPr>
                <w:rStyle w:val="a4"/>
                <w:color w:val="auto"/>
                <w:u w:val="none"/>
              </w:rPr>
              <w:t xml:space="preserve"> </w:t>
            </w:r>
            <w:r w:rsidR="00463BC3">
              <w:rPr>
                <w:rStyle w:val="a4"/>
                <w:color w:val="auto"/>
                <w:u w:val="none"/>
              </w:rPr>
              <w:br/>
            </w:r>
            <w:hyperlink r:id="rId37" w:anchor="n1731" w:history="1">
              <w:r w:rsidRPr="00463BC3">
                <w:rPr>
                  <w:rStyle w:val="a4"/>
                  <w:color w:val="auto"/>
                  <w:u w:val="none"/>
                </w:rPr>
                <w:t>51</w:t>
              </w:r>
            </w:hyperlink>
            <w:hyperlink r:id="rId38" w:anchor="n1731" w:history="1">
              <w:r w:rsidRPr="00463BC3">
                <w:rPr>
                  <w:rStyle w:val="a4"/>
                  <w:b/>
                  <w:bCs/>
                  <w:color w:val="auto"/>
                  <w:u w:val="none"/>
                  <w:vertAlign w:val="superscript"/>
                </w:rPr>
                <w:t>-</w:t>
              </w:r>
            </w:hyperlink>
            <w:r w:rsidR="00463BC3">
              <w:rPr>
                <w:rStyle w:val="a4"/>
                <w:b/>
                <w:bCs/>
                <w:color w:val="auto"/>
                <w:u w:val="none"/>
                <w:vertAlign w:val="superscript"/>
              </w:rPr>
              <w:t xml:space="preserve">3 </w:t>
            </w:r>
            <w:r w:rsidRPr="00463BC3">
              <w:t>цього Закону.</w:t>
            </w:r>
          </w:p>
          <w:p w14:paraId="3E37EDE6" w14:textId="77777777" w:rsidR="00AC3B07" w:rsidRPr="00382211" w:rsidRDefault="00FE2E13" w:rsidP="00EF7C2F">
            <w:pPr>
              <w:pStyle w:val="rvps2"/>
              <w:shd w:val="clear" w:color="auto" w:fill="FFFFFF"/>
              <w:spacing w:before="0" w:beforeAutospacing="0" w:after="0" w:afterAutospacing="0"/>
              <w:ind w:firstLine="448"/>
              <w:jc w:val="both"/>
            </w:pPr>
            <w:r w:rsidRPr="00382211">
              <w:t>…</w:t>
            </w:r>
          </w:p>
          <w:p w14:paraId="6092E85C" w14:textId="4D40766B" w:rsidR="00FE2E13" w:rsidRPr="00382211" w:rsidRDefault="00FE2E13" w:rsidP="00EF7C2F">
            <w:pPr>
              <w:ind w:firstLine="709"/>
              <w:jc w:val="both"/>
              <w:rPr>
                <w:b/>
                <w:sz w:val="24"/>
                <w:szCs w:val="24"/>
              </w:rPr>
            </w:pPr>
            <w:r w:rsidRPr="00382211">
              <w:rPr>
                <w:b/>
                <w:sz w:val="24"/>
                <w:szCs w:val="24"/>
              </w:rPr>
              <w:t>8. Відомості з інформаційно-телекомунікаційних і довідкових систем, реєстрів, банків даних, доступ до яких забезпечено Національним агентством, занесені до декларації, вважаються достовірними і не потребують додаткового підтвердження первинними документами з урахуванням вимог частини другої статті 19 Закону України "Про публічні електронні реєстри". Це положення не поширюється на випадки, якщо у визначеному законом порядку встановлено недостовірність відповідної інформації, включеної до такої інформаційно-телекомунікаційної і довідкової системи, реєстру, банку даних, а також на випадки, якщо законом або іншим актом законодавства, що регулює питання функціонування такої інформаційно-телекомунікаційної і довідкової системи, реєстру, банку даних, не передбачено офіційний статус інформації, внесеної до такої системи, реєстру, банку даних.</w:t>
            </w:r>
          </w:p>
          <w:p w14:paraId="446C1441" w14:textId="77777777" w:rsidR="002D686B" w:rsidRPr="00382211" w:rsidRDefault="002D686B" w:rsidP="00EF7C2F">
            <w:pPr>
              <w:ind w:firstLine="709"/>
              <w:jc w:val="both"/>
              <w:rPr>
                <w:b/>
                <w:sz w:val="24"/>
                <w:szCs w:val="24"/>
              </w:rPr>
            </w:pPr>
          </w:p>
          <w:p w14:paraId="54E354F1" w14:textId="48B8CCA1" w:rsidR="00FE2E13" w:rsidRPr="00382211" w:rsidRDefault="00FE2E13" w:rsidP="00EF7C2F">
            <w:pPr>
              <w:pStyle w:val="rvps2"/>
              <w:shd w:val="clear" w:color="auto" w:fill="FFFFFF"/>
              <w:spacing w:before="0" w:beforeAutospacing="0" w:after="0" w:afterAutospacing="0"/>
              <w:ind w:firstLine="448"/>
              <w:jc w:val="both"/>
              <w:rPr>
                <w:b/>
              </w:rPr>
            </w:pPr>
            <w:r w:rsidRPr="00382211">
              <w:rPr>
                <w:b/>
              </w:rPr>
              <w:t>9. Відомості, передбачені частиною першою цієї статті, вважаються такими, що зазначені у декларації, якщо вони відображені хоча б в одному розділі декларації (крім відомостей про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відображення яких не вважається зазначенням відомостей про об’єкти декларування). У такому разі невнесення відомостей до інших розділів декларації не вважається поданням суб’єктом декларування завідомо недостовірних відомостей або неподанням таких відомостей.</w:t>
            </w:r>
          </w:p>
          <w:p w14:paraId="64D0AFFE" w14:textId="77777777" w:rsidR="00FE2E13" w:rsidRPr="00382211" w:rsidRDefault="00FE2E13" w:rsidP="00EF7C2F">
            <w:pPr>
              <w:pStyle w:val="rvps2"/>
              <w:shd w:val="clear" w:color="auto" w:fill="FFFFFF"/>
              <w:spacing w:before="0" w:beforeAutospacing="0" w:after="0" w:afterAutospacing="0"/>
              <w:ind w:firstLine="448"/>
              <w:jc w:val="both"/>
              <w:rPr>
                <w:b/>
              </w:rPr>
            </w:pPr>
            <w:r w:rsidRPr="00382211">
              <w:rPr>
                <w:b/>
              </w:rPr>
              <w:t>Примітка. У цілях розділу VII з урахуванням положень статті 1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які спільно проживали із суб’єктом декларування станом на останній день звітного періоду (за умови спільного проживання із суб’єктом декларування впродовж 30 календарних днів, що передували останньому дню звітного періоду) або сукупно протягом не менше 183 днів протягом року, що передує року подання декларації.</w:t>
            </w:r>
          </w:p>
          <w:p w14:paraId="4F99B4CE" w14:textId="148A39C5" w:rsidR="00FE2E13" w:rsidRPr="00382211" w:rsidRDefault="00FE2E13" w:rsidP="00EF7C2F">
            <w:pPr>
              <w:pStyle w:val="rvps2"/>
              <w:shd w:val="clear" w:color="auto" w:fill="FFFFFF"/>
              <w:spacing w:before="0" w:beforeAutospacing="0" w:after="0" w:afterAutospacing="0"/>
              <w:ind w:firstLine="450"/>
              <w:jc w:val="both"/>
              <w:rPr>
                <w:b/>
              </w:rPr>
            </w:pPr>
            <w:r w:rsidRPr="00382211">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r:id="rId39" w:anchor="n464" w:history="1">
              <w:r w:rsidRPr="00382211">
                <w:rPr>
                  <w:rStyle w:val="a4"/>
                  <w:color w:val="auto"/>
                </w:rPr>
                <w:t>пунктом 10</w:t>
              </w:r>
            </w:hyperlink>
            <w:r w:rsidRPr="00382211">
              <w:t> частини першої цієї статті, а також не потребує повідомлення про суттєві зміни в майновому стані суб’єкта декларування.</w:t>
            </w:r>
          </w:p>
        </w:tc>
        <w:tc>
          <w:tcPr>
            <w:tcW w:w="5489" w:type="dxa"/>
          </w:tcPr>
          <w:p w14:paraId="70627F13" w14:textId="77777777" w:rsidR="00D44DC9" w:rsidRPr="00382211" w:rsidRDefault="00D44DC9" w:rsidP="00F46F51">
            <w:pPr>
              <w:jc w:val="both"/>
              <w:rPr>
                <w:sz w:val="24"/>
                <w:szCs w:val="24"/>
              </w:rPr>
            </w:pPr>
          </w:p>
          <w:p w14:paraId="7F4F9311" w14:textId="77777777" w:rsidR="00D44DC9" w:rsidRPr="00382211" w:rsidRDefault="00D44DC9" w:rsidP="00F46F51">
            <w:pPr>
              <w:jc w:val="both"/>
              <w:rPr>
                <w:sz w:val="24"/>
                <w:szCs w:val="24"/>
              </w:rPr>
            </w:pPr>
          </w:p>
          <w:p w14:paraId="21A73542" w14:textId="77777777" w:rsidR="00D44DC9" w:rsidRPr="00382211" w:rsidRDefault="00D44DC9" w:rsidP="00F46F51">
            <w:pPr>
              <w:jc w:val="both"/>
              <w:rPr>
                <w:sz w:val="24"/>
                <w:szCs w:val="24"/>
              </w:rPr>
            </w:pPr>
          </w:p>
          <w:p w14:paraId="3A459C5A" w14:textId="77777777" w:rsidR="00D44DC9" w:rsidRPr="00382211" w:rsidRDefault="00D44DC9" w:rsidP="00F46F51">
            <w:pPr>
              <w:jc w:val="both"/>
              <w:rPr>
                <w:sz w:val="24"/>
                <w:szCs w:val="24"/>
              </w:rPr>
            </w:pPr>
          </w:p>
          <w:p w14:paraId="62C91047" w14:textId="77777777" w:rsidR="00D44DC9" w:rsidRPr="00382211" w:rsidRDefault="00D44DC9" w:rsidP="00F46F51">
            <w:pPr>
              <w:jc w:val="both"/>
              <w:rPr>
                <w:sz w:val="24"/>
                <w:szCs w:val="24"/>
              </w:rPr>
            </w:pPr>
          </w:p>
          <w:p w14:paraId="6555730F" w14:textId="77777777" w:rsidR="00D44DC9" w:rsidRPr="00382211" w:rsidRDefault="00D44DC9" w:rsidP="00F46F51">
            <w:pPr>
              <w:jc w:val="both"/>
              <w:rPr>
                <w:sz w:val="24"/>
                <w:szCs w:val="24"/>
              </w:rPr>
            </w:pPr>
          </w:p>
          <w:p w14:paraId="20E0A1B4" w14:textId="77777777" w:rsidR="00D44DC9" w:rsidRPr="00382211" w:rsidRDefault="00D44DC9" w:rsidP="00F46F51">
            <w:pPr>
              <w:jc w:val="both"/>
              <w:rPr>
                <w:sz w:val="24"/>
                <w:szCs w:val="24"/>
              </w:rPr>
            </w:pPr>
          </w:p>
          <w:p w14:paraId="240D07CB" w14:textId="77777777" w:rsidR="00D44DC9" w:rsidRPr="00382211" w:rsidRDefault="00D44DC9" w:rsidP="00F46F51">
            <w:pPr>
              <w:jc w:val="both"/>
              <w:rPr>
                <w:sz w:val="24"/>
                <w:szCs w:val="24"/>
              </w:rPr>
            </w:pPr>
          </w:p>
          <w:p w14:paraId="0A28CB8F" w14:textId="77777777" w:rsidR="00D44DC9" w:rsidRPr="00382211" w:rsidRDefault="00D44DC9" w:rsidP="00F46F51">
            <w:pPr>
              <w:jc w:val="both"/>
              <w:rPr>
                <w:sz w:val="24"/>
                <w:szCs w:val="24"/>
              </w:rPr>
            </w:pPr>
          </w:p>
          <w:p w14:paraId="12FF3667" w14:textId="77777777" w:rsidR="00D44DC9" w:rsidRPr="00382211" w:rsidRDefault="00D44DC9" w:rsidP="00F46F51">
            <w:pPr>
              <w:jc w:val="both"/>
              <w:rPr>
                <w:sz w:val="24"/>
                <w:szCs w:val="24"/>
              </w:rPr>
            </w:pPr>
          </w:p>
          <w:p w14:paraId="43E61E01" w14:textId="77777777" w:rsidR="00D44DC9" w:rsidRPr="00382211" w:rsidRDefault="00D44DC9" w:rsidP="00F46F51">
            <w:pPr>
              <w:jc w:val="both"/>
              <w:rPr>
                <w:sz w:val="24"/>
                <w:szCs w:val="24"/>
              </w:rPr>
            </w:pPr>
          </w:p>
          <w:p w14:paraId="74C631DC" w14:textId="77777777" w:rsidR="00D44DC9" w:rsidRPr="00382211" w:rsidRDefault="00D44DC9" w:rsidP="00F46F51">
            <w:pPr>
              <w:jc w:val="both"/>
              <w:rPr>
                <w:sz w:val="24"/>
                <w:szCs w:val="24"/>
              </w:rPr>
            </w:pPr>
          </w:p>
          <w:p w14:paraId="5B56114A" w14:textId="77777777" w:rsidR="00D44DC9" w:rsidRPr="00382211" w:rsidRDefault="00D44DC9" w:rsidP="00F46F51">
            <w:pPr>
              <w:jc w:val="both"/>
              <w:rPr>
                <w:sz w:val="24"/>
                <w:szCs w:val="24"/>
              </w:rPr>
            </w:pPr>
          </w:p>
          <w:p w14:paraId="719DC83D" w14:textId="77777777" w:rsidR="00D44DC9" w:rsidRPr="00382211" w:rsidRDefault="00D44DC9" w:rsidP="00F46F51">
            <w:pPr>
              <w:jc w:val="both"/>
              <w:rPr>
                <w:sz w:val="24"/>
                <w:szCs w:val="24"/>
              </w:rPr>
            </w:pPr>
          </w:p>
          <w:p w14:paraId="211F8A8A" w14:textId="77777777" w:rsidR="00D44DC9" w:rsidRPr="00382211" w:rsidRDefault="00D44DC9" w:rsidP="00F46F51">
            <w:pPr>
              <w:jc w:val="both"/>
              <w:rPr>
                <w:sz w:val="24"/>
                <w:szCs w:val="24"/>
              </w:rPr>
            </w:pPr>
          </w:p>
          <w:p w14:paraId="2E7D44BF" w14:textId="77777777" w:rsidR="00D44DC9" w:rsidRPr="00382211" w:rsidRDefault="00D44DC9" w:rsidP="00F46F51">
            <w:pPr>
              <w:jc w:val="both"/>
              <w:rPr>
                <w:sz w:val="24"/>
                <w:szCs w:val="24"/>
              </w:rPr>
            </w:pPr>
          </w:p>
          <w:p w14:paraId="564C5707" w14:textId="77777777" w:rsidR="00D44DC9" w:rsidRPr="00382211" w:rsidRDefault="00D44DC9" w:rsidP="00F46F51">
            <w:pPr>
              <w:jc w:val="both"/>
              <w:rPr>
                <w:sz w:val="24"/>
                <w:szCs w:val="24"/>
              </w:rPr>
            </w:pPr>
          </w:p>
          <w:p w14:paraId="0A3A52F4" w14:textId="77777777" w:rsidR="00D44DC9" w:rsidRPr="00382211" w:rsidRDefault="00D44DC9" w:rsidP="00F46F51">
            <w:pPr>
              <w:jc w:val="both"/>
              <w:rPr>
                <w:sz w:val="24"/>
                <w:szCs w:val="24"/>
              </w:rPr>
            </w:pPr>
          </w:p>
          <w:p w14:paraId="10664672" w14:textId="77777777" w:rsidR="00D44DC9" w:rsidRPr="00382211" w:rsidRDefault="00D44DC9" w:rsidP="00F46F51">
            <w:pPr>
              <w:jc w:val="both"/>
              <w:rPr>
                <w:sz w:val="24"/>
                <w:szCs w:val="24"/>
              </w:rPr>
            </w:pPr>
          </w:p>
          <w:p w14:paraId="7BFF2242" w14:textId="77777777" w:rsidR="00D44DC9" w:rsidRPr="00382211" w:rsidRDefault="00D44DC9" w:rsidP="00F46F51">
            <w:pPr>
              <w:jc w:val="both"/>
              <w:rPr>
                <w:sz w:val="24"/>
                <w:szCs w:val="24"/>
              </w:rPr>
            </w:pPr>
          </w:p>
          <w:p w14:paraId="6A66A1F6" w14:textId="77777777" w:rsidR="00D44DC9" w:rsidRPr="00382211" w:rsidRDefault="00D44DC9" w:rsidP="00F46F51">
            <w:pPr>
              <w:jc w:val="both"/>
              <w:rPr>
                <w:sz w:val="24"/>
                <w:szCs w:val="24"/>
              </w:rPr>
            </w:pPr>
          </w:p>
          <w:p w14:paraId="4D99F196" w14:textId="77777777" w:rsidR="00D44DC9" w:rsidRPr="00382211" w:rsidRDefault="00D44DC9" w:rsidP="00F46F51">
            <w:pPr>
              <w:jc w:val="both"/>
              <w:rPr>
                <w:sz w:val="24"/>
                <w:szCs w:val="24"/>
              </w:rPr>
            </w:pPr>
          </w:p>
          <w:p w14:paraId="1AB939F7" w14:textId="77777777" w:rsidR="00D44DC9" w:rsidRPr="00382211" w:rsidRDefault="00D44DC9" w:rsidP="00F46F51">
            <w:pPr>
              <w:jc w:val="both"/>
              <w:rPr>
                <w:sz w:val="24"/>
                <w:szCs w:val="24"/>
              </w:rPr>
            </w:pPr>
          </w:p>
          <w:p w14:paraId="20FEA5D7" w14:textId="77777777" w:rsidR="00D44DC9" w:rsidRPr="00382211" w:rsidRDefault="00D44DC9" w:rsidP="00F46F51">
            <w:pPr>
              <w:jc w:val="both"/>
              <w:rPr>
                <w:sz w:val="24"/>
                <w:szCs w:val="24"/>
              </w:rPr>
            </w:pPr>
          </w:p>
          <w:p w14:paraId="28F187F9" w14:textId="77777777" w:rsidR="00D44DC9" w:rsidRPr="00382211" w:rsidRDefault="00D44DC9" w:rsidP="00F46F51">
            <w:pPr>
              <w:jc w:val="both"/>
              <w:rPr>
                <w:sz w:val="24"/>
                <w:szCs w:val="24"/>
              </w:rPr>
            </w:pPr>
          </w:p>
          <w:p w14:paraId="1CD8C1EC" w14:textId="77777777" w:rsidR="00D44DC9" w:rsidRPr="00382211" w:rsidRDefault="00D44DC9" w:rsidP="00F46F51">
            <w:pPr>
              <w:jc w:val="both"/>
              <w:rPr>
                <w:sz w:val="24"/>
                <w:szCs w:val="24"/>
              </w:rPr>
            </w:pPr>
          </w:p>
          <w:p w14:paraId="4D8373D6" w14:textId="77777777" w:rsidR="00D44DC9" w:rsidRPr="00382211" w:rsidRDefault="00D44DC9" w:rsidP="00F46F51">
            <w:pPr>
              <w:jc w:val="both"/>
              <w:rPr>
                <w:sz w:val="24"/>
                <w:szCs w:val="24"/>
              </w:rPr>
            </w:pPr>
          </w:p>
          <w:p w14:paraId="59D796C8" w14:textId="77777777" w:rsidR="00D44DC9" w:rsidRPr="00382211" w:rsidRDefault="00D44DC9" w:rsidP="00F46F51">
            <w:pPr>
              <w:jc w:val="both"/>
              <w:rPr>
                <w:sz w:val="24"/>
                <w:szCs w:val="24"/>
              </w:rPr>
            </w:pPr>
          </w:p>
          <w:p w14:paraId="7766358F" w14:textId="77777777" w:rsidR="00D44DC9" w:rsidRPr="00382211" w:rsidRDefault="00D44DC9" w:rsidP="00F46F51">
            <w:pPr>
              <w:jc w:val="both"/>
              <w:rPr>
                <w:sz w:val="24"/>
                <w:szCs w:val="24"/>
              </w:rPr>
            </w:pPr>
          </w:p>
          <w:p w14:paraId="4FED9813" w14:textId="77777777" w:rsidR="00D44DC9" w:rsidRPr="00382211" w:rsidRDefault="00D44DC9" w:rsidP="00F46F51">
            <w:pPr>
              <w:jc w:val="both"/>
              <w:rPr>
                <w:sz w:val="24"/>
                <w:szCs w:val="24"/>
              </w:rPr>
            </w:pPr>
          </w:p>
          <w:p w14:paraId="557DBEAC" w14:textId="77777777" w:rsidR="00D44DC9" w:rsidRPr="00382211" w:rsidRDefault="00D44DC9" w:rsidP="00F46F51">
            <w:pPr>
              <w:jc w:val="both"/>
              <w:rPr>
                <w:sz w:val="24"/>
                <w:szCs w:val="24"/>
              </w:rPr>
            </w:pPr>
          </w:p>
          <w:p w14:paraId="6A6BB520" w14:textId="77777777" w:rsidR="00D44DC9" w:rsidRPr="00382211" w:rsidRDefault="00D44DC9" w:rsidP="00F46F51">
            <w:pPr>
              <w:jc w:val="both"/>
              <w:rPr>
                <w:sz w:val="24"/>
                <w:szCs w:val="24"/>
              </w:rPr>
            </w:pPr>
          </w:p>
          <w:p w14:paraId="2F797AE9" w14:textId="77777777" w:rsidR="00D44DC9" w:rsidRPr="00382211" w:rsidRDefault="00D44DC9" w:rsidP="00F46F51">
            <w:pPr>
              <w:jc w:val="both"/>
              <w:rPr>
                <w:sz w:val="24"/>
                <w:szCs w:val="24"/>
              </w:rPr>
            </w:pPr>
          </w:p>
          <w:p w14:paraId="0A8C2CAF" w14:textId="77777777" w:rsidR="00D44DC9" w:rsidRPr="00382211" w:rsidRDefault="00D44DC9" w:rsidP="00F46F51">
            <w:pPr>
              <w:jc w:val="both"/>
              <w:rPr>
                <w:sz w:val="24"/>
                <w:szCs w:val="24"/>
              </w:rPr>
            </w:pPr>
          </w:p>
          <w:p w14:paraId="58F6BD5E" w14:textId="77777777" w:rsidR="00D44DC9" w:rsidRPr="00382211" w:rsidRDefault="00D44DC9" w:rsidP="00F46F51">
            <w:pPr>
              <w:jc w:val="both"/>
              <w:rPr>
                <w:sz w:val="24"/>
                <w:szCs w:val="24"/>
              </w:rPr>
            </w:pPr>
          </w:p>
          <w:p w14:paraId="79B613B5" w14:textId="77777777" w:rsidR="00D44DC9" w:rsidRPr="00382211" w:rsidRDefault="00D44DC9" w:rsidP="00F46F51">
            <w:pPr>
              <w:jc w:val="both"/>
              <w:rPr>
                <w:sz w:val="24"/>
                <w:szCs w:val="24"/>
              </w:rPr>
            </w:pPr>
          </w:p>
          <w:p w14:paraId="16E79057" w14:textId="77777777" w:rsidR="00D44DC9" w:rsidRPr="00382211" w:rsidRDefault="00D44DC9" w:rsidP="00F46F51">
            <w:pPr>
              <w:jc w:val="both"/>
              <w:rPr>
                <w:sz w:val="24"/>
                <w:szCs w:val="24"/>
              </w:rPr>
            </w:pPr>
          </w:p>
          <w:p w14:paraId="2AC22053" w14:textId="77777777" w:rsidR="00D44DC9" w:rsidRPr="00382211" w:rsidRDefault="00D44DC9" w:rsidP="00F46F51">
            <w:pPr>
              <w:jc w:val="both"/>
              <w:rPr>
                <w:sz w:val="24"/>
                <w:szCs w:val="24"/>
              </w:rPr>
            </w:pPr>
          </w:p>
          <w:p w14:paraId="734A203C" w14:textId="77777777" w:rsidR="00D44DC9" w:rsidRPr="00382211" w:rsidRDefault="00D44DC9" w:rsidP="00F46F51">
            <w:pPr>
              <w:jc w:val="both"/>
              <w:rPr>
                <w:sz w:val="24"/>
                <w:szCs w:val="24"/>
              </w:rPr>
            </w:pPr>
          </w:p>
          <w:p w14:paraId="522453AE" w14:textId="77777777" w:rsidR="00D44DC9" w:rsidRPr="00382211" w:rsidRDefault="00D44DC9" w:rsidP="00F46F51">
            <w:pPr>
              <w:jc w:val="both"/>
              <w:rPr>
                <w:sz w:val="24"/>
                <w:szCs w:val="24"/>
              </w:rPr>
            </w:pPr>
          </w:p>
          <w:p w14:paraId="7E54EF8F" w14:textId="77777777" w:rsidR="00D44DC9" w:rsidRPr="00382211" w:rsidRDefault="00D44DC9" w:rsidP="00F46F51">
            <w:pPr>
              <w:jc w:val="both"/>
              <w:rPr>
                <w:sz w:val="24"/>
                <w:szCs w:val="24"/>
              </w:rPr>
            </w:pPr>
          </w:p>
          <w:p w14:paraId="4B21EEDC" w14:textId="77777777" w:rsidR="00D44DC9" w:rsidRPr="00382211" w:rsidRDefault="00D44DC9" w:rsidP="00F46F51">
            <w:pPr>
              <w:jc w:val="both"/>
              <w:rPr>
                <w:sz w:val="24"/>
                <w:szCs w:val="24"/>
              </w:rPr>
            </w:pPr>
          </w:p>
          <w:p w14:paraId="6545A8F7" w14:textId="77777777" w:rsidR="00D44DC9" w:rsidRPr="00382211" w:rsidRDefault="00D44DC9" w:rsidP="00F46F51">
            <w:pPr>
              <w:jc w:val="both"/>
              <w:rPr>
                <w:sz w:val="24"/>
                <w:szCs w:val="24"/>
              </w:rPr>
            </w:pPr>
          </w:p>
          <w:p w14:paraId="2F0E3DF3" w14:textId="77777777" w:rsidR="00D44DC9" w:rsidRPr="00382211" w:rsidRDefault="00D44DC9" w:rsidP="00F46F51">
            <w:pPr>
              <w:jc w:val="both"/>
              <w:rPr>
                <w:sz w:val="24"/>
                <w:szCs w:val="24"/>
              </w:rPr>
            </w:pPr>
          </w:p>
          <w:p w14:paraId="421842A9" w14:textId="77777777" w:rsidR="00D44DC9" w:rsidRPr="00382211" w:rsidRDefault="00D44DC9" w:rsidP="00F46F51">
            <w:pPr>
              <w:jc w:val="both"/>
              <w:rPr>
                <w:sz w:val="24"/>
                <w:szCs w:val="24"/>
              </w:rPr>
            </w:pPr>
          </w:p>
          <w:p w14:paraId="2D6B05DA" w14:textId="77777777" w:rsidR="00D44DC9" w:rsidRPr="00382211" w:rsidRDefault="00D44DC9" w:rsidP="00F46F51">
            <w:pPr>
              <w:jc w:val="both"/>
              <w:rPr>
                <w:sz w:val="24"/>
                <w:szCs w:val="24"/>
              </w:rPr>
            </w:pPr>
          </w:p>
          <w:p w14:paraId="1FD74DEE" w14:textId="77777777" w:rsidR="00D44DC9" w:rsidRPr="00382211" w:rsidRDefault="00D44DC9" w:rsidP="00F46F51">
            <w:pPr>
              <w:jc w:val="both"/>
              <w:rPr>
                <w:sz w:val="24"/>
                <w:szCs w:val="24"/>
              </w:rPr>
            </w:pPr>
          </w:p>
          <w:p w14:paraId="148B57CA" w14:textId="77777777" w:rsidR="00D44DC9" w:rsidRPr="00382211" w:rsidRDefault="00D44DC9" w:rsidP="00F46F51">
            <w:pPr>
              <w:jc w:val="both"/>
              <w:rPr>
                <w:sz w:val="24"/>
                <w:szCs w:val="24"/>
              </w:rPr>
            </w:pPr>
          </w:p>
          <w:p w14:paraId="43957818" w14:textId="77777777" w:rsidR="00D44DC9" w:rsidRPr="00382211" w:rsidRDefault="00D44DC9" w:rsidP="00F46F51">
            <w:pPr>
              <w:jc w:val="both"/>
              <w:rPr>
                <w:sz w:val="24"/>
                <w:szCs w:val="24"/>
              </w:rPr>
            </w:pPr>
          </w:p>
          <w:p w14:paraId="543CD323" w14:textId="77777777" w:rsidR="00D44DC9" w:rsidRPr="00382211" w:rsidRDefault="00D44DC9" w:rsidP="00F46F51">
            <w:pPr>
              <w:jc w:val="both"/>
              <w:rPr>
                <w:sz w:val="24"/>
                <w:szCs w:val="24"/>
              </w:rPr>
            </w:pPr>
          </w:p>
          <w:p w14:paraId="188E3F1B" w14:textId="77777777" w:rsidR="00D44DC9" w:rsidRPr="00382211" w:rsidRDefault="00D44DC9" w:rsidP="00F46F51">
            <w:pPr>
              <w:jc w:val="both"/>
              <w:rPr>
                <w:sz w:val="24"/>
                <w:szCs w:val="24"/>
              </w:rPr>
            </w:pPr>
          </w:p>
          <w:p w14:paraId="3BBF04EA" w14:textId="77777777" w:rsidR="00D44DC9" w:rsidRPr="00382211" w:rsidRDefault="00D44DC9" w:rsidP="00F46F51">
            <w:pPr>
              <w:jc w:val="both"/>
              <w:rPr>
                <w:sz w:val="24"/>
                <w:szCs w:val="24"/>
              </w:rPr>
            </w:pPr>
          </w:p>
          <w:p w14:paraId="013FD387" w14:textId="77777777" w:rsidR="00D44DC9" w:rsidRPr="00382211" w:rsidRDefault="00D44DC9" w:rsidP="00F46F51">
            <w:pPr>
              <w:jc w:val="both"/>
              <w:rPr>
                <w:sz w:val="24"/>
                <w:szCs w:val="24"/>
              </w:rPr>
            </w:pPr>
          </w:p>
          <w:p w14:paraId="60EFD9BF" w14:textId="77777777" w:rsidR="00D44DC9" w:rsidRPr="00382211" w:rsidRDefault="00D44DC9" w:rsidP="00F46F51">
            <w:pPr>
              <w:jc w:val="both"/>
              <w:rPr>
                <w:sz w:val="24"/>
                <w:szCs w:val="24"/>
              </w:rPr>
            </w:pPr>
          </w:p>
          <w:p w14:paraId="3DE5AA58" w14:textId="77777777" w:rsidR="002D686B" w:rsidRPr="00382211" w:rsidRDefault="002D686B" w:rsidP="00F46F51">
            <w:pPr>
              <w:jc w:val="both"/>
              <w:rPr>
                <w:sz w:val="24"/>
                <w:szCs w:val="24"/>
              </w:rPr>
            </w:pPr>
          </w:p>
          <w:p w14:paraId="282ACA24" w14:textId="77777777" w:rsidR="002D686B" w:rsidRPr="00382211" w:rsidRDefault="002D686B" w:rsidP="00F46F51">
            <w:pPr>
              <w:jc w:val="both"/>
              <w:rPr>
                <w:sz w:val="24"/>
                <w:szCs w:val="24"/>
              </w:rPr>
            </w:pPr>
          </w:p>
          <w:p w14:paraId="0453BA23" w14:textId="77777777" w:rsidR="002D686B" w:rsidRPr="00382211" w:rsidRDefault="002D686B" w:rsidP="00F46F51">
            <w:pPr>
              <w:jc w:val="both"/>
              <w:rPr>
                <w:sz w:val="24"/>
                <w:szCs w:val="24"/>
              </w:rPr>
            </w:pPr>
          </w:p>
          <w:p w14:paraId="0550C64F" w14:textId="77777777" w:rsidR="002D686B" w:rsidRPr="00382211" w:rsidRDefault="002D686B" w:rsidP="00F46F51">
            <w:pPr>
              <w:jc w:val="both"/>
              <w:rPr>
                <w:sz w:val="24"/>
                <w:szCs w:val="24"/>
              </w:rPr>
            </w:pPr>
          </w:p>
          <w:p w14:paraId="354F2600" w14:textId="77777777" w:rsidR="00EC126E" w:rsidRPr="00382211" w:rsidRDefault="00EC126E" w:rsidP="00F46F51">
            <w:pPr>
              <w:jc w:val="both"/>
              <w:rPr>
                <w:sz w:val="24"/>
                <w:szCs w:val="24"/>
                <w:lang w:val="uk"/>
              </w:rPr>
            </w:pPr>
          </w:p>
          <w:p w14:paraId="50493987" w14:textId="77777777" w:rsidR="00282C96" w:rsidRDefault="00282C96" w:rsidP="000243A2">
            <w:pPr>
              <w:jc w:val="both"/>
              <w:rPr>
                <w:sz w:val="24"/>
                <w:szCs w:val="24"/>
              </w:rPr>
            </w:pPr>
          </w:p>
          <w:p w14:paraId="01BA5260" w14:textId="77777777" w:rsidR="00282C96" w:rsidRDefault="00282C96" w:rsidP="000243A2">
            <w:pPr>
              <w:jc w:val="both"/>
              <w:rPr>
                <w:sz w:val="24"/>
                <w:szCs w:val="24"/>
              </w:rPr>
            </w:pPr>
          </w:p>
          <w:p w14:paraId="136B12F5" w14:textId="77777777" w:rsidR="00282C96" w:rsidRDefault="00282C96" w:rsidP="000243A2">
            <w:pPr>
              <w:jc w:val="both"/>
              <w:rPr>
                <w:sz w:val="24"/>
                <w:szCs w:val="24"/>
              </w:rPr>
            </w:pPr>
          </w:p>
          <w:p w14:paraId="0A18D0A5" w14:textId="77777777" w:rsidR="00282C96" w:rsidRDefault="00282C96" w:rsidP="000243A2">
            <w:pPr>
              <w:jc w:val="both"/>
              <w:rPr>
                <w:sz w:val="24"/>
                <w:szCs w:val="24"/>
              </w:rPr>
            </w:pPr>
          </w:p>
          <w:p w14:paraId="760B56BD" w14:textId="77777777" w:rsidR="00282C96" w:rsidRDefault="00282C96" w:rsidP="000243A2">
            <w:pPr>
              <w:jc w:val="both"/>
              <w:rPr>
                <w:sz w:val="24"/>
                <w:szCs w:val="24"/>
              </w:rPr>
            </w:pPr>
          </w:p>
          <w:p w14:paraId="4F0CAAB5" w14:textId="77777777" w:rsidR="00282C96" w:rsidRDefault="00282C96" w:rsidP="000243A2">
            <w:pPr>
              <w:jc w:val="both"/>
              <w:rPr>
                <w:sz w:val="24"/>
                <w:szCs w:val="24"/>
              </w:rPr>
            </w:pPr>
          </w:p>
          <w:p w14:paraId="2BA1BEE5" w14:textId="77777777" w:rsidR="00282C96" w:rsidRDefault="00282C96" w:rsidP="000243A2">
            <w:pPr>
              <w:jc w:val="both"/>
              <w:rPr>
                <w:sz w:val="24"/>
                <w:szCs w:val="24"/>
              </w:rPr>
            </w:pPr>
          </w:p>
          <w:p w14:paraId="6877F5D8" w14:textId="77777777" w:rsidR="00282C96" w:rsidRDefault="00282C96" w:rsidP="000243A2">
            <w:pPr>
              <w:jc w:val="both"/>
              <w:rPr>
                <w:sz w:val="24"/>
                <w:szCs w:val="24"/>
              </w:rPr>
            </w:pPr>
          </w:p>
          <w:p w14:paraId="14F9F9F0" w14:textId="77777777" w:rsidR="00282C96" w:rsidRDefault="00282C96" w:rsidP="000243A2">
            <w:pPr>
              <w:jc w:val="both"/>
              <w:rPr>
                <w:sz w:val="24"/>
                <w:szCs w:val="24"/>
              </w:rPr>
            </w:pPr>
          </w:p>
          <w:p w14:paraId="0459E9B4" w14:textId="77777777" w:rsidR="00282C96" w:rsidRDefault="00282C96" w:rsidP="000243A2">
            <w:pPr>
              <w:jc w:val="both"/>
              <w:rPr>
                <w:sz w:val="24"/>
                <w:szCs w:val="24"/>
              </w:rPr>
            </w:pPr>
          </w:p>
          <w:p w14:paraId="017FA383" w14:textId="77777777" w:rsidR="00282C96" w:rsidRDefault="00282C96" w:rsidP="000243A2">
            <w:pPr>
              <w:jc w:val="both"/>
              <w:rPr>
                <w:sz w:val="24"/>
                <w:szCs w:val="24"/>
              </w:rPr>
            </w:pPr>
          </w:p>
          <w:p w14:paraId="457656D1" w14:textId="77777777" w:rsidR="00282C96" w:rsidRDefault="00282C96" w:rsidP="000243A2">
            <w:pPr>
              <w:jc w:val="both"/>
              <w:rPr>
                <w:sz w:val="24"/>
                <w:szCs w:val="24"/>
              </w:rPr>
            </w:pPr>
          </w:p>
          <w:p w14:paraId="1C034EB3" w14:textId="77777777" w:rsidR="00282C96" w:rsidRDefault="00282C96" w:rsidP="000243A2">
            <w:pPr>
              <w:jc w:val="both"/>
              <w:rPr>
                <w:sz w:val="24"/>
                <w:szCs w:val="24"/>
              </w:rPr>
            </w:pPr>
          </w:p>
          <w:p w14:paraId="7C22DDC4" w14:textId="77777777" w:rsidR="00282C96" w:rsidRDefault="00282C96" w:rsidP="000243A2">
            <w:pPr>
              <w:jc w:val="both"/>
              <w:rPr>
                <w:sz w:val="24"/>
                <w:szCs w:val="24"/>
              </w:rPr>
            </w:pPr>
          </w:p>
          <w:p w14:paraId="5C0F24EC" w14:textId="77777777" w:rsidR="00282C96" w:rsidRDefault="00282C96" w:rsidP="000243A2">
            <w:pPr>
              <w:jc w:val="both"/>
              <w:rPr>
                <w:sz w:val="24"/>
                <w:szCs w:val="24"/>
              </w:rPr>
            </w:pPr>
          </w:p>
          <w:p w14:paraId="775BE025" w14:textId="77777777" w:rsidR="00282C96" w:rsidRDefault="00282C96" w:rsidP="000243A2">
            <w:pPr>
              <w:jc w:val="both"/>
              <w:rPr>
                <w:sz w:val="24"/>
                <w:szCs w:val="24"/>
              </w:rPr>
            </w:pPr>
          </w:p>
          <w:p w14:paraId="5DB08322" w14:textId="77777777" w:rsidR="00282C96" w:rsidRDefault="00282C96" w:rsidP="000243A2">
            <w:pPr>
              <w:jc w:val="both"/>
              <w:rPr>
                <w:sz w:val="24"/>
                <w:szCs w:val="24"/>
              </w:rPr>
            </w:pPr>
          </w:p>
          <w:p w14:paraId="37E70D91" w14:textId="77777777" w:rsidR="00282C96" w:rsidRDefault="00282C96" w:rsidP="000243A2">
            <w:pPr>
              <w:jc w:val="both"/>
              <w:rPr>
                <w:sz w:val="24"/>
                <w:szCs w:val="24"/>
              </w:rPr>
            </w:pPr>
          </w:p>
          <w:p w14:paraId="460662FA" w14:textId="77777777" w:rsidR="00282C96" w:rsidRDefault="00282C96" w:rsidP="000243A2">
            <w:pPr>
              <w:jc w:val="both"/>
              <w:rPr>
                <w:sz w:val="24"/>
                <w:szCs w:val="24"/>
              </w:rPr>
            </w:pPr>
          </w:p>
          <w:p w14:paraId="439BC7B7" w14:textId="77777777" w:rsidR="00282C96" w:rsidRDefault="00282C96" w:rsidP="000243A2">
            <w:pPr>
              <w:jc w:val="both"/>
              <w:rPr>
                <w:sz w:val="24"/>
                <w:szCs w:val="24"/>
              </w:rPr>
            </w:pPr>
          </w:p>
          <w:p w14:paraId="00A127C3" w14:textId="77777777" w:rsidR="00282C96" w:rsidRDefault="00282C96" w:rsidP="000243A2">
            <w:pPr>
              <w:jc w:val="both"/>
              <w:rPr>
                <w:sz w:val="24"/>
                <w:szCs w:val="24"/>
              </w:rPr>
            </w:pPr>
          </w:p>
          <w:p w14:paraId="43975122" w14:textId="1F1064D0" w:rsidR="00282C96" w:rsidRDefault="00282C96" w:rsidP="000243A2">
            <w:pPr>
              <w:jc w:val="both"/>
              <w:rPr>
                <w:sz w:val="24"/>
                <w:szCs w:val="24"/>
              </w:rPr>
            </w:pPr>
          </w:p>
          <w:p w14:paraId="2076C32D" w14:textId="77777777" w:rsidR="00282C96" w:rsidRDefault="00282C96" w:rsidP="000243A2">
            <w:pPr>
              <w:jc w:val="both"/>
              <w:rPr>
                <w:sz w:val="24"/>
                <w:szCs w:val="24"/>
              </w:rPr>
            </w:pPr>
          </w:p>
          <w:p w14:paraId="3A92BB67" w14:textId="14895923" w:rsidR="000243A2" w:rsidRPr="00382211" w:rsidRDefault="00282C96" w:rsidP="000243A2">
            <w:pPr>
              <w:jc w:val="both"/>
              <w:rPr>
                <w:sz w:val="24"/>
                <w:szCs w:val="24"/>
              </w:rPr>
            </w:pPr>
            <w:r>
              <w:rPr>
                <w:sz w:val="24"/>
                <w:szCs w:val="24"/>
              </w:rPr>
              <w:t>Інформація про власника об’єкта оренди</w:t>
            </w:r>
            <w:r w:rsidR="000243A2" w:rsidRPr="00382211">
              <w:rPr>
                <w:sz w:val="24"/>
                <w:szCs w:val="24"/>
              </w:rPr>
              <w:t xml:space="preserve"> може бути важлива для виявлення конфлікту інтересів</w:t>
            </w:r>
            <w:r>
              <w:rPr>
                <w:sz w:val="24"/>
                <w:szCs w:val="24"/>
              </w:rPr>
              <w:t xml:space="preserve">, а тому </w:t>
            </w:r>
            <w:r w:rsidRPr="00282C96">
              <w:rPr>
                <w:b/>
                <w:sz w:val="24"/>
                <w:szCs w:val="24"/>
              </w:rPr>
              <w:t>пропонується</w:t>
            </w:r>
            <w:r>
              <w:rPr>
                <w:sz w:val="24"/>
                <w:szCs w:val="24"/>
              </w:rPr>
              <w:t xml:space="preserve"> виключити вказане положення</w:t>
            </w:r>
            <w:r w:rsidR="000243A2" w:rsidRPr="00382211">
              <w:rPr>
                <w:sz w:val="24"/>
                <w:szCs w:val="24"/>
              </w:rPr>
              <w:t>.</w:t>
            </w:r>
          </w:p>
          <w:p w14:paraId="2A2C2693" w14:textId="77777777" w:rsidR="000243A2" w:rsidRPr="00382211" w:rsidRDefault="000243A2" w:rsidP="000243A2">
            <w:pPr>
              <w:jc w:val="both"/>
              <w:rPr>
                <w:sz w:val="24"/>
                <w:szCs w:val="24"/>
                <w:lang w:val="uk"/>
              </w:rPr>
            </w:pPr>
          </w:p>
          <w:p w14:paraId="78863433" w14:textId="77777777" w:rsidR="00EC126E" w:rsidRPr="00382211" w:rsidRDefault="00EC126E" w:rsidP="00F46F51">
            <w:pPr>
              <w:jc w:val="both"/>
              <w:rPr>
                <w:sz w:val="24"/>
                <w:szCs w:val="24"/>
                <w:lang w:val="uk"/>
              </w:rPr>
            </w:pPr>
          </w:p>
          <w:p w14:paraId="044A59AE" w14:textId="77777777" w:rsidR="00EC126E" w:rsidRPr="00382211" w:rsidRDefault="00EC126E" w:rsidP="00F46F51">
            <w:pPr>
              <w:jc w:val="both"/>
              <w:rPr>
                <w:sz w:val="24"/>
                <w:szCs w:val="24"/>
                <w:lang w:val="uk"/>
              </w:rPr>
            </w:pPr>
          </w:p>
          <w:p w14:paraId="64738C90" w14:textId="77777777" w:rsidR="00EC126E" w:rsidRPr="00382211" w:rsidRDefault="00EC126E" w:rsidP="00F46F51">
            <w:pPr>
              <w:jc w:val="both"/>
              <w:rPr>
                <w:sz w:val="24"/>
                <w:szCs w:val="24"/>
                <w:lang w:val="uk"/>
              </w:rPr>
            </w:pPr>
          </w:p>
          <w:p w14:paraId="35EED578" w14:textId="77777777" w:rsidR="00EC126E" w:rsidRPr="00382211" w:rsidRDefault="00EC126E" w:rsidP="00F46F51">
            <w:pPr>
              <w:jc w:val="both"/>
              <w:rPr>
                <w:sz w:val="24"/>
                <w:szCs w:val="24"/>
                <w:lang w:val="uk"/>
              </w:rPr>
            </w:pPr>
          </w:p>
          <w:p w14:paraId="1C485971" w14:textId="77777777" w:rsidR="00EC126E" w:rsidRPr="00382211" w:rsidRDefault="00EC126E" w:rsidP="00F46F51">
            <w:pPr>
              <w:jc w:val="both"/>
              <w:rPr>
                <w:sz w:val="24"/>
                <w:szCs w:val="24"/>
                <w:lang w:val="uk"/>
              </w:rPr>
            </w:pPr>
          </w:p>
          <w:p w14:paraId="64C675EC" w14:textId="77777777" w:rsidR="00EC126E" w:rsidRPr="00382211" w:rsidRDefault="00EC126E" w:rsidP="00F46F51">
            <w:pPr>
              <w:jc w:val="both"/>
              <w:rPr>
                <w:sz w:val="24"/>
                <w:szCs w:val="24"/>
                <w:lang w:val="uk"/>
              </w:rPr>
            </w:pPr>
          </w:p>
          <w:p w14:paraId="16A4274E" w14:textId="77777777" w:rsidR="00EC126E" w:rsidRPr="00382211" w:rsidRDefault="00EC126E" w:rsidP="00F46F51">
            <w:pPr>
              <w:jc w:val="both"/>
              <w:rPr>
                <w:sz w:val="24"/>
                <w:szCs w:val="24"/>
                <w:lang w:val="uk"/>
              </w:rPr>
            </w:pPr>
          </w:p>
          <w:p w14:paraId="2413DFF8" w14:textId="77777777" w:rsidR="00EC126E" w:rsidRPr="00382211" w:rsidRDefault="00EC126E" w:rsidP="00F46F51">
            <w:pPr>
              <w:jc w:val="both"/>
              <w:rPr>
                <w:sz w:val="24"/>
                <w:szCs w:val="24"/>
                <w:lang w:val="uk"/>
              </w:rPr>
            </w:pPr>
          </w:p>
          <w:p w14:paraId="433133E0" w14:textId="77777777" w:rsidR="00EC126E" w:rsidRPr="00382211" w:rsidRDefault="00EC126E" w:rsidP="00F46F51">
            <w:pPr>
              <w:jc w:val="both"/>
              <w:rPr>
                <w:sz w:val="24"/>
                <w:szCs w:val="24"/>
                <w:lang w:val="uk"/>
              </w:rPr>
            </w:pPr>
          </w:p>
          <w:p w14:paraId="7FD9DCA0" w14:textId="77777777" w:rsidR="00EC126E" w:rsidRPr="00382211" w:rsidRDefault="00EC126E" w:rsidP="00F46F51">
            <w:pPr>
              <w:jc w:val="both"/>
              <w:rPr>
                <w:sz w:val="24"/>
                <w:szCs w:val="24"/>
                <w:lang w:val="uk"/>
              </w:rPr>
            </w:pPr>
          </w:p>
          <w:p w14:paraId="4F01BA29" w14:textId="77777777" w:rsidR="00EC126E" w:rsidRPr="00382211" w:rsidRDefault="00EC126E" w:rsidP="00F46F51">
            <w:pPr>
              <w:jc w:val="both"/>
              <w:rPr>
                <w:sz w:val="24"/>
                <w:szCs w:val="24"/>
                <w:lang w:val="uk"/>
              </w:rPr>
            </w:pPr>
          </w:p>
          <w:p w14:paraId="580E66DB" w14:textId="77777777" w:rsidR="00EC126E" w:rsidRPr="00382211" w:rsidRDefault="00EC126E" w:rsidP="00F46F51">
            <w:pPr>
              <w:jc w:val="both"/>
              <w:rPr>
                <w:sz w:val="24"/>
                <w:szCs w:val="24"/>
                <w:lang w:val="uk"/>
              </w:rPr>
            </w:pPr>
          </w:p>
          <w:p w14:paraId="21272A6D" w14:textId="77777777" w:rsidR="00EC126E" w:rsidRPr="00382211" w:rsidRDefault="00EC126E" w:rsidP="00F46F51">
            <w:pPr>
              <w:jc w:val="both"/>
              <w:rPr>
                <w:sz w:val="24"/>
                <w:szCs w:val="24"/>
                <w:lang w:val="uk"/>
              </w:rPr>
            </w:pPr>
          </w:p>
          <w:p w14:paraId="0F0F62E9" w14:textId="77777777" w:rsidR="00EC126E" w:rsidRPr="00382211" w:rsidRDefault="00EC126E" w:rsidP="00F46F51">
            <w:pPr>
              <w:jc w:val="both"/>
              <w:rPr>
                <w:sz w:val="24"/>
                <w:szCs w:val="24"/>
                <w:lang w:val="uk"/>
              </w:rPr>
            </w:pPr>
          </w:p>
          <w:p w14:paraId="58821778" w14:textId="77777777" w:rsidR="00EC126E" w:rsidRPr="00382211" w:rsidRDefault="00EC126E" w:rsidP="00F46F51">
            <w:pPr>
              <w:jc w:val="both"/>
              <w:rPr>
                <w:sz w:val="24"/>
                <w:szCs w:val="24"/>
                <w:lang w:val="uk"/>
              </w:rPr>
            </w:pPr>
          </w:p>
          <w:p w14:paraId="3B80DED3" w14:textId="77777777" w:rsidR="00EC126E" w:rsidRPr="00382211" w:rsidRDefault="00EC126E" w:rsidP="00F46F51">
            <w:pPr>
              <w:jc w:val="both"/>
              <w:rPr>
                <w:sz w:val="24"/>
                <w:szCs w:val="24"/>
                <w:lang w:val="uk"/>
              </w:rPr>
            </w:pPr>
          </w:p>
          <w:p w14:paraId="10656DE2" w14:textId="77777777" w:rsidR="00EC126E" w:rsidRPr="00382211" w:rsidRDefault="00EC126E" w:rsidP="00F46F51">
            <w:pPr>
              <w:jc w:val="both"/>
              <w:rPr>
                <w:sz w:val="24"/>
                <w:szCs w:val="24"/>
                <w:lang w:val="uk"/>
              </w:rPr>
            </w:pPr>
          </w:p>
          <w:p w14:paraId="7875C405" w14:textId="77777777" w:rsidR="00EC126E" w:rsidRPr="00382211" w:rsidRDefault="00EC126E" w:rsidP="00F46F51">
            <w:pPr>
              <w:jc w:val="both"/>
              <w:rPr>
                <w:sz w:val="24"/>
                <w:szCs w:val="24"/>
                <w:lang w:val="uk"/>
              </w:rPr>
            </w:pPr>
          </w:p>
          <w:p w14:paraId="3C806C83" w14:textId="77777777" w:rsidR="00EC126E" w:rsidRPr="00382211" w:rsidRDefault="00EC126E" w:rsidP="00F46F51">
            <w:pPr>
              <w:jc w:val="both"/>
              <w:rPr>
                <w:sz w:val="24"/>
                <w:szCs w:val="24"/>
                <w:lang w:val="uk"/>
              </w:rPr>
            </w:pPr>
          </w:p>
          <w:p w14:paraId="2ABA3FC9" w14:textId="77777777" w:rsidR="00EC126E" w:rsidRPr="00382211" w:rsidRDefault="00EC126E" w:rsidP="00F46F51">
            <w:pPr>
              <w:jc w:val="both"/>
              <w:rPr>
                <w:sz w:val="24"/>
                <w:szCs w:val="24"/>
                <w:lang w:val="uk"/>
              </w:rPr>
            </w:pPr>
          </w:p>
          <w:p w14:paraId="63D7AC74" w14:textId="77777777" w:rsidR="00EC126E" w:rsidRPr="00382211" w:rsidRDefault="00EC126E" w:rsidP="00F46F51">
            <w:pPr>
              <w:jc w:val="both"/>
              <w:rPr>
                <w:sz w:val="24"/>
                <w:szCs w:val="24"/>
                <w:lang w:val="uk"/>
              </w:rPr>
            </w:pPr>
          </w:p>
          <w:p w14:paraId="64A0C596" w14:textId="77777777" w:rsidR="00EC126E" w:rsidRPr="00382211" w:rsidRDefault="00EC126E" w:rsidP="00F46F51">
            <w:pPr>
              <w:jc w:val="both"/>
              <w:rPr>
                <w:sz w:val="24"/>
                <w:szCs w:val="24"/>
                <w:lang w:val="uk"/>
              </w:rPr>
            </w:pPr>
          </w:p>
          <w:p w14:paraId="669F4231" w14:textId="77777777" w:rsidR="00EC126E" w:rsidRPr="00382211" w:rsidRDefault="00EC126E" w:rsidP="00F46F51">
            <w:pPr>
              <w:jc w:val="both"/>
              <w:rPr>
                <w:sz w:val="24"/>
                <w:szCs w:val="24"/>
                <w:lang w:val="uk"/>
              </w:rPr>
            </w:pPr>
          </w:p>
          <w:p w14:paraId="58FE3C49" w14:textId="77777777" w:rsidR="00EC126E" w:rsidRPr="00382211" w:rsidRDefault="00EC126E" w:rsidP="00F46F51">
            <w:pPr>
              <w:jc w:val="both"/>
              <w:rPr>
                <w:sz w:val="24"/>
                <w:szCs w:val="24"/>
                <w:lang w:val="uk"/>
              </w:rPr>
            </w:pPr>
          </w:p>
          <w:p w14:paraId="55360475" w14:textId="77777777" w:rsidR="00EC126E" w:rsidRPr="00382211" w:rsidRDefault="00EC126E" w:rsidP="00F46F51">
            <w:pPr>
              <w:jc w:val="both"/>
              <w:rPr>
                <w:sz w:val="24"/>
                <w:szCs w:val="24"/>
                <w:lang w:val="uk"/>
              </w:rPr>
            </w:pPr>
          </w:p>
          <w:p w14:paraId="3D968DEC" w14:textId="77777777" w:rsidR="00EC126E" w:rsidRPr="00382211" w:rsidRDefault="00EC126E" w:rsidP="00F46F51">
            <w:pPr>
              <w:jc w:val="both"/>
              <w:rPr>
                <w:sz w:val="24"/>
                <w:szCs w:val="24"/>
                <w:lang w:val="uk"/>
              </w:rPr>
            </w:pPr>
          </w:p>
          <w:p w14:paraId="59AE1719" w14:textId="77777777" w:rsidR="00EC126E" w:rsidRPr="00382211" w:rsidRDefault="00EC126E" w:rsidP="00F46F51">
            <w:pPr>
              <w:jc w:val="both"/>
              <w:rPr>
                <w:sz w:val="24"/>
                <w:szCs w:val="24"/>
                <w:lang w:val="uk"/>
              </w:rPr>
            </w:pPr>
          </w:p>
          <w:p w14:paraId="00C5D2A9" w14:textId="77777777" w:rsidR="00EC126E" w:rsidRPr="00382211" w:rsidRDefault="00EC126E" w:rsidP="00F46F51">
            <w:pPr>
              <w:jc w:val="both"/>
              <w:rPr>
                <w:sz w:val="24"/>
                <w:szCs w:val="24"/>
                <w:lang w:val="uk"/>
              </w:rPr>
            </w:pPr>
          </w:p>
          <w:p w14:paraId="71837517" w14:textId="77777777" w:rsidR="00EC126E" w:rsidRPr="00382211" w:rsidRDefault="00EC126E" w:rsidP="00F46F51">
            <w:pPr>
              <w:jc w:val="both"/>
              <w:rPr>
                <w:sz w:val="24"/>
                <w:szCs w:val="24"/>
                <w:lang w:val="uk"/>
              </w:rPr>
            </w:pPr>
          </w:p>
          <w:p w14:paraId="556C7710" w14:textId="77777777" w:rsidR="00EC126E" w:rsidRPr="00382211" w:rsidRDefault="00EC126E" w:rsidP="00F46F51">
            <w:pPr>
              <w:jc w:val="both"/>
              <w:rPr>
                <w:sz w:val="24"/>
                <w:szCs w:val="24"/>
                <w:lang w:val="uk"/>
              </w:rPr>
            </w:pPr>
          </w:p>
          <w:p w14:paraId="240AF373" w14:textId="77777777" w:rsidR="00EC126E" w:rsidRPr="00382211" w:rsidRDefault="00EC126E" w:rsidP="00F46F51">
            <w:pPr>
              <w:jc w:val="both"/>
              <w:rPr>
                <w:sz w:val="24"/>
                <w:szCs w:val="24"/>
                <w:lang w:val="uk"/>
              </w:rPr>
            </w:pPr>
          </w:p>
          <w:p w14:paraId="1B0A8CC1" w14:textId="77777777" w:rsidR="00EC126E" w:rsidRPr="00382211" w:rsidRDefault="00EC126E" w:rsidP="00F46F51">
            <w:pPr>
              <w:jc w:val="both"/>
              <w:rPr>
                <w:sz w:val="24"/>
                <w:szCs w:val="24"/>
                <w:lang w:val="uk"/>
              </w:rPr>
            </w:pPr>
          </w:p>
          <w:p w14:paraId="21B6680D" w14:textId="77777777" w:rsidR="00EC126E" w:rsidRPr="00382211" w:rsidRDefault="00EC126E" w:rsidP="00F46F51">
            <w:pPr>
              <w:jc w:val="both"/>
              <w:rPr>
                <w:sz w:val="24"/>
                <w:szCs w:val="24"/>
                <w:lang w:val="uk"/>
              </w:rPr>
            </w:pPr>
          </w:p>
          <w:p w14:paraId="5BCD355D" w14:textId="77777777" w:rsidR="00EC126E" w:rsidRPr="00382211" w:rsidRDefault="00EC126E" w:rsidP="00F46F51">
            <w:pPr>
              <w:jc w:val="both"/>
              <w:rPr>
                <w:sz w:val="24"/>
                <w:szCs w:val="24"/>
                <w:lang w:val="uk"/>
              </w:rPr>
            </w:pPr>
          </w:p>
          <w:p w14:paraId="0F84D050" w14:textId="77777777" w:rsidR="00EC126E" w:rsidRPr="00382211" w:rsidRDefault="00EC126E" w:rsidP="00F46F51">
            <w:pPr>
              <w:jc w:val="both"/>
              <w:rPr>
                <w:sz w:val="24"/>
                <w:szCs w:val="24"/>
                <w:lang w:val="uk"/>
              </w:rPr>
            </w:pPr>
          </w:p>
          <w:p w14:paraId="0CEADEF6" w14:textId="77777777" w:rsidR="00EC126E" w:rsidRPr="00382211" w:rsidRDefault="00EC126E" w:rsidP="00F46F51">
            <w:pPr>
              <w:jc w:val="both"/>
              <w:rPr>
                <w:sz w:val="24"/>
                <w:szCs w:val="24"/>
                <w:lang w:val="uk"/>
              </w:rPr>
            </w:pPr>
          </w:p>
          <w:p w14:paraId="0227E1CD" w14:textId="77777777" w:rsidR="00EC126E" w:rsidRPr="00382211" w:rsidRDefault="00EC126E" w:rsidP="00F46F51">
            <w:pPr>
              <w:jc w:val="both"/>
              <w:rPr>
                <w:sz w:val="24"/>
                <w:szCs w:val="24"/>
                <w:lang w:val="uk"/>
              </w:rPr>
            </w:pPr>
          </w:p>
          <w:p w14:paraId="6F176F00" w14:textId="77777777" w:rsidR="00EC126E" w:rsidRPr="00382211" w:rsidRDefault="00EC126E" w:rsidP="00F46F51">
            <w:pPr>
              <w:jc w:val="both"/>
              <w:rPr>
                <w:sz w:val="24"/>
                <w:szCs w:val="24"/>
                <w:lang w:val="uk"/>
              </w:rPr>
            </w:pPr>
          </w:p>
          <w:p w14:paraId="2F7819A4" w14:textId="77777777" w:rsidR="00EC126E" w:rsidRPr="00382211" w:rsidRDefault="00EC126E" w:rsidP="00F46F51">
            <w:pPr>
              <w:jc w:val="both"/>
              <w:rPr>
                <w:sz w:val="24"/>
                <w:szCs w:val="24"/>
                <w:lang w:val="uk"/>
              </w:rPr>
            </w:pPr>
          </w:p>
          <w:p w14:paraId="1D7E8AB7" w14:textId="77777777" w:rsidR="00EC126E" w:rsidRPr="00382211" w:rsidRDefault="00EC126E" w:rsidP="00F46F51">
            <w:pPr>
              <w:jc w:val="both"/>
              <w:rPr>
                <w:sz w:val="24"/>
                <w:szCs w:val="24"/>
                <w:lang w:val="uk"/>
              </w:rPr>
            </w:pPr>
          </w:p>
          <w:p w14:paraId="7C582F19" w14:textId="77777777" w:rsidR="00EC126E" w:rsidRPr="00382211" w:rsidRDefault="00EC126E" w:rsidP="00F46F51">
            <w:pPr>
              <w:jc w:val="both"/>
              <w:rPr>
                <w:sz w:val="24"/>
                <w:szCs w:val="24"/>
                <w:lang w:val="uk"/>
              </w:rPr>
            </w:pPr>
          </w:p>
          <w:p w14:paraId="377D2307" w14:textId="77777777" w:rsidR="00EC126E" w:rsidRPr="00382211" w:rsidRDefault="00EC126E" w:rsidP="00F46F51">
            <w:pPr>
              <w:jc w:val="both"/>
              <w:rPr>
                <w:sz w:val="24"/>
                <w:szCs w:val="24"/>
                <w:lang w:val="uk"/>
              </w:rPr>
            </w:pPr>
          </w:p>
          <w:p w14:paraId="10D3A53C" w14:textId="77777777" w:rsidR="00EC126E" w:rsidRPr="00382211" w:rsidRDefault="00EC126E" w:rsidP="00F46F51">
            <w:pPr>
              <w:jc w:val="both"/>
              <w:rPr>
                <w:sz w:val="24"/>
                <w:szCs w:val="24"/>
                <w:lang w:val="uk"/>
              </w:rPr>
            </w:pPr>
          </w:p>
          <w:p w14:paraId="3B14166C" w14:textId="77777777" w:rsidR="00EC126E" w:rsidRPr="00382211" w:rsidRDefault="00EC126E" w:rsidP="00F46F51">
            <w:pPr>
              <w:jc w:val="both"/>
              <w:rPr>
                <w:sz w:val="24"/>
                <w:szCs w:val="24"/>
                <w:lang w:val="uk"/>
              </w:rPr>
            </w:pPr>
          </w:p>
          <w:p w14:paraId="6542D215" w14:textId="77777777" w:rsidR="00EC126E" w:rsidRPr="00382211" w:rsidRDefault="00EC126E" w:rsidP="00F46F51">
            <w:pPr>
              <w:jc w:val="both"/>
              <w:rPr>
                <w:sz w:val="24"/>
                <w:szCs w:val="24"/>
                <w:lang w:val="uk"/>
              </w:rPr>
            </w:pPr>
          </w:p>
          <w:p w14:paraId="54CAAC72" w14:textId="77777777" w:rsidR="00EC126E" w:rsidRPr="00382211" w:rsidRDefault="00EC126E" w:rsidP="00F46F51">
            <w:pPr>
              <w:jc w:val="both"/>
              <w:rPr>
                <w:sz w:val="24"/>
                <w:szCs w:val="24"/>
                <w:lang w:val="uk"/>
              </w:rPr>
            </w:pPr>
          </w:p>
          <w:p w14:paraId="6F708411" w14:textId="77777777" w:rsidR="00EC126E" w:rsidRPr="00382211" w:rsidRDefault="00EC126E" w:rsidP="00F46F51">
            <w:pPr>
              <w:jc w:val="both"/>
              <w:rPr>
                <w:sz w:val="24"/>
                <w:szCs w:val="24"/>
                <w:lang w:val="uk"/>
              </w:rPr>
            </w:pPr>
          </w:p>
          <w:p w14:paraId="487ABBD5" w14:textId="77777777" w:rsidR="00EC126E" w:rsidRPr="00382211" w:rsidRDefault="00EC126E" w:rsidP="00F46F51">
            <w:pPr>
              <w:jc w:val="both"/>
              <w:rPr>
                <w:sz w:val="24"/>
                <w:szCs w:val="24"/>
                <w:lang w:val="uk"/>
              </w:rPr>
            </w:pPr>
          </w:p>
          <w:p w14:paraId="2BA05BE2" w14:textId="77777777" w:rsidR="00EC126E" w:rsidRPr="00382211" w:rsidRDefault="00EC126E" w:rsidP="00F46F51">
            <w:pPr>
              <w:jc w:val="both"/>
              <w:rPr>
                <w:sz w:val="24"/>
                <w:szCs w:val="24"/>
                <w:lang w:val="uk"/>
              </w:rPr>
            </w:pPr>
          </w:p>
          <w:p w14:paraId="732D7FF0" w14:textId="77777777" w:rsidR="00EC126E" w:rsidRPr="00382211" w:rsidRDefault="00EC126E" w:rsidP="00F46F51">
            <w:pPr>
              <w:jc w:val="both"/>
              <w:rPr>
                <w:sz w:val="24"/>
                <w:szCs w:val="24"/>
                <w:lang w:val="uk"/>
              </w:rPr>
            </w:pPr>
          </w:p>
          <w:p w14:paraId="02B2D20E" w14:textId="77777777" w:rsidR="00EC126E" w:rsidRPr="00382211" w:rsidRDefault="00EC126E" w:rsidP="00F46F51">
            <w:pPr>
              <w:jc w:val="both"/>
              <w:rPr>
                <w:sz w:val="24"/>
                <w:szCs w:val="24"/>
                <w:lang w:val="uk"/>
              </w:rPr>
            </w:pPr>
          </w:p>
          <w:p w14:paraId="70B4A115" w14:textId="77777777" w:rsidR="00EC126E" w:rsidRPr="00382211" w:rsidRDefault="00EC126E" w:rsidP="00F46F51">
            <w:pPr>
              <w:jc w:val="both"/>
              <w:rPr>
                <w:sz w:val="24"/>
                <w:szCs w:val="24"/>
                <w:lang w:val="uk"/>
              </w:rPr>
            </w:pPr>
          </w:p>
          <w:p w14:paraId="4BD32729" w14:textId="77777777" w:rsidR="00EC126E" w:rsidRPr="00382211" w:rsidRDefault="00EC126E" w:rsidP="00F46F51">
            <w:pPr>
              <w:jc w:val="both"/>
              <w:rPr>
                <w:sz w:val="24"/>
                <w:szCs w:val="24"/>
                <w:lang w:val="uk"/>
              </w:rPr>
            </w:pPr>
          </w:p>
          <w:p w14:paraId="4B296282" w14:textId="77777777" w:rsidR="00EC126E" w:rsidRPr="00382211" w:rsidRDefault="00EC126E" w:rsidP="00F46F51">
            <w:pPr>
              <w:jc w:val="both"/>
              <w:rPr>
                <w:sz w:val="24"/>
                <w:szCs w:val="24"/>
                <w:lang w:val="uk"/>
              </w:rPr>
            </w:pPr>
          </w:p>
          <w:p w14:paraId="716C6F09" w14:textId="77777777" w:rsidR="00EC126E" w:rsidRPr="00382211" w:rsidRDefault="00EC126E" w:rsidP="00F46F51">
            <w:pPr>
              <w:jc w:val="both"/>
              <w:rPr>
                <w:sz w:val="24"/>
                <w:szCs w:val="24"/>
                <w:lang w:val="uk"/>
              </w:rPr>
            </w:pPr>
          </w:p>
          <w:p w14:paraId="7AAA91D8" w14:textId="77777777" w:rsidR="00EC126E" w:rsidRPr="00382211" w:rsidRDefault="00EC126E" w:rsidP="00F46F51">
            <w:pPr>
              <w:jc w:val="both"/>
              <w:rPr>
                <w:sz w:val="24"/>
                <w:szCs w:val="24"/>
                <w:lang w:val="uk"/>
              </w:rPr>
            </w:pPr>
          </w:p>
          <w:p w14:paraId="1FD9D67A" w14:textId="77777777" w:rsidR="00EC126E" w:rsidRPr="00382211" w:rsidRDefault="00EC126E" w:rsidP="00F46F51">
            <w:pPr>
              <w:jc w:val="both"/>
              <w:rPr>
                <w:sz w:val="24"/>
                <w:szCs w:val="24"/>
                <w:lang w:val="uk"/>
              </w:rPr>
            </w:pPr>
          </w:p>
          <w:p w14:paraId="0F1A08C0" w14:textId="77777777" w:rsidR="00EC126E" w:rsidRPr="00382211" w:rsidRDefault="00EC126E" w:rsidP="00F46F51">
            <w:pPr>
              <w:jc w:val="both"/>
              <w:rPr>
                <w:sz w:val="24"/>
                <w:szCs w:val="24"/>
                <w:lang w:val="uk"/>
              </w:rPr>
            </w:pPr>
          </w:p>
          <w:p w14:paraId="2A8C2CBB" w14:textId="77777777" w:rsidR="00EC126E" w:rsidRPr="00382211" w:rsidRDefault="00EC126E" w:rsidP="00F46F51">
            <w:pPr>
              <w:jc w:val="both"/>
              <w:rPr>
                <w:sz w:val="24"/>
                <w:szCs w:val="24"/>
                <w:lang w:val="uk"/>
              </w:rPr>
            </w:pPr>
          </w:p>
          <w:p w14:paraId="42BF0B91" w14:textId="77777777" w:rsidR="00EC126E" w:rsidRPr="00382211" w:rsidRDefault="00EC126E" w:rsidP="00F46F51">
            <w:pPr>
              <w:jc w:val="both"/>
              <w:rPr>
                <w:sz w:val="24"/>
                <w:szCs w:val="24"/>
                <w:lang w:val="uk"/>
              </w:rPr>
            </w:pPr>
          </w:p>
          <w:p w14:paraId="4184B817" w14:textId="77777777" w:rsidR="00EC126E" w:rsidRPr="00382211" w:rsidRDefault="00EC126E" w:rsidP="00F46F51">
            <w:pPr>
              <w:jc w:val="both"/>
              <w:rPr>
                <w:sz w:val="24"/>
                <w:szCs w:val="24"/>
                <w:lang w:val="uk"/>
              </w:rPr>
            </w:pPr>
          </w:p>
          <w:p w14:paraId="0FBEEA90" w14:textId="77777777" w:rsidR="00EC126E" w:rsidRPr="00382211" w:rsidRDefault="00EC126E" w:rsidP="00F46F51">
            <w:pPr>
              <w:jc w:val="both"/>
              <w:rPr>
                <w:sz w:val="24"/>
                <w:szCs w:val="24"/>
                <w:lang w:val="uk"/>
              </w:rPr>
            </w:pPr>
          </w:p>
          <w:p w14:paraId="761DB608" w14:textId="77777777" w:rsidR="00EC126E" w:rsidRPr="00382211" w:rsidRDefault="00EC126E" w:rsidP="00F46F51">
            <w:pPr>
              <w:jc w:val="both"/>
              <w:rPr>
                <w:sz w:val="24"/>
                <w:szCs w:val="24"/>
                <w:lang w:val="uk"/>
              </w:rPr>
            </w:pPr>
          </w:p>
          <w:p w14:paraId="7E13983B" w14:textId="77777777" w:rsidR="00EC126E" w:rsidRPr="00382211" w:rsidRDefault="00EC126E" w:rsidP="00F46F51">
            <w:pPr>
              <w:jc w:val="both"/>
              <w:rPr>
                <w:sz w:val="24"/>
                <w:szCs w:val="24"/>
                <w:lang w:val="uk"/>
              </w:rPr>
            </w:pPr>
          </w:p>
          <w:p w14:paraId="0B9BBD59" w14:textId="77777777" w:rsidR="00EC126E" w:rsidRPr="00382211" w:rsidRDefault="00EC126E" w:rsidP="00F46F51">
            <w:pPr>
              <w:jc w:val="both"/>
              <w:rPr>
                <w:sz w:val="24"/>
                <w:szCs w:val="24"/>
                <w:lang w:val="uk"/>
              </w:rPr>
            </w:pPr>
          </w:p>
          <w:p w14:paraId="699CB9D4" w14:textId="77777777" w:rsidR="00EC126E" w:rsidRPr="00382211" w:rsidRDefault="00EC126E" w:rsidP="00F46F51">
            <w:pPr>
              <w:jc w:val="both"/>
              <w:rPr>
                <w:sz w:val="24"/>
                <w:szCs w:val="24"/>
                <w:lang w:val="uk"/>
              </w:rPr>
            </w:pPr>
          </w:p>
          <w:p w14:paraId="45A0DA61" w14:textId="77777777" w:rsidR="00EC126E" w:rsidRPr="00382211" w:rsidRDefault="00EC126E" w:rsidP="00F46F51">
            <w:pPr>
              <w:jc w:val="both"/>
              <w:rPr>
                <w:sz w:val="24"/>
                <w:szCs w:val="24"/>
                <w:lang w:val="uk"/>
              </w:rPr>
            </w:pPr>
          </w:p>
          <w:p w14:paraId="185661E7" w14:textId="77777777" w:rsidR="00EC126E" w:rsidRPr="00382211" w:rsidRDefault="00EC126E" w:rsidP="00F46F51">
            <w:pPr>
              <w:jc w:val="both"/>
              <w:rPr>
                <w:sz w:val="24"/>
                <w:szCs w:val="24"/>
                <w:lang w:val="uk"/>
              </w:rPr>
            </w:pPr>
          </w:p>
          <w:p w14:paraId="45989E22" w14:textId="77777777" w:rsidR="00EC126E" w:rsidRPr="00382211" w:rsidRDefault="00EC126E" w:rsidP="00F46F51">
            <w:pPr>
              <w:jc w:val="both"/>
              <w:rPr>
                <w:sz w:val="24"/>
                <w:szCs w:val="24"/>
                <w:lang w:val="uk"/>
              </w:rPr>
            </w:pPr>
          </w:p>
          <w:p w14:paraId="4F6F10EB" w14:textId="77777777" w:rsidR="00EC126E" w:rsidRPr="00382211" w:rsidRDefault="00EC126E" w:rsidP="00F46F51">
            <w:pPr>
              <w:jc w:val="both"/>
              <w:rPr>
                <w:sz w:val="24"/>
                <w:szCs w:val="24"/>
                <w:lang w:val="uk"/>
              </w:rPr>
            </w:pPr>
          </w:p>
          <w:p w14:paraId="6C735682" w14:textId="77777777" w:rsidR="00EC126E" w:rsidRPr="00382211" w:rsidRDefault="00EC126E" w:rsidP="00F46F51">
            <w:pPr>
              <w:jc w:val="both"/>
              <w:rPr>
                <w:sz w:val="24"/>
                <w:szCs w:val="24"/>
                <w:lang w:val="uk"/>
              </w:rPr>
            </w:pPr>
          </w:p>
          <w:p w14:paraId="3E8C0A78" w14:textId="77777777" w:rsidR="00EC126E" w:rsidRPr="00382211" w:rsidRDefault="00EC126E" w:rsidP="00F46F51">
            <w:pPr>
              <w:jc w:val="both"/>
              <w:rPr>
                <w:sz w:val="24"/>
                <w:szCs w:val="24"/>
                <w:lang w:val="uk"/>
              </w:rPr>
            </w:pPr>
          </w:p>
          <w:p w14:paraId="7C0E6878" w14:textId="77777777" w:rsidR="00EC126E" w:rsidRPr="00382211" w:rsidRDefault="00EC126E" w:rsidP="00F46F51">
            <w:pPr>
              <w:jc w:val="both"/>
              <w:rPr>
                <w:sz w:val="24"/>
                <w:szCs w:val="24"/>
                <w:lang w:val="uk"/>
              </w:rPr>
            </w:pPr>
          </w:p>
          <w:p w14:paraId="31A390D3" w14:textId="77777777" w:rsidR="00EC126E" w:rsidRPr="00382211" w:rsidRDefault="00EC126E" w:rsidP="00F46F51">
            <w:pPr>
              <w:jc w:val="both"/>
              <w:rPr>
                <w:sz w:val="24"/>
                <w:szCs w:val="24"/>
                <w:lang w:val="uk"/>
              </w:rPr>
            </w:pPr>
          </w:p>
          <w:p w14:paraId="3D328E33" w14:textId="77777777" w:rsidR="00EC126E" w:rsidRPr="00382211" w:rsidRDefault="00EC126E" w:rsidP="00F46F51">
            <w:pPr>
              <w:jc w:val="both"/>
              <w:rPr>
                <w:sz w:val="24"/>
                <w:szCs w:val="24"/>
                <w:lang w:val="uk"/>
              </w:rPr>
            </w:pPr>
          </w:p>
          <w:p w14:paraId="4B4A0888" w14:textId="77777777" w:rsidR="00EC126E" w:rsidRPr="00382211" w:rsidRDefault="00EC126E" w:rsidP="00F46F51">
            <w:pPr>
              <w:jc w:val="both"/>
              <w:rPr>
                <w:sz w:val="24"/>
                <w:szCs w:val="24"/>
                <w:lang w:val="uk"/>
              </w:rPr>
            </w:pPr>
          </w:p>
          <w:p w14:paraId="2101846D" w14:textId="77777777" w:rsidR="00EC126E" w:rsidRPr="00382211" w:rsidRDefault="00EC126E" w:rsidP="00F46F51">
            <w:pPr>
              <w:jc w:val="both"/>
              <w:rPr>
                <w:sz w:val="24"/>
                <w:szCs w:val="24"/>
                <w:lang w:val="uk"/>
              </w:rPr>
            </w:pPr>
          </w:p>
          <w:p w14:paraId="48AD928A" w14:textId="77777777" w:rsidR="00EC126E" w:rsidRPr="00382211" w:rsidRDefault="00EC126E" w:rsidP="00F46F51">
            <w:pPr>
              <w:jc w:val="both"/>
              <w:rPr>
                <w:sz w:val="24"/>
                <w:szCs w:val="24"/>
                <w:lang w:val="uk"/>
              </w:rPr>
            </w:pPr>
          </w:p>
          <w:p w14:paraId="14398699" w14:textId="77777777" w:rsidR="00EC126E" w:rsidRPr="00382211" w:rsidRDefault="00EC126E" w:rsidP="00F46F51">
            <w:pPr>
              <w:jc w:val="both"/>
              <w:rPr>
                <w:sz w:val="24"/>
                <w:szCs w:val="24"/>
                <w:lang w:val="uk"/>
              </w:rPr>
            </w:pPr>
          </w:p>
          <w:p w14:paraId="13694AD9" w14:textId="77777777" w:rsidR="00EC126E" w:rsidRPr="00382211" w:rsidRDefault="00EC126E" w:rsidP="00F46F51">
            <w:pPr>
              <w:jc w:val="both"/>
              <w:rPr>
                <w:sz w:val="24"/>
                <w:szCs w:val="24"/>
                <w:lang w:val="uk"/>
              </w:rPr>
            </w:pPr>
          </w:p>
          <w:p w14:paraId="6375F417" w14:textId="77777777" w:rsidR="00EC126E" w:rsidRPr="00382211" w:rsidRDefault="00EC126E" w:rsidP="00F46F51">
            <w:pPr>
              <w:jc w:val="both"/>
              <w:rPr>
                <w:sz w:val="24"/>
                <w:szCs w:val="24"/>
                <w:lang w:val="uk"/>
              </w:rPr>
            </w:pPr>
          </w:p>
          <w:p w14:paraId="1522332A" w14:textId="77777777" w:rsidR="00EC126E" w:rsidRPr="00382211" w:rsidRDefault="00EC126E" w:rsidP="00F46F51">
            <w:pPr>
              <w:jc w:val="both"/>
              <w:rPr>
                <w:sz w:val="24"/>
                <w:szCs w:val="24"/>
                <w:lang w:val="uk"/>
              </w:rPr>
            </w:pPr>
          </w:p>
          <w:p w14:paraId="29EAB073" w14:textId="77777777" w:rsidR="00EC126E" w:rsidRPr="00382211" w:rsidRDefault="00EC126E" w:rsidP="00F46F51">
            <w:pPr>
              <w:jc w:val="both"/>
              <w:rPr>
                <w:sz w:val="24"/>
                <w:szCs w:val="24"/>
                <w:lang w:val="uk"/>
              </w:rPr>
            </w:pPr>
          </w:p>
          <w:p w14:paraId="674DA81F" w14:textId="77777777" w:rsidR="00EC126E" w:rsidRPr="00382211" w:rsidRDefault="00EC126E" w:rsidP="00F46F51">
            <w:pPr>
              <w:jc w:val="both"/>
              <w:rPr>
                <w:sz w:val="24"/>
                <w:szCs w:val="24"/>
                <w:lang w:val="uk"/>
              </w:rPr>
            </w:pPr>
          </w:p>
          <w:p w14:paraId="57D881F8" w14:textId="77777777" w:rsidR="00EC126E" w:rsidRPr="00382211" w:rsidRDefault="00EC126E" w:rsidP="00F46F51">
            <w:pPr>
              <w:jc w:val="both"/>
              <w:rPr>
                <w:sz w:val="24"/>
                <w:szCs w:val="24"/>
                <w:lang w:val="uk"/>
              </w:rPr>
            </w:pPr>
          </w:p>
          <w:p w14:paraId="7C1893AD" w14:textId="77777777" w:rsidR="00EC126E" w:rsidRPr="00382211" w:rsidRDefault="00EC126E" w:rsidP="00F46F51">
            <w:pPr>
              <w:jc w:val="both"/>
              <w:rPr>
                <w:sz w:val="24"/>
                <w:szCs w:val="24"/>
                <w:lang w:val="uk"/>
              </w:rPr>
            </w:pPr>
          </w:p>
          <w:p w14:paraId="00C8C1C0" w14:textId="77777777" w:rsidR="00EC126E" w:rsidRPr="00382211" w:rsidRDefault="00EC126E" w:rsidP="00F46F51">
            <w:pPr>
              <w:jc w:val="both"/>
              <w:rPr>
                <w:sz w:val="24"/>
                <w:szCs w:val="24"/>
                <w:lang w:val="uk"/>
              </w:rPr>
            </w:pPr>
          </w:p>
          <w:p w14:paraId="71D4BC49" w14:textId="77777777" w:rsidR="00EC126E" w:rsidRPr="00382211" w:rsidRDefault="00EC126E" w:rsidP="00F46F51">
            <w:pPr>
              <w:jc w:val="both"/>
              <w:rPr>
                <w:sz w:val="24"/>
                <w:szCs w:val="24"/>
                <w:lang w:val="uk"/>
              </w:rPr>
            </w:pPr>
          </w:p>
          <w:p w14:paraId="3446FBBB" w14:textId="77777777" w:rsidR="00EC126E" w:rsidRPr="00382211" w:rsidRDefault="00EC126E" w:rsidP="00F46F51">
            <w:pPr>
              <w:jc w:val="both"/>
              <w:rPr>
                <w:sz w:val="24"/>
                <w:szCs w:val="24"/>
                <w:lang w:val="uk"/>
              </w:rPr>
            </w:pPr>
          </w:p>
          <w:p w14:paraId="40EE41B3" w14:textId="77777777" w:rsidR="00EC126E" w:rsidRPr="00382211" w:rsidRDefault="00EC126E" w:rsidP="00F46F51">
            <w:pPr>
              <w:jc w:val="both"/>
              <w:rPr>
                <w:sz w:val="24"/>
                <w:szCs w:val="24"/>
                <w:lang w:val="uk"/>
              </w:rPr>
            </w:pPr>
          </w:p>
          <w:p w14:paraId="3A700F5E" w14:textId="77777777" w:rsidR="00EC126E" w:rsidRPr="00382211" w:rsidRDefault="00EC126E" w:rsidP="00F46F51">
            <w:pPr>
              <w:jc w:val="both"/>
              <w:rPr>
                <w:sz w:val="24"/>
                <w:szCs w:val="24"/>
                <w:lang w:val="uk"/>
              </w:rPr>
            </w:pPr>
          </w:p>
          <w:p w14:paraId="3F708D82" w14:textId="77777777" w:rsidR="00EC126E" w:rsidRPr="00382211" w:rsidRDefault="00EC126E" w:rsidP="00F46F51">
            <w:pPr>
              <w:jc w:val="both"/>
              <w:rPr>
                <w:sz w:val="24"/>
                <w:szCs w:val="24"/>
                <w:lang w:val="uk"/>
              </w:rPr>
            </w:pPr>
          </w:p>
          <w:p w14:paraId="5C1ABCE6" w14:textId="77777777" w:rsidR="00EC126E" w:rsidRPr="00382211" w:rsidRDefault="00EC126E" w:rsidP="00F46F51">
            <w:pPr>
              <w:jc w:val="both"/>
              <w:rPr>
                <w:sz w:val="24"/>
                <w:szCs w:val="24"/>
                <w:lang w:val="uk"/>
              </w:rPr>
            </w:pPr>
          </w:p>
          <w:p w14:paraId="56075BBD" w14:textId="77777777" w:rsidR="00EC126E" w:rsidRPr="00382211" w:rsidRDefault="00EC126E" w:rsidP="00F46F51">
            <w:pPr>
              <w:jc w:val="both"/>
              <w:rPr>
                <w:sz w:val="24"/>
                <w:szCs w:val="24"/>
                <w:lang w:val="uk"/>
              </w:rPr>
            </w:pPr>
          </w:p>
          <w:p w14:paraId="74E8AB4A" w14:textId="77777777" w:rsidR="00EC126E" w:rsidRPr="00382211" w:rsidRDefault="00EC126E" w:rsidP="00F46F51">
            <w:pPr>
              <w:jc w:val="both"/>
              <w:rPr>
                <w:sz w:val="24"/>
                <w:szCs w:val="24"/>
                <w:lang w:val="uk"/>
              </w:rPr>
            </w:pPr>
          </w:p>
          <w:p w14:paraId="2ACECB42" w14:textId="77777777" w:rsidR="00EC126E" w:rsidRPr="00382211" w:rsidRDefault="00EC126E" w:rsidP="00F46F51">
            <w:pPr>
              <w:jc w:val="both"/>
              <w:rPr>
                <w:sz w:val="24"/>
                <w:szCs w:val="24"/>
                <w:lang w:val="uk"/>
              </w:rPr>
            </w:pPr>
          </w:p>
          <w:p w14:paraId="10124B97" w14:textId="77777777" w:rsidR="00EC126E" w:rsidRPr="00382211" w:rsidRDefault="00EC126E" w:rsidP="00F46F51">
            <w:pPr>
              <w:jc w:val="both"/>
              <w:rPr>
                <w:sz w:val="24"/>
                <w:szCs w:val="24"/>
                <w:lang w:val="uk"/>
              </w:rPr>
            </w:pPr>
          </w:p>
          <w:p w14:paraId="4DEBA9F8" w14:textId="77777777" w:rsidR="00EC126E" w:rsidRPr="00382211" w:rsidRDefault="00EC126E" w:rsidP="00F46F51">
            <w:pPr>
              <w:jc w:val="both"/>
              <w:rPr>
                <w:sz w:val="24"/>
                <w:szCs w:val="24"/>
                <w:lang w:val="uk"/>
              </w:rPr>
            </w:pPr>
          </w:p>
          <w:p w14:paraId="28611898" w14:textId="77777777" w:rsidR="00EC126E" w:rsidRPr="00382211" w:rsidRDefault="00EC126E" w:rsidP="00F46F51">
            <w:pPr>
              <w:jc w:val="both"/>
              <w:rPr>
                <w:sz w:val="24"/>
                <w:szCs w:val="24"/>
                <w:lang w:val="uk"/>
              </w:rPr>
            </w:pPr>
          </w:p>
          <w:p w14:paraId="0A1CDA2C" w14:textId="77777777" w:rsidR="00EC126E" w:rsidRPr="00382211" w:rsidRDefault="00EC126E" w:rsidP="00F46F51">
            <w:pPr>
              <w:jc w:val="both"/>
              <w:rPr>
                <w:sz w:val="24"/>
                <w:szCs w:val="24"/>
                <w:lang w:val="uk"/>
              </w:rPr>
            </w:pPr>
          </w:p>
          <w:p w14:paraId="2FC82177" w14:textId="77777777" w:rsidR="00EC126E" w:rsidRPr="00382211" w:rsidRDefault="00EC126E" w:rsidP="00F46F51">
            <w:pPr>
              <w:jc w:val="both"/>
              <w:rPr>
                <w:sz w:val="24"/>
                <w:szCs w:val="24"/>
                <w:lang w:val="uk"/>
              </w:rPr>
            </w:pPr>
          </w:p>
          <w:p w14:paraId="65E1E964" w14:textId="77777777" w:rsidR="00EC126E" w:rsidRPr="00382211" w:rsidRDefault="00EC126E" w:rsidP="00F46F51">
            <w:pPr>
              <w:jc w:val="both"/>
              <w:rPr>
                <w:sz w:val="24"/>
                <w:szCs w:val="24"/>
                <w:lang w:val="uk"/>
              </w:rPr>
            </w:pPr>
          </w:p>
          <w:p w14:paraId="37E2698E" w14:textId="77777777" w:rsidR="00EC126E" w:rsidRPr="00382211" w:rsidRDefault="00EC126E" w:rsidP="00F46F51">
            <w:pPr>
              <w:jc w:val="both"/>
              <w:rPr>
                <w:sz w:val="24"/>
                <w:szCs w:val="24"/>
                <w:lang w:val="uk"/>
              </w:rPr>
            </w:pPr>
          </w:p>
          <w:p w14:paraId="678FEB4F" w14:textId="77777777" w:rsidR="00EC126E" w:rsidRPr="00382211" w:rsidRDefault="00EC126E" w:rsidP="00F46F51">
            <w:pPr>
              <w:jc w:val="both"/>
              <w:rPr>
                <w:sz w:val="24"/>
                <w:szCs w:val="24"/>
                <w:lang w:val="uk"/>
              </w:rPr>
            </w:pPr>
          </w:p>
          <w:p w14:paraId="06D6E359" w14:textId="77777777" w:rsidR="00EC126E" w:rsidRPr="00382211" w:rsidRDefault="00EC126E" w:rsidP="00F46F51">
            <w:pPr>
              <w:jc w:val="both"/>
              <w:rPr>
                <w:sz w:val="24"/>
                <w:szCs w:val="24"/>
                <w:lang w:val="uk"/>
              </w:rPr>
            </w:pPr>
          </w:p>
          <w:p w14:paraId="2FC553B6" w14:textId="77777777" w:rsidR="00EC126E" w:rsidRPr="00382211" w:rsidRDefault="00EC126E" w:rsidP="00F46F51">
            <w:pPr>
              <w:jc w:val="both"/>
              <w:rPr>
                <w:sz w:val="24"/>
                <w:szCs w:val="24"/>
                <w:lang w:val="uk"/>
              </w:rPr>
            </w:pPr>
          </w:p>
          <w:p w14:paraId="0A437A4D" w14:textId="77777777" w:rsidR="00EC126E" w:rsidRPr="00382211" w:rsidRDefault="00EC126E" w:rsidP="00F46F51">
            <w:pPr>
              <w:jc w:val="both"/>
              <w:rPr>
                <w:sz w:val="24"/>
                <w:szCs w:val="24"/>
                <w:lang w:val="uk"/>
              </w:rPr>
            </w:pPr>
          </w:p>
          <w:p w14:paraId="720140B5" w14:textId="77777777" w:rsidR="00EC126E" w:rsidRPr="00382211" w:rsidRDefault="00EC126E" w:rsidP="00F46F51">
            <w:pPr>
              <w:jc w:val="both"/>
              <w:rPr>
                <w:sz w:val="24"/>
                <w:szCs w:val="24"/>
                <w:lang w:val="uk"/>
              </w:rPr>
            </w:pPr>
          </w:p>
          <w:p w14:paraId="18054085" w14:textId="77777777" w:rsidR="00EC126E" w:rsidRPr="00382211" w:rsidRDefault="00EC126E" w:rsidP="00F46F51">
            <w:pPr>
              <w:jc w:val="both"/>
              <w:rPr>
                <w:sz w:val="24"/>
                <w:szCs w:val="24"/>
                <w:lang w:val="uk"/>
              </w:rPr>
            </w:pPr>
          </w:p>
          <w:p w14:paraId="4A481A8C" w14:textId="77777777" w:rsidR="00EC126E" w:rsidRPr="00382211" w:rsidRDefault="00EC126E" w:rsidP="00F46F51">
            <w:pPr>
              <w:jc w:val="both"/>
              <w:rPr>
                <w:sz w:val="24"/>
                <w:szCs w:val="24"/>
                <w:lang w:val="uk"/>
              </w:rPr>
            </w:pPr>
          </w:p>
          <w:p w14:paraId="7044EC5C" w14:textId="77777777" w:rsidR="00EC126E" w:rsidRPr="00382211" w:rsidRDefault="00EC126E" w:rsidP="00F46F51">
            <w:pPr>
              <w:jc w:val="both"/>
              <w:rPr>
                <w:sz w:val="24"/>
                <w:szCs w:val="24"/>
                <w:lang w:val="uk"/>
              </w:rPr>
            </w:pPr>
          </w:p>
          <w:p w14:paraId="0879CF2F" w14:textId="77777777" w:rsidR="00EC126E" w:rsidRPr="00382211" w:rsidRDefault="00EC126E" w:rsidP="00F46F51">
            <w:pPr>
              <w:jc w:val="both"/>
              <w:rPr>
                <w:sz w:val="24"/>
                <w:szCs w:val="24"/>
                <w:lang w:val="uk"/>
              </w:rPr>
            </w:pPr>
          </w:p>
          <w:p w14:paraId="68D57EEA" w14:textId="77777777" w:rsidR="00EC126E" w:rsidRPr="00382211" w:rsidRDefault="00EC126E" w:rsidP="00F46F51">
            <w:pPr>
              <w:jc w:val="both"/>
              <w:rPr>
                <w:sz w:val="24"/>
                <w:szCs w:val="24"/>
                <w:lang w:val="uk"/>
              </w:rPr>
            </w:pPr>
          </w:p>
          <w:p w14:paraId="0B63FF10" w14:textId="77777777" w:rsidR="00EC126E" w:rsidRPr="00382211" w:rsidRDefault="00EC126E" w:rsidP="00F46F51">
            <w:pPr>
              <w:jc w:val="both"/>
              <w:rPr>
                <w:sz w:val="24"/>
                <w:szCs w:val="24"/>
                <w:lang w:val="uk"/>
              </w:rPr>
            </w:pPr>
          </w:p>
          <w:p w14:paraId="345AC5AF" w14:textId="77777777" w:rsidR="00EC126E" w:rsidRPr="00382211" w:rsidRDefault="00EC126E" w:rsidP="00F46F51">
            <w:pPr>
              <w:jc w:val="both"/>
              <w:rPr>
                <w:sz w:val="24"/>
                <w:szCs w:val="24"/>
                <w:lang w:val="uk"/>
              </w:rPr>
            </w:pPr>
          </w:p>
          <w:p w14:paraId="5CBCC05D" w14:textId="77777777" w:rsidR="00EC126E" w:rsidRPr="00382211" w:rsidRDefault="00EC126E" w:rsidP="00F46F51">
            <w:pPr>
              <w:jc w:val="both"/>
              <w:rPr>
                <w:sz w:val="24"/>
                <w:szCs w:val="24"/>
                <w:lang w:val="uk"/>
              </w:rPr>
            </w:pPr>
          </w:p>
          <w:p w14:paraId="5818ABC1" w14:textId="77777777" w:rsidR="00EC126E" w:rsidRPr="00382211" w:rsidRDefault="00EC126E" w:rsidP="00F46F51">
            <w:pPr>
              <w:jc w:val="both"/>
              <w:rPr>
                <w:sz w:val="24"/>
                <w:szCs w:val="24"/>
                <w:lang w:val="uk"/>
              </w:rPr>
            </w:pPr>
          </w:p>
          <w:p w14:paraId="221123A3" w14:textId="77777777" w:rsidR="00EC126E" w:rsidRPr="00382211" w:rsidRDefault="00EC126E" w:rsidP="00F46F51">
            <w:pPr>
              <w:jc w:val="both"/>
              <w:rPr>
                <w:sz w:val="24"/>
                <w:szCs w:val="24"/>
                <w:lang w:val="uk"/>
              </w:rPr>
            </w:pPr>
          </w:p>
          <w:p w14:paraId="7DFD0F7A" w14:textId="77777777" w:rsidR="00EC126E" w:rsidRPr="00382211" w:rsidRDefault="00EC126E" w:rsidP="00F46F51">
            <w:pPr>
              <w:jc w:val="both"/>
              <w:rPr>
                <w:sz w:val="24"/>
                <w:szCs w:val="24"/>
                <w:lang w:val="uk"/>
              </w:rPr>
            </w:pPr>
          </w:p>
          <w:p w14:paraId="0B732F89" w14:textId="77777777" w:rsidR="00EC126E" w:rsidRPr="00382211" w:rsidRDefault="00EC126E" w:rsidP="00F46F51">
            <w:pPr>
              <w:jc w:val="both"/>
              <w:rPr>
                <w:sz w:val="24"/>
                <w:szCs w:val="24"/>
                <w:lang w:val="uk"/>
              </w:rPr>
            </w:pPr>
          </w:p>
          <w:p w14:paraId="7DF38E36" w14:textId="77777777" w:rsidR="00EC126E" w:rsidRPr="00382211" w:rsidRDefault="00EC126E" w:rsidP="00F46F51">
            <w:pPr>
              <w:jc w:val="both"/>
              <w:rPr>
                <w:sz w:val="24"/>
                <w:szCs w:val="24"/>
                <w:lang w:val="uk"/>
              </w:rPr>
            </w:pPr>
          </w:p>
          <w:p w14:paraId="35D50B21" w14:textId="77777777" w:rsidR="00EC126E" w:rsidRPr="00382211" w:rsidRDefault="00EC126E" w:rsidP="00F46F51">
            <w:pPr>
              <w:jc w:val="both"/>
              <w:rPr>
                <w:sz w:val="24"/>
                <w:szCs w:val="24"/>
                <w:lang w:val="uk"/>
              </w:rPr>
            </w:pPr>
          </w:p>
          <w:p w14:paraId="541EFBBC" w14:textId="586CF3FE" w:rsidR="00EC126E" w:rsidRDefault="00EC126E" w:rsidP="00F46F51">
            <w:pPr>
              <w:jc w:val="both"/>
              <w:rPr>
                <w:sz w:val="24"/>
                <w:szCs w:val="24"/>
                <w:lang w:val="uk"/>
              </w:rPr>
            </w:pPr>
          </w:p>
          <w:p w14:paraId="66D92C17" w14:textId="347D5FDF" w:rsidR="00282C96" w:rsidRDefault="00282C96" w:rsidP="00F46F51">
            <w:pPr>
              <w:jc w:val="both"/>
              <w:rPr>
                <w:sz w:val="24"/>
                <w:szCs w:val="24"/>
                <w:lang w:val="uk"/>
              </w:rPr>
            </w:pPr>
          </w:p>
          <w:p w14:paraId="48D3CEF8" w14:textId="00B7DB96" w:rsidR="00282C96" w:rsidRDefault="00282C96" w:rsidP="00F46F51">
            <w:pPr>
              <w:jc w:val="both"/>
              <w:rPr>
                <w:sz w:val="24"/>
                <w:szCs w:val="24"/>
                <w:lang w:val="uk"/>
              </w:rPr>
            </w:pPr>
          </w:p>
          <w:p w14:paraId="286FB4A7" w14:textId="6072361F" w:rsidR="00282C96" w:rsidRDefault="00282C96" w:rsidP="00F46F51">
            <w:pPr>
              <w:jc w:val="both"/>
              <w:rPr>
                <w:sz w:val="24"/>
                <w:szCs w:val="24"/>
                <w:lang w:val="uk"/>
              </w:rPr>
            </w:pPr>
          </w:p>
          <w:p w14:paraId="1893253C" w14:textId="6008220C" w:rsidR="00282C96" w:rsidRDefault="00282C96" w:rsidP="00F46F51">
            <w:pPr>
              <w:jc w:val="both"/>
              <w:rPr>
                <w:sz w:val="24"/>
                <w:szCs w:val="24"/>
                <w:lang w:val="uk"/>
              </w:rPr>
            </w:pPr>
          </w:p>
          <w:p w14:paraId="330F097E" w14:textId="62EBE629" w:rsidR="00282C96" w:rsidRDefault="00282C96" w:rsidP="00F46F51">
            <w:pPr>
              <w:jc w:val="both"/>
              <w:rPr>
                <w:sz w:val="24"/>
                <w:szCs w:val="24"/>
                <w:lang w:val="uk"/>
              </w:rPr>
            </w:pPr>
          </w:p>
          <w:p w14:paraId="0EE9A65D" w14:textId="349FEDBE" w:rsidR="00282C96" w:rsidRDefault="00282C96" w:rsidP="00F46F51">
            <w:pPr>
              <w:jc w:val="both"/>
              <w:rPr>
                <w:sz w:val="24"/>
                <w:szCs w:val="24"/>
                <w:lang w:val="uk"/>
              </w:rPr>
            </w:pPr>
          </w:p>
          <w:p w14:paraId="76704F16" w14:textId="4D97009E" w:rsidR="00282C96" w:rsidRDefault="00282C96" w:rsidP="00F46F51">
            <w:pPr>
              <w:jc w:val="both"/>
              <w:rPr>
                <w:sz w:val="24"/>
                <w:szCs w:val="24"/>
                <w:lang w:val="uk"/>
              </w:rPr>
            </w:pPr>
          </w:p>
          <w:p w14:paraId="34FF9088" w14:textId="4B5870CC" w:rsidR="00282C96" w:rsidRDefault="00282C96" w:rsidP="00F46F51">
            <w:pPr>
              <w:jc w:val="both"/>
              <w:rPr>
                <w:sz w:val="24"/>
                <w:szCs w:val="24"/>
                <w:lang w:val="uk"/>
              </w:rPr>
            </w:pPr>
          </w:p>
          <w:p w14:paraId="1AEC0F37" w14:textId="6D1060EF" w:rsidR="00282C96" w:rsidRDefault="00282C96" w:rsidP="00F46F51">
            <w:pPr>
              <w:jc w:val="both"/>
              <w:rPr>
                <w:sz w:val="24"/>
                <w:szCs w:val="24"/>
                <w:lang w:val="uk"/>
              </w:rPr>
            </w:pPr>
          </w:p>
          <w:p w14:paraId="28639441" w14:textId="0F3B5CF4" w:rsidR="00282C96" w:rsidRDefault="00282C96" w:rsidP="00F46F51">
            <w:pPr>
              <w:jc w:val="both"/>
              <w:rPr>
                <w:sz w:val="24"/>
                <w:szCs w:val="24"/>
                <w:lang w:val="uk"/>
              </w:rPr>
            </w:pPr>
          </w:p>
          <w:p w14:paraId="7369C039" w14:textId="3B0044C4" w:rsidR="00282C96" w:rsidRDefault="00282C96" w:rsidP="00F46F51">
            <w:pPr>
              <w:jc w:val="both"/>
              <w:rPr>
                <w:sz w:val="24"/>
                <w:szCs w:val="24"/>
                <w:lang w:val="uk"/>
              </w:rPr>
            </w:pPr>
          </w:p>
          <w:p w14:paraId="145AE900" w14:textId="7EA957A6" w:rsidR="00282C96" w:rsidRDefault="00282C96" w:rsidP="00F46F51">
            <w:pPr>
              <w:jc w:val="both"/>
              <w:rPr>
                <w:sz w:val="24"/>
                <w:szCs w:val="24"/>
                <w:lang w:val="uk"/>
              </w:rPr>
            </w:pPr>
          </w:p>
          <w:p w14:paraId="10350BDF" w14:textId="77777777" w:rsidR="00FF563F" w:rsidRDefault="00FF563F" w:rsidP="00F70F00">
            <w:pPr>
              <w:jc w:val="both"/>
              <w:rPr>
                <w:rFonts w:eastAsia="Times New Roman"/>
                <w:color w:val="000000"/>
                <w:sz w:val="24"/>
                <w:szCs w:val="24"/>
              </w:rPr>
            </w:pPr>
          </w:p>
          <w:p w14:paraId="672FFED2" w14:textId="0E167FE4" w:rsidR="00F70F00" w:rsidRPr="007B442C" w:rsidRDefault="00F70F00" w:rsidP="00F70F00">
            <w:pPr>
              <w:jc w:val="both"/>
              <w:rPr>
                <w:rFonts w:eastAsia="Times New Roman"/>
                <w:sz w:val="24"/>
                <w:szCs w:val="24"/>
              </w:rPr>
            </w:pPr>
            <w:r w:rsidRPr="007B442C">
              <w:rPr>
                <w:rFonts w:eastAsia="Times New Roman"/>
                <w:color w:val="000000"/>
                <w:sz w:val="24"/>
                <w:szCs w:val="24"/>
              </w:rPr>
              <w:t xml:space="preserve">Формулювання “кошти, які не сплачені третіми особами і строк сплати яких настав відповідно до умов </w:t>
            </w:r>
            <w:r w:rsidRPr="007B442C">
              <w:rPr>
                <w:rFonts w:eastAsia="Times New Roman"/>
                <w:color w:val="000000"/>
                <w:sz w:val="24"/>
                <w:szCs w:val="24"/>
                <w:u w:val="single"/>
              </w:rPr>
              <w:t>правочину</w:t>
            </w:r>
            <w:r w:rsidRPr="007B442C">
              <w:rPr>
                <w:rFonts w:eastAsia="Times New Roman"/>
                <w:color w:val="000000"/>
                <w:sz w:val="24"/>
                <w:szCs w:val="24"/>
              </w:rPr>
              <w:t xml:space="preserve"> або </w:t>
            </w:r>
            <w:r w:rsidRPr="007B442C">
              <w:rPr>
                <w:rFonts w:eastAsia="Times New Roman"/>
                <w:color w:val="000000"/>
                <w:sz w:val="24"/>
                <w:szCs w:val="24"/>
                <w:u w:val="single"/>
              </w:rPr>
              <w:t>рішення суду</w:t>
            </w:r>
            <w:r w:rsidRPr="007B442C">
              <w:rPr>
                <w:rFonts w:eastAsia="Times New Roman"/>
                <w:color w:val="000000"/>
                <w:sz w:val="24"/>
                <w:szCs w:val="24"/>
              </w:rPr>
              <w:t>” охоплює не тільки ті активи, які раніше зазначалися в декларації (наприклад: кошти, які вже були позичені третім особам), а й активи, які ще не були отримані як дохід (наприклад: кошти, які повинні бути отримані внаслідок укладеного договору купівлі-продажу).</w:t>
            </w:r>
          </w:p>
          <w:p w14:paraId="374FBE7E" w14:textId="75F04F64" w:rsidR="00F70F00" w:rsidRPr="007B442C" w:rsidRDefault="00F70F00" w:rsidP="00F70F00">
            <w:pPr>
              <w:jc w:val="both"/>
              <w:rPr>
                <w:rFonts w:eastAsia="Times New Roman"/>
                <w:sz w:val="24"/>
                <w:szCs w:val="24"/>
                <w:lang w:val="ru-RU"/>
              </w:rPr>
            </w:pPr>
            <w:proofErr w:type="spellStart"/>
            <w:r>
              <w:rPr>
                <w:rFonts w:eastAsia="Times New Roman"/>
                <w:color w:val="000000"/>
                <w:sz w:val="24"/>
                <w:szCs w:val="24"/>
                <w:lang w:val="ru-RU"/>
              </w:rPr>
              <w:t>Такі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зміни</w:t>
            </w:r>
            <w:proofErr w:type="spellEnd"/>
            <w:r>
              <w:rPr>
                <w:rFonts w:eastAsia="Times New Roman"/>
                <w:color w:val="000000"/>
                <w:sz w:val="24"/>
                <w:szCs w:val="24"/>
                <w:lang w:val="ru-RU"/>
              </w:rPr>
              <w:t>:</w:t>
            </w:r>
            <w:r w:rsidRPr="007B442C">
              <w:rPr>
                <w:rFonts w:eastAsia="Times New Roman"/>
                <w:color w:val="000000"/>
                <w:sz w:val="24"/>
                <w:szCs w:val="24"/>
              </w:rPr>
              <w:t> </w:t>
            </w:r>
          </w:p>
          <w:p w14:paraId="094BB973" w14:textId="77777777" w:rsidR="00F70F00" w:rsidRPr="007B442C" w:rsidRDefault="00F70F00" w:rsidP="00F70F00">
            <w:pPr>
              <w:jc w:val="both"/>
              <w:rPr>
                <w:rFonts w:eastAsia="Times New Roman"/>
                <w:sz w:val="24"/>
                <w:szCs w:val="24"/>
                <w:lang w:val="ru-RU"/>
              </w:rPr>
            </w:pPr>
            <w:r w:rsidRPr="007B442C">
              <w:rPr>
                <w:rFonts w:eastAsia="Times New Roman"/>
                <w:color w:val="000000"/>
                <w:sz w:val="24"/>
                <w:szCs w:val="24"/>
                <w:lang w:val="ru-RU"/>
              </w:rPr>
              <w:t xml:space="preserve">1) </w:t>
            </w:r>
            <w:proofErr w:type="spellStart"/>
            <w:r w:rsidRPr="007B442C">
              <w:rPr>
                <w:rFonts w:eastAsia="Times New Roman"/>
                <w:color w:val="000000"/>
                <w:sz w:val="24"/>
                <w:szCs w:val="24"/>
                <w:lang w:val="ru-RU"/>
              </w:rPr>
              <w:t>входять</w:t>
            </w:r>
            <w:proofErr w:type="spellEnd"/>
            <w:r w:rsidRPr="007B442C">
              <w:rPr>
                <w:rFonts w:eastAsia="Times New Roman"/>
                <w:color w:val="000000"/>
                <w:sz w:val="24"/>
                <w:szCs w:val="24"/>
                <w:lang w:val="ru-RU"/>
              </w:rPr>
              <w:t xml:space="preserve"> в </w:t>
            </w:r>
            <w:proofErr w:type="spellStart"/>
            <w:r w:rsidRPr="007B442C">
              <w:rPr>
                <w:rFonts w:eastAsia="Times New Roman"/>
                <w:color w:val="000000"/>
                <w:sz w:val="24"/>
                <w:szCs w:val="24"/>
                <w:lang w:val="ru-RU"/>
              </w:rPr>
              <w:t>розріз</w:t>
            </w:r>
            <w:proofErr w:type="spellEnd"/>
            <w:r w:rsidRPr="007B442C">
              <w:rPr>
                <w:rFonts w:eastAsia="Times New Roman"/>
                <w:color w:val="000000"/>
                <w:sz w:val="24"/>
                <w:szCs w:val="24"/>
                <w:lang w:val="ru-RU"/>
              </w:rPr>
              <w:t xml:space="preserve"> з п. 7 ч. 1 ст. 46 Закону, </w:t>
            </w:r>
            <w:proofErr w:type="spellStart"/>
            <w:r w:rsidRPr="007B442C">
              <w:rPr>
                <w:rFonts w:eastAsia="Times New Roman"/>
                <w:color w:val="000000"/>
                <w:sz w:val="24"/>
                <w:szCs w:val="24"/>
                <w:lang w:val="ru-RU"/>
              </w:rPr>
              <w:t>адже</w:t>
            </w:r>
            <w:proofErr w:type="spellEnd"/>
            <w:r w:rsidRPr="007B442C">
              <w:rPr>
                <w:rFonts w:eastAsia="Times New Roman"/>
                <w:color w:val="000000"/>
                <w:sz w:val="24"/>
                <w:szCs w:val="24"/>
                <w:lang w:val="ru-RU"/>
              </w:rPr>
              <w:t xml:space="preserve"> доходом є </w:t>
            </w:r>
            <w:proofErr w:type="spellStart"/>
            <w:r w:rsidRPr="007B442C">
              <w:rPr>
                <w:rFonts w:eastAsia="Times New Roman"/>
                <w:color w:val="000000"/>
                <w:sz w:val="24"/>
                <w:szCs w:val="24"/>
                <w:lang w:val="ru-RU"/>
              </w:rPr>
              <w:t>тільки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ті</w:t>
            </w:r>
            <w:proofErr w:type="spellEnd"/>
            <w:r w:rsidRPr="007B442C">
              <w:rPr>
                <w:rFonts w:eastAsia="Times New Roman"/>
                <w:color w:val="000000"/>
                <w:sz w:val="24"/>
                <w:szCs w:val="24"/>
                <w:lang w:val="ru-RU"/>
              </w:rPr>
              <w:t xml:space="preserve"> доходи (</w:t>
            </w:r>
            <w:proofErr w:type="spellStart"/>
            <w:r w:rsidRPr="007B442C">
              <w:rPr>
                <w:rFonts w:eastAsia="Times New Roman"/>
                <w:color w:val="000000"/>
                <w:sz w:val="24"/>
                <w:szCs w:val="24"/>
                <w:lang w:val="ru-RU"/>
              </w:rPr>
              <w:t>зокрема</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кошти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які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були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фактично</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u w:val="single"/>
                <w:lang w:val="ru-RU"/>
              </w:rPr>
              <w:t>отримані</w:t>
            </w:r>
            <w:proofErr w:type="spellEnd"/>
            <w:r w:rsidRPr="007B442C">
              <w:rPr>
                <w:rFonts w:eastAsia="Times New Roman"/>
                <w:color w:val="000000"/>
                <w:sz w:val="24"/>
                <w:szCs w:val="24"/>
                <w:lang w:val="ru-RU"/>
              </w:rPr>
              <w:t xml:space="preserve"> у </w:t>
            </w:r>
            <w:proofErr w:type="spellStart"/>
            <w:r w:rsidRPr="007B442C">
              <w:rPr>
                <w:rFonts w:eastAsia="Times New Roman"/>
                <w:color w:val="000000"/>
                <w:sz w:val="24"/>
                <w:szCs w:val="24"/>
                <w:lang w:val="ru-RU"/>
              </w:rPr>
              <w:t>звітному</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періоді</w:t>
            </w:r>
            <w:proofErr w:type="spellEnd"/>
            <w:r w:rsidRPr="007B442C">
              <w:rPr>
                <w:rFonts w:eastAsia="Times New Roman"/>
                <w:color w:val="000000"/>
                <w:sz w:val="24"/>
                <w:szCs w:val="24"/>
                <w:lang w:val="ru-RU"/>
              </w:rPr>
              <w:t>;</w:t>
            </w:r>
          </w:p>
          <w:p w14:paraId="391623CE" w14:textId="77777777" w:rsidR="00F70F00" w:rsidRPr="007B442C" w:rsidRDefault="00F70F00" w:rsidP="00F70F00">
            <w:pPr>
              <w:jc w:val="both"/>
              <w:rPr>
                <w:rFonts w:eastAsia="Times New Roman"/>
                <w:sz w:val="24"/>
                <w:szCs w:val="24"/>
                <w:lang w:val="ru-RU"/>
              </w:rPr>
            </w:pPr>
            <w:r w:rsidRPr="007B442C">
              <w:rPr>
                <w:rFonts w:eastAsia="Times New Roman"/>
                <w:color w:val="000000"/>
                <w:sz w:val="24"/>
                <w:szCs w:val="24"/>
                <w:lang w:val="ru-RU"/>
              </w:rPr>
              <w:t xml:space="preserve">2) </w:t>
            </w:r>
            <w:proofErr w:type="spellStart"/>
            <w:r w:rsidRPr="007B442C">
              <w:rPr>
                <w:rFonts w:eastAsia="Times New Roman"/>
                <w:color w:val="000000"/>
                <w:sz w:val="24"/>
                <w:szCs w:val="24"/>
                <w:lang w:val="ru-RU"/>
              </w:rPr>
              <w:t>призведуть</w:t>
            </w:r>
            <w:proofErr w:type="spellEnd"/>
            <w:r w:rsidRPr="007B442C">
              <w:rPr>
                <w:rFonts w:eastAsia="Times New Roman"/>
                <w:color w:val="000000"/>
                <w:sz w:val="24"/>
                <w:szCs w:val="24"/>
                <w:lang w:val="ru-RU"/>
              </w:rPr>
              <w:t xml:space="preserve"> до штучного </w:t>
            </w:r>
            <w:proofErr w:type="spellStart"/>
            <w:r w:rsidRPr="007B442C">
              <w:rPr>
                <w:rFonts w:eastAsia="Times New Roman"/>
                <w:color w:val="000000"/>
                <w:sz w:val="24"/>
                <w:szCs w:val="24"/>
                <w:lang w:val="ru-RU"/>
              </w:rPr>
              <w:t>збільшення</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активів</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суб’єкта</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декларування</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або</w:t>
            </w:r>
            <w:proofErr w:type="spellEnd"/>
            <w:r w:rsidRPr="007B442C">
              <w:rPr>
                <w:rFonts w:eastAsia="Times New Roman"/>
                <w:color w:val="000000"/>
                <w:sz w:val="24"/>
                <w:szCs w:val="24"/>
                <w:lang w:val="ru-RU"/>
              </w:rPr>
              <w:t xml:space="preserve"> члена </w:t>
            </w:r>
            <w:proofErr w:type="spellStart"/>
            <w:r w:rsidRPr="007B442C">
              <w:rPr>
                <w:rFonts w:eastAsia="Times New Roman"/>
                <w:color w:val="000000"/>
                <w:sz w:val="24"/>
                <w:szCs w:val="24"/>
                <w:lang w:val="ru-RU"/>
              </w:rPr>
              <w:t>його</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сім’ї</w:t>
            </w:r>
            <w:proofErr w:type="spellEnd"/>
            <w:r w:rsidRPr="007B442C">
              <w:rPr>
                <w:rFonts w:eastAsia="Times New Roman"/>
                <w:color w:val="000000"/>
                <w:sz w:val="24"/>
                <w:szCs w:val="24"/>
                <w:lang w:val="ru-RU"/>
              </w:rPr>
              <w:t xml:space="preserve">, а </w:t>
            </w:r>
            <w:proofErr w:type="spellStart"/>
            <w:r w:rsidRPr="007B442C">
              <w:rPr>
                <w:rFonts w:eastAsia="Times New Roman"/>
                <w:color w:val="000000"/>
                <w:sz w:val="24"/>
                <w:szCs w:val="24"/>
                <w:lang w:val="ru-RU"/>
              </w:rPr>
              <w:t>отже</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породжуватимуть</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корупційні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ризики</w:t>
            </w:r>
            <w:proofErr w:type="spellEnd"/>
            <w:r w:rsidRPr="007B442C">
              <w:rPr>
                <w:rFonts w:eastAsia="Times New Roman"/>
                <w:color w:val="000000"/>
                <w:sz w:val="24"/>
                <w:szCs w:val="24"/>
                <w:lang w:val="ru-RU"/>
              </w:rPr>
              <w:t>;</w:t>
            </w:r>
          </w:p>
          <w:p w14:paraId="21686410" w14:textId="77777777" w:rsidR="00F70F00" w:rsidRPr="007B442C" w:rsidRDefault="00F70F00" w:rsidP="00F70F00">
            <w:pPr>
              <w:jc w:val="both"/>
              <w:rPr>
                <w:rFonts w:eastAsia="Times New Roman"/>
                <w:sz w:val="24"/>
                <w:szCs w:val="24"/>
                <w:lang w:val="ru-RU"/>
              </w:rPr>
            </w:pPr>
            <w:r w:rsidRPr="007B442C">
              <w:rPr>
                <w:rFonts w:eastAsia="Times New Roman"/>
                <w:color w:val="000000"/>
                <w:sz w:val="24"/>
                <w:szCs w:val="24"/>
                <w:lang w:val="ru-RU"/>
              </w:rPr>
              <w:t xml:space="preserve">3) </w:t>
            </w:r>
            <w:proofErr w:type="spellStart"/>
            <w:r w:rsidRPr="007B442C">
              <w:rPr>
                <w:rFonts w:eastAsia="Times New Roman"/>
                <w:color w:val="000000"/>
                <w:sz w:val="24"/>
                <w:szCs w:val="24"/>
                <w:lang w:val="ru-RU"/>
              </w:rPr>
              <w:t>п</w:t>
            </w:r>
            <w:r w:rsidRPr="007B442C">
              <w:rPr>
                <w:rFonts w:eastAsia="Times New Roman"/>
                <w:color w:val="000000"/>
                <w:sz w:val="24"/>
                <w:szCs w:val="24"/>
                <w:u w:val="single"/>
                <w:lang w:val="ru-RU"/>
              </w:rPr>
              <w:t>ризведуть</w:t>
            </w:r>
            <w:proofErr w:type="spellEnd"/>
            <w:r w:rsidRPr="007B442C">
              <w:rPr>
                <w:rFonts w:eastAsia="Times New Roman"/>
                <w:color w:val="000000"/>
                <w:sz w:val="24"/>
                <w:szCs w:val="24"/>
                <w:u w:val="single"/>
                <w:lang w:val="ru-RU"/>
              </w:rPr>
              <w:t xml:space="preserve"> до </w:t>
            </w:r>
            <w:proofErr w:type="spellStart"/>
            <w:r w:rsidRPr="007B442C">
              <w:rPr>
                <w:rFonts w:eastAsia="Times New Roman"/>
                <w:color w:val="000000"/>
                <w:sz w:val="24"/>
                <w:szCs w:val="24"/>
                <w:u w:val="single"/>
                <w:lang w:val="ru-RU"/>
              </w:rPr>
              <w:t>збільшення</w:t>
            </w:r>
            <w:proofErr w:type="spellEnd"/>
            <w:r w:rsidRPr="007B442C">
              <w:rPr>
                <w:rFonts w:eastAsia="Times New Roman"/>
                <w:color w:val="000000"/>
                <w:sz w:val="24"/>
                <w:szCs w:val="24"/>
                <w:u w:val="single"/>
                <w:lang w:val="ru-RU"/>
              </w:rPr>
              <w:t xml:space="preserve"> </w:t>
            </w:r>
            <w:proofErr w:type="spellStart"/>
            <w:r w:rsidRPr="007B442C">
              <w:rPr>
                <w:rFonts w:eastAsia="Times New Roman"/>
                <w:color w:val="000000"/>
                <w:sz w:val="24"/>
                <w:szCs w:val="24"/>
                <w:u w:val="single"/>
                <w:lang w:val="ru-RU"/>
              </w:rPr>
              <w:t>кількості</w:t>
            </w:r>
            <w:proofErr w:type="spellEnd"/>
            <w:r w:rsidRPr="007B442C">
              <w:rPr>
                <w:rFonts w:eastAsia="Times New Roman"/>
                <w:color w:val="000000"/>
                <w:sz w:val="24"/>
                <w:szCs w:val="24"/>
                <w:u w:val="single"/>
                <w:lang w:val="ru-RU"/>
              </w:rPr>
              <w:t xml:space="preserve"> </w:t>
            </w:r>
            <w:proofErr w:type="spellStart"/>
            <w:r w:rsidRPr="007B442C">
              <w:rPr>
                <w:rFonts w:eastAsia="Times New Roman"/>
                <w:color w:val="000000"/>
                <w:sz w:val="24"/>
                <w:szCs w:val="24"/>
                <w:u w:val="single"/>
                <w:lang w:val="ru-RU"/>
              </w:rPr>
              <w:t>помилок</w:t>
            </w:r>
            <w:proofErr w:type="spellEnd"/>
            <w:r w:rsidRPr="007B442C">
              <w:rPr>
                <w:rFonts w:eastAsia="Times New Roman"/>
                <w:color w:val="000000"/>
                <w:sz w:val="24"/>
                <w:szCs w:val="24"/>
                <w:u w:val="single"/>
                <w:lang w:val="ru-RU"/>
              </w:rPr>
              <w:t xml:space="preserve"> </w:t>
            </w:r>
            <w:proofErr w:type="spellStart"/>
            <w:r w:rsidRPr="007B442C">
              <w:rPr>
                <w:rFonts w:eastAsia="Times New Roman"/>
                <w:color w:val="000000"/>
                <w:sz w:val="24"/>
                <w:szCs w:val="24"/>
                <w:u w:val="single"/>
                <w:lang w:val="ru-RU"/>
              </w:rPr>
              <w:t>доброчесних</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суб’єктів</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декларування</w:t>
            </w:r>
            <w:proofErr w:type="spellEnd"/>
            <w:r w:rsidRPr="007B442C">
              <w:rPr>
                <w:rFonts w:eastAsia="Times New Roman"/>
                <w:color w:val="000000"/>
                <w:sz w:val="24"/>
                <w:szCs w:val="24"/>
                <w:lang w:val="ru-RU"/>
              </w:rPr>
              <w:t xml:space="preserve"> і </w:t>
            </w:r>
            <w:proofErr w:type="spellStart"/>
            <w:r w:rsidRPr="007B442C">
              <w:rPr>
                <w:rFonts w:eastAsia="Times New Roman"/>
                <w:color w:val="000000"/>
                <w:sz w:val="24"/>
                <w:szCs w:val="24"/>
                <w:u w:val="single"/>
                <w:lang w:val="ru-RU"/>
              </w:rPr>
              <w:t>складнощів</w:t>
            </w:r>
            <w:proofErr w:type="spellEnd"/>
            <w:r w:rsidRPr="007B442C">
              <w:rPr>
                <w:rFonts w:eastAsia="Times New Roman"/>
                <w:color w:val="000000"/>
                <w:sz w:val="24"/>
                <w:szCs w:val="24"/>
                <w:u w:val="single"/>
                <w:lang w:val="ru-RU"/>
              </w:rPr>
              <w:t xml:space="preserve"> </w:t>
            </w:r>
            <w:r w:rsidRPr="007B442C">
              <w:rPr>
                <w:rFonts w:eastAsia="Times New Roman"/>
                <w:color w:val="000000"/>
                <w:sz w:val="24"/>
                <w:szCs w:val="24"/>
                <w:lang w:val="ru-RU"/>
              </w:rPr>
              <w:t xml:space="preserve">при </w:t>
            </w:r>
            <w:proofErr w:type="spellStart"/>
            <w:r w:rsidRPr="007B442C">
              <w:rPr>
                <w:rFonts w:eastAsia="Times New Roman"/>
                <w:color w:val="000000"/>
                <w:sz w:val="24"/>
                <w:szCs w:val="24"/>
                <w:lang w:val="ru-RU"/>
              </w:rPr>
              <w:t>заповненні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декларації</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бо</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особі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потрібно</w:t>
            </w:r>
            <w:proofErr w:type="spellEnd"/>
            <w:r w:rsidRPr="007B442C">
              <w:rPr>
                <w:rFonts w:eastAsia="Times New Roman"/>
                <w:color w:val="000000"/>
                <w:sz w:val="24"/>
                <w:szCs w:val="24"/>
                <w:lang w:val="ru-RU"/>
              </w:rPr>
              <w:t xml:space="preserve"> буде </w:t>
            </w:r>
            <w:proofErr w:type="spellStart"/>
            <w:r w:rsidRPr="007B442C">
              <w:rPr>
                <w:rFonts w:eastAsia="Times New Roman"/>
                <w:color w:val="000000"/>
                <w:sz w:val="24"/>
                <w:szCs w:val="24"/>
                <w:lang w:val="ru-RU"/>
              </w:rPr>
              <w:t>пам’ятати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що</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десь</w:t>
            </w:r>
            <w:proofErr w:type="spellEnd"/>
            <w:r w:rsidRPr="007B442C">
              <w:rPr>
                <w:rFonts w:eastAsia="Times New Roman"/>
                <w:color w:val="000000"/>
                <w:sz w:val="24"/>
                <w:szCs w:val="24"/>
                <w:lang w:val="ru-RU"/>
              </w:rPr>
              <w:t xml:space="preserve"> є </w:t>
            </w:r>
            <w:proofErr w:type="spellStart"/>
            <w:r w:rsidRPr="007B442C">
              <w:rPr>
                <w:rFonts w:eastAsia="Times New Roman"/>
                <w:color w:val="000000"/>
                <w:sz w:val="24"/>
                <w:szCs w:val="24"/>
                <w:lang w:val="ru-RU"/>
              </w:rPr>
              <w:t>відповідна</w:t>
            </w:r>
            <w:proofErr w:type="spellEnd"/>
            <w:r w:rsidRPr="007B442C">
              <w:rPr>
                <w:rFonts w:eastAsia="Times New Roman"/>
                <w:color w:val="000000"/>
                <w:sz w:val="24"/>
                <w:szCs w:val="24"/>
                <w:lang w:val="ru-RU"/>
              </w:rPr>
              <w:t xml:space="preserve"> угода/</w:t>
            </w:r>
            <w:proofErr w:type="spellStart"/>
            <w:r w:rsidRPr="007B442C">
              <w:rPr>
                <w:rFonts w:eastAsia="Times New Roman"/>
                <w:color w:val="000000"/>
                <w:sz w:val="24"/>
                <w:szCs w:val="24"/>
                <w:lang w:val="ru-RU"/>
              </w:rPr>
              <w:t>рішення</w:t>
            </w:r>
            <w:proofErr w:type="spellEnd"/>
            <w:r w:rsidRPr="007B442C">
              <w:rPr>
                <w:rFonts w:eastAsia="Times New Roman"/>
                <w:color w:val="000000"/>
                <w:sz w:val="24"/>
                <w:szCs w:val="24"/>
                <w:lang w:val="ru-RU"/>
              </w:rPr>
              <w:t xml:space="preserve"> суду, </w:t>
            </w:r>
            <w:proofErr w:type="spellStart"/>
            <w:r w:rsidRPr="007B442C">
              <w:rPr>
                <w:rFonts w:eastAsia="Times New Roman"/>
                <w:color w:val="000000"/>
                <w:sz w:val="24"/>
                <w:szCs w:val="24"/>
                <w:lang w:val="ru-RU"/>
              </w:rPr>
              <w:t>які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зобов’язують</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її</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задекларувати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такі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кошти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яких</w:t>
            </w:r>
            <w:proofErr w:type="spellEnd"/>
            <w:r w:rsidRPr="007B442C">
              <w:rPr>
                <w:rFonts w:eastAsia="Times New Roman"/>
                <w:color w:val="000000"/>
                <w:sz w:val="24"/>
                <w:szCs w:val="24"/>
                <w:lang w:val="ru-RU"/>
              </w:rPr>
              <w:t xml:space="preserve"> у </w:t>
            </w:r>
            <w:proofErr w:type="spellStart"/>
            <w:r w:rsidRPr="007B442C">
              <w:rPr>
                <w:rFonts w:eastAsia="Times New Roman"/>
                <w:color w:val="000000"/>
                <w:sz w:val="24"/>
                <w:szCs w:val="24"/>
                <w:lang w:val="ru-RU"/>
              </w:rPr>
              <w:t>неї</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ще</w:t>
            </w:r>
            <w:proofErr w:type="spellEnd"/>
            <w:r w:rsidRPr="007B442C">
              <w:rPr>
                <w:rFonts w:eastAsia="Times New Roman"/>
                <w:color w:val="000000"/>
                <w:sz w:val="24"/>
                <w:szCs w:val="24"/>
                <w:lang w:val="ru-RU"/>
              </w:rPr>
              <w:t xml:space="preserve"> нема).</w:t>
            </w:r>
          </w:p>
          <w:p w14:paraId="3CD38591" w14:textId="77777777" w:rsidR="00F70F00" w:rsidRPr="007B442C" w:rsidRDefault="00F70F00" w:rsidP="00F70F00">
            <w:pPr>
              <w:rPr>
                <w:rFonts w:eastAsia="Times New Roman"/>
                <w:sz w:val="24"/>
                <w:szCs w:val="24"/>
                <w:lang w:val="ru-RU"/>
              </w:rPr>
            </w:pPr>
          </w:p>
          <w:p w14:paraId="19B7D7A8" w14:textId="77777777" w:rsidR="00F70F00" w:rsidRPr="007B442C" w:rsidRDefault="00F70F00" w:rsidP="00F70F00">
            <w:pPr>
              <w:jc w:val="both"/>
              <w:rPr>
                <w:rFonts w:eastAsia="Times New Roman"/>
                <w:sz w:val="24"/>
                <w:szCs w:val="24"/>
                <w:lang w:val="ru-RU"/>
              </w:rPr>
            </w:pPr>
            <w:proofErr w:type="spellStart"/>
            <w:proofErr w:type="gramStart"/>
            <w:r w:rsidRPr="007B442C">
              <w:rPr>
                <w:rFonts w:eastAsia="Times New Roman"/>
                <w:b/>
                <w:bCs/>
                <w:color w:val="000000"/>
                <w:sz w:val="24"/>
                <w:szCs w:val="24"/>
                <w:lang w:val="ru-RU"/>
              </w:rPr>
              <w:t>Пропозиції</w:t>
            </w:r>
            <w:proofErr w:type="spellEnd"/>
            <w:r w:rsidRPr="007B442C">
              <w:rPr>
                <w:rFonts w:eastAsia="Times New Roman"/>
                <w:b/>
                <w:bCs/>
                <w:color w:val="000000"/>
                <w:sz w:val="24"/>
                <w:szCs w:val="24"/>
                <w:lang w:val="ru-RU"/>
              </w:rPr>
              <w:t>:</w:t>
            </w:r>
            <w:r w:rsidRPr="007B442C">
              <w:rPr>
                <w:rFonts w:eastAsia="Times New Roman"/>
                <w:color w:val="000000"/>
                <w:sz w:val="24"/>
                <w:szCs w:val="24"/>
              </w:rPr>
              <w:t> </w:t>
            </w:r>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виключити</w:t>
            </w:r>
            <w:proofErr w:type="spellEnd"/>
            <w:proofErr w:type="gramEnd"/>
            <w:r w:rsidRPr="007B442C">
              <w:rPr>
                <w:rFonts w:eastAsia="Times New Roman"/>
                <w:color w:val="000000"/>
                <w:sz w:val="24"/>
                <w:szCs w:val="24"/>
                <w:lang w:val="ru-RU"/>
              </w:rPr>
              <w:t xml:space="preserve"> слова і </w:t>
            </w:r>
            <w:proofErr w:type="spellStart"/>
            <w:r w:rsidRPr="007B442C">
              <w:rPr>
                <w:rFonts w:eastAsia="Times New Roman"/>
                <w:color w:val="000000"/>
                <w:sz w:val="24"/>
                <w:szCs w:val="24"/>
                <w:lang w:val="ru-RU"/>
              </w:rPr>
              <w:t>символи</w:t>
            </w:r>
            <w:proofErr w:type="spellEnd"/>
            <w:r w:rsidRPr="007B442C">
              <w:rPr>
                <w:rFonts w:eastAsia="Times New Roman"/>
                <w:color w:val="000000"/>
                <w:sz w:val="24"/>
                <w:szCs w:val="24"/>
                <w:lang w:val="ru-RU"/>
              </w:rPr>
              <w:t xml:space="preserve"> п. 8 “та </w:t>
            </w:r>
            <w:proofErr w:type="spellStart"/>
            <w:r w:rsidRPr="007B442C">
              <w:rPr>
                <w:rFonts w:eastAsia="Times New Roman"/>
                <w:color w:val="000000"/>
                <w:sz w:val="24"/>
                <w:szCs w:val="24"/>
                <w:lang w:val="ru-RU"/>
              </w:rPr>
              <w:t>кошти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які</w:t>
            </w:r>
            <w:proofErr w:type="spellEnd"/>
            <w:r w:rsidRPr="007B442C">
              <w:rPr>
                <w:rFonts w:eastAsia="Times New Roman"/>
                <w:color w:val="000000"/>
                <w:sz w:val="24"/>
                <w:szCs w:val="24"/>
                <w:lang w:val="ru-RU"/>
              </w:rPr>
              <w:t xml:space="preserve"> не </w:t>
            </w:r>
            <w:proofErr w:type="spellStart"/>
            <w:r w:rsidRPr="007B442C">
              <w:rPr>
                <w:rFonts w:eastAsia="Times New Roman"/>
                <w:color w:val="000000"/>
                <w:sz w:val="24"/>
                <w:szCs w:val="24"/>
                <w:lang w:val="ru-RU"/>
              </w:rPr>
              <w:t>сплачені</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третіми</w:t>
            </w:r>
            <w:proofErr w:type="spellEnd"/>
            <w:r w:rsidRPr="007B442C">
              <w:rPr>
                <w:rFonts w:eastAsia="Times New Roman"/>
                <w:color w:val="000000"/>
                <w:sz w:val="24"/>
                <w:szCs w:val="24"/>
                <w:lang w:val="ru-RU"/>
              </w:rPr>
              <w:t xml:space="preserve"> особами і строк </w:t>
            </w:r>
            <w:proofErr w:type="spellStart"/>
            <w:r w:rsidRPr="007B442C">
              <w:rPr>
                <w:rFonts w:eastAsia="Times New Roman"/>
                <w:color w:val="000000"/>
                <w:sz w:val="24"/>
                <w:szCs w:val="24"/>
                <w:lang w:val="ru-RU"/>
              </w:rPr>
              <w:t>сплати</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яких</w:t>
            </w:r>
            <w:proofErr w:type="spellEnd"/>
            <w:r w:rsidRPr="007B442C">
              <w:rPr>
                <w:rFonts w:eastAsia="Times New Roman"/>
                <w:color w:val="000000"/>
                <w:sz w:val="24"/>
                <w:szCs w:val="24"/>
                <w:lang w:val="ru-RU"/>
              </w:rPr>
              <w:t xml:space="preserve"> настав </w:t>
            </w:r>
            <w:proofErr w:type="spellStart"/>
            <w:r w:rsidRPr="007B442C">
              <w:rPr>
                <w:rFonts w:eastAsia="Times New Roman"/>
                <w:color w:val="000000"/>
                <w:sz w:val="24"/>
                <w:szCs w:val="24"/>
                <w:lang w:val="ru-RU"/>
              </w:rPr>
              <w:t>відповідно</w:t>
            </w:r>
            <w:proofErr w:type="spellEnd"/>
            <w:r w:rsidRPr="007B442C">
              <w:rPr>
                <w:rFonts w:eastAsia="Times New Roman"/>
                <w:color w:val="000000"/>
                <w:sz w:val="24"/>
                <w:szCs w:val="24"/>
                <w:lang w:val="ru-RU"/>
              </w:rPr>
              <w:t xml:space="preserve"> до умов </w:t>
            </w:r>
            <w:proofErr w:type="spellStart"/>
            <w:r w:rsidRPr="007B442C">
              <w:rPr>
                <w:rFonts w:eastAsia="Times New Roman"/>
                <w:color w:val="000000"/>
                <w:sz w:val="24"/>
                <w:szCs w:val="24"/>
                <w:lang w:val="ru-RU"/>
              </w:rPr>
              <w:t>правочину</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або</w:t>
            </w:r>
            <w:proofErr w:type="spellEnd"/>
            <w:r w:rsidRPr="007B442C">
              <w:rPr>
                <w:rFonts w:eastAsia="Times New Roman"/>
                <w:color w:val="000000"/>
                <w:sz w:val="24"/>
                <w:szCs w:val="24"/>
                <w:lang w:val="ru-RU"/>
              </w:rPr>
              <w:t xml:space="preserve"> </w:t>
            </w:r>
            <w:proofErr w:type="spellStart"/>
            <w:r w:rsidRPr="007B442C">
              <w:rPr>
                <w:rFonts w:eastAsia="Times New Roman"/>
                <w:color w:val="000000"/>
                <w:sz w:val="24"/>
                <w:szCs w:val="24"/>
                <w:lang w:val="ru-RU"/>
              </w:rPr>
              <w:t>рішення</w:t>
            </w:r>
            <w:proofErr w:type="spellEnd"/>
            <w:r w:rsidRPr="007B442C">
              <w:rPr>
                <w:rFonts w:eastAsia="Times New Roman"/>
                <w:color w:val="000000"/>
                <w:sz w:val="24"/>
                <w:szCs w:val="24"/>
                <w:lang w:val="ru-RU"/>
              </w:rPr>
              <w:t xml:space="preserve"> суду”</w:t>
            </w:r>
            <w:r w:rsidRPr="007B442C">
              <w:rPr>
                <w:rFonts w:eastAsia="Times New Roman"/>
                <w:color w:val="000000"/>
                <w:sz w:val="24"/>
                <w:szCs w:val="24"/>
              </w:rPr>
              <w:t> </w:t>
            </w:r>
          </w:p>
          <w:p w14:paraId="4194736A" w14:textId="771C89F0" w:rsidR="00282C96" w:rsidRPr="00F70F00" w:rsidRDefault="00282C96" w:rsidP="00F46F51">
            <w:pPr>
              <w:jc w:val="both"/>
              <w:rPr>
                <w:sz w:val="24"/>
                <w:szCs w:val="24"/>
                <w:lang w:val="ru-RU"/>
              </w:rPr>
            </w:pPr>
          </w:p>
          <w:p w14:paraId="1CE4B3A0" w14:textId="0CCBC949" w:rsidR="00282C96" w:rsidRDefault="00282C96" w:rsidP="00F46F51">
            <w:pPr>
              <w:jc w:val="both"/>
              <w:rPr>
                <w:sz w:val="24"/>
                <w:szCs w:val="24"/>
                <w:lang w:val="uk"/>
              </w:rPr>
            </w:pPr>
          </w:p>
          <w:p w14:paraId="173741F1" w14:textId="77777777" w:rsidR="00F46F51" w:rsidRPr="00382211" w:rsidRDefault="00F46F51" w:rsidP="00F46F51">
            <w:pPr>
              <w:jc w:val="both"/>
              <w:rPr>
                <w:sz w:val="24"/>
                <w:szCs w:val="24"/>
              </w:rPr>
            </w:pPr>
            <w:r w:rsidRPr="00382211">
              <w:rPr>
                <w:sz w:val="24"/>
                <w:szCs w:val="24"/>
              </w:rPr>
              <w:t>Опитування, проведене Національним агентством серед суб’єктів декларування, які вже подали декларацію, свідчить, що понад 41% з них стикалися з проблемами заповнення розділу 12.1 декларації щодо відомостей про банківські та інші фінансові установи, зокрема через:</w:t>
            </w:r>
          </w:p>
          <w:p w14:paraId="3DE971C6" w14:textId="1E4585CD" w:rsidR="00F46F51" w:rsidRPr="00382211" w:rsidRDefault="00282C96" w:rsidP="00F46F51">
            <w:pPr>
              <w:jc w:val="both"/>
              <w:rPr>
                <w:sz w:val="24"/>
                <w:szCs w:val="24"/>
              </w:rPr>
            </w:pPr>
            <w:r>
              <w:rPr>
                <w:sz w:val="24"/>
                <w:szCs w:val="24"/>
              </w:rPr>
              <w:t xml:space="preserve">1. </w:t>
            </w:r>
            <w:r w:rsidR="00F46F51" w:rsidRPr="00382211">
              <w:rPr>
                <w:sz w:val="24"/>
                <w:szCs w:val="24"/>
              </w:rPr>
              <w:t>Нерозуміння, хто входить до числа осіб, які мають право розпоряджатися відкритим рахунком;</w:t>
            </w:r>
          </w:p>
          <w:p w14:paraId="2CA538BE" w14:textId="32764443" w:rsidR="00F46F51" w:rsidRPr="00382211" w:rsidRDefault="00282C96" w:rsidP="00F46F51">
            <w:pPr>
              <w:jc w:val="both"/>
              <w:rPr>
                <w:sz w:val="24"/>
                <w:szCs w:val="24"/>
              </w:rPr>
            </w:pPr>
            <w:r>
              <w:rPr>
                <w:sz w:val="24"/>
                <w:szCs w:val="24"/>
              </w:rPr>
              <w:t xml:space="preserve">2. </w:t>
            </w:r>
            <w:r w:rsidR="00F46F51" w:rsidRPr="00382211">
              <w:rPr>
                <w:sz w:val="24"/>
                <w:szCs w:val="24"/>
              </w:rPr>
              <w:t xml:space="preserve">Нерозуміння, хто входить до числа осіб, які відкривали рахунок; </w:t>
            </w:r>
          </w:p>
          <w:p w14:paraId="0C50C9E8" w14:textId="1F865D6A" w:rsidR="00F46F51" w:rsidRPr="00382211" w:rsidRDefault="00282C96" w:rsidP="00F46F51">
            <w:pPr>
              <w:jc w:val="both"/>
              <w:rPr>
                <w:sz w:val="24"/>
                <w:szCs w:val="24"/>
              </w:rPr>
            </w:pPr>
            <w:r>
              <w:rPr>
                <w:sz w:val="24"/>
                <w:szCs w:val="24"/>
              </w:rPr>
              <w:t xml:space="preserve">3. </w:t>
            </w:r>
            <w:r w:rsidR="00F46F51" w:rsidRPr="00382211">
              <w:rPr>
                <w:sz w:val="24"/>
                <w:szCs w:val="24"/>
              </w:rPr>
              <w:t>Складності для суб’єктів декларування відмежування користування карткою від розпоряджання рахунком (як окремого юридичного механізму).</w:t>
            </w:r>
          </w:p>
          <w:p w14:paraId="125E83E1" w14:textId="77777777" w:rsidR="00F46F51" w:rsidRPr="00382211" w:rsidRDefault="00F46F51" w:rsidP="00F46F51">
            <w:pPr>
              <w:jc w:val="both"/>
              <w:rPr>
                <w:sz w:val="24"/>
                <w:szCs w:val="24"/>
              </w:rPr>
            </w:pPr>
            <w:r w:rsidRPr="00382211">
              <w:rPr>
                <w:sz w:val="24"/>
                <w:szCs w:val="24"/>
              </w:rPr>
              <w:t xml:space="preserve">Така ситуація породжує некоректне заповнення суб’єктами декларування форми декларації: найчастіше у відповідних полях СД вказують самих себе, що, в свою чергу, унеможливлює збереження інформації і подальшого подання декларації, або банк, у якому відкрито рахунок. Зазначення таких відомостей, очевидно, не відповідає меті, закладеній законодавцем у ст. 46 Закону.  </w:t>
            </w:r>
          </w:p>
          <w:p w14:paraId="4EF603DD" w14:textId="77777777" w:rsidR="00F46F51" w:rsidRPr="00382211" w:rsidRDefault="00F46F51" w:rsidP="00F46F51">
            <w:pPr>
              <w:jc w:val="both"/>
              <w:rPr>
                <w:sz w:val="24"/>
                <w:szCs w:val="24"/>
              </w:rPr>
            </w:pPr>
            <w:r w:rsidRPr="00382211">
              <w:rPr>
                <w:sz w:val="24"/>
                <w:szCs w:val="24"/>
              </w:rPr>
              <w:t xml:space="preserve">Запропоновані зміни в частині виключення з положень ст. 46 Закону обов’язку декларувати рахунки (IBAN) не вирішують вищезазначених проблем. </w:t>
            </w:r>
          </w:p>
          <w:p w14:paraId="4EFF06CE" w14:textId="77777777" w:rsidR="00F46F51" w:rsidRPr="00382211" w:rsidRDefault="00F46F51" w:rsidP="00F46F51">
            <w:pPr>
              <w:jc w:val="both"/>
              <w:rPr>
                <w:sz w:val="24"/>
                <w:szCs w:val="24"/>
              </w:rPr>
            </w:pPr>
            <w:r w:rsidRPr="00382211">
              <w:rPr>
                <w:sz w:val="24"/>
                <w:szCs w:val="24"/>
              </w:rPr>
              <w:t>З метою забезпечення реального спрощення для суб’єктів декларування в частині заповнення розділу 12.1. декларації Національне агентство пропонує залишити необхідність декларування відомостей лише про банківські та інші фінансові установи.</w:t>
            </w:r>
          </w:p>
          <w:p w14:paraId="28B4FEA7" w14:textId="77777777" w:rsidR="00F46F51" w:rsidRPr="00382211" w:rsidRDefault="00F46F51" w:rsidP="00F46F51">
            <w:pPr>
              <w:jc w:val="both"/>
              <w:rPr>
                <w:sz w:val="24"/>
                <w:szCs w:val="24"/>
              </w:rPr>
            </w:pPr>
            <w:r w:rsidRPr="00382211">
              <w:rPr>
                <w:b/>
                <w:sz w:val="24"/>
                <w:szCs w:val="24"/>
              </w:rPr>
              <w:t>Пропозиції:</w:t>
            </w:r>
            <w:r w:rsidRPr="00382211">
              <w:rPr>
                <w:sz w:val="24"/>
                <w:szCs w:val="24"/>
              </w:rPr>
              <w:t xml:space="preserve">  виключити слова і символи п. 8-1 “осіб, які мають право розпоряджатися принаймні одним таким рахунком або мають доступ до індивідуального банківського сейфа в такій установі, осіб, які відкрили принаймні один рахунок на ім’я суб’єкта декларування або членів його сім’ї в такій установі” </w:t>
            </w:r>
          </w:p>
          <w:p w14:paraId="5EE81440" w14:textId="77777777" w:rsidR="002D686B" w:rsidRPr="00382211" w:rsidRDefault="002D686B" w:rsidP="00F46F51">
            <w:pPr>
              <w:jc w:val="both"/>
              <w:rPr>
                <w:b/>
                <w:sz w:val="24"/>
                <w:szCs w:val="24"/>
              </w:rPr>
            </w:pPr>
          </w:p>
          <w:p w14:paraId="56542E84" w14:textId="77777777" w:rsidR="00282C96" w:rsidRDefault="00282C96" w:rsidP="00F46F51">
            <w:pPr>
              <w:jc w:val="both"/>
              <w:rPr>
                <w:sz w:val="24"/>
                <w:szCs w:val="24"/>
              </w:rPr>
            </w:pPr>
          </w:p>
          <w:p w14:paraId="51AFF170" w14:textId="77777777" w:rsidR="00677A33" w:rsidRDefault="00677A33" w:rsidP="00F46F51">
            <w:pPr>
              <w:jc w:val="both"/>
              <w:rPr>
                <w:sz w:val="24"/>
                <w:szCs w:val="24"/>
              </w:rPr>
            </w:pPr>
          </w:p>
          <w:p w14:paraId="334F90B7" w14:textId="77777777" w:rsidR="00677A33" w:rsidRDefault="00677A33" w:rsidP="00F46F51">
            <w:pPr>
              <w:jc w:val="both"/>
              <w:rPr>
                <w:sz w:val="24"/>
                <w:szCs w:val="24"/>
              </w:rPr>
            </w:pPr>
          </w:p>
          <w:p w14:paraId="672EF8C1" w14:textId="77777777" w:rsidR="00677A33" w:rsidRDefault="00677A33" w:rsidP="00F46F51">
            <w:pPr>
              <w:jc w:val="both"/>
              <w:rPr>
                <w:sz w:val="24"/>
                <w:szCs w:val="24"/>
              </w:rPr>
            </w:pPr>
          </w:p>
          <w:p w14:paraId="6B3D6A21" w14:textId="77777777" w:rsidR="00677A33" w:rsidRDefault="00677A33" w:rsidP="00F46F51">
            <w:pPr>
              <w:jc w:val="both"/>
              <w:rPr>
                <w:sz w:val="24"/>
                <w:szCs w:val="24"/>
              </w:rPr>
            </w:pPr>
          </w:p>
          <w:p w14:paraId="3A1F17A3" w14:textId="77777777" w:rsidR="00677A33" w:rsidRDefault="00677A33" w:rsidP="00F46F51">
            <w:pPr>
              <w:jc w:val="both"/>
              <w:rPr>
                <w:sz w:val="24"/>
                <w:szCs w:val="24"/>
              </w:rPr>
            </w:pPr>
          </w:p>
          <w:p w14:paraId="3CEFC2A2" w14:textId="77777777" w:rsidR="00677A33" w:rsidRDefault="00677A33" w:rsidP="00F46F51">
            <w:pPr>
              <w:jc w:val="both"/>
              <w:rPr>
                <w:sz w:val="24"/>
                <w:szCs w:val="24"/>
              </w:rPr>
            </w:pPr>
          </w:p>
          <w:p w14:paraId="11BAF70A" w14:textId="77777777" w:rsidR="00677A33" w:rsidRDefault="00677A33" w:rsidP="00F46F51">
            <w:pPr>
              <w:jc w:val="both"/>
              <w:rPr>
                <w:sz w:val="24"/>
                <w:szCs w:val="24"/>
              </w:rPr>
            </w:pPr>
          </w:p>
          <w:p w14:paraId="4703E494" w14:textId="729E87A7" w:rsidR="00677A33" w:rsidRDefault="00677A33" w:rsidP="00F46F51">
            <w:pPr>
              <w:jc w:val="both"/>
              <w:rPr>
                <w:sz w:val="24"/>
                <w:szCs w:val="24"/>
              </w:rPr>
            </w:pPr>
          </w:p>
          <w:p w14:paraId="46C709B4" w14:textId="5CCC17EE" w:rsidR="00B01929" w:rsidRDefault="00B01929" w:rsidP="00F46F51">
            <w:pPr>
              <w:jc w:val="both"/>
              <w:rPr>
                <w:sz w:val="24"/>
                <w:szCs w:val="24"/>
              </w:rPr>
            </w:pPr>
          </w:p>
          <w:p w14:paraId="1CBEE1A0" w14:textId="77777777" w:rsidR="00B01929" w:rsidRDefault="00B01929" w:rsidP="00F46F51">
            <w:pPr>
              <w:jc w:val="both"/>
              <w:rPr>
                <w:sz w:val="24"/>
                <w:szCs w:val="24"/>
              </w:rPr>
            </w:pPr>
          </w:p>
          <w:p w14:paraId="6F71AA14" w14:textId="7B64D7EE" w:rsidR="00F46F51" w:rsidRPr="00382211" w:rsidRDefault="00F46F51" w:rsidP="00F46F51">
            <w:pPr>
              <w:jc w:val="both"/>
              <w:rPr>
                <w:sz w:val="24"/>
                <w:szCs w:val="24"/>
              </w:rPr>
            </w:pPr>
            <w:r w:rsidRPr="00382211">
              <w:rPr>
                <w:sz w:val="24"/>
                <w:szCs w:val="24"/>
              </w:rPr>
              <w:t xml:space="preserve">Цим законом пропонується змінити підхід до  декларування об’єктів, що перебували у володінні або користуванні суб’єкта декларування або членів його сім’ї: </w:t>
            </w:r>
          </w:p>
          <w:p w14:paraId="7696BEB1" w14:textId="77777777" w:rsidR="00F46F51" w:rsidRPr="00382211" w:rsidRDefault="00F46F51" w:rsidP="00F46F51">
            <w:pPr>
              <w:jc w:val="both"/>
              <w:rPr>
                <w:sz w:val="24"/>
                <w:szCs w:val="24"/>
                <w:lang w:val="ru-RU"/>
              </w:rPr>
            </w:pPr>
            <w:r w:rsidRPr="00382211">
              <w:rPr>
                <w:sz w:val="24"/>
                <w:szCs w:val="24"/>
                <w:lang w:val="ru-RU"/>
              </w:rPr>
              <w:t xml:space="preserve">правило “станом на </w:t>
            </w:r>
            <w:proofErr w:type="spellStart"/>
            <w:r w:rsidRPr="00382211">
              <w:rPr>
                <w:sz w:val="24"/>
                <w:szCs w:val="24"/>
                <w:lang w:val="ru-RU"/>
              </w:rPr>
              <w:t>останній</w:t>
            </w:r>
            <w:proofErr w:type="spellEnd"/>
            <w:r w:rsidRPr="00382211">
              <w:rPr>
                <w:sz w:val="24"/>
                <w:szCs w:val="24"/>
                <w:lang w:val="ru-RU"/>
              </w:rPr>
              <w:t xml:space="preserve"> день </w:t>
            </w:r>
            <w:proofErr w:type="spellStart"/>
            <w:r w:rsidRPr="00382211">
              <w:rPr>
                <w:sz w:val="24"/>
                <w:szCs w:val="24"/>
                <w:lang w:val="ru-RU"/>
              </w:rPr>
              <w:t>звітного</w:t>
            </w:r>
            <w:proofErr w:type="spellEnd"/>
            <w:r w:rsidRPr="00382211">
              <w:rPr>
                <w:sz w:val="24"/>
                <w:szCs w:val="24"/>
                <w:lang w:val="ru-RU"/>
              </w:rPr>
              <w:t xml:space="preserve"> </w:t>
            </w:r>
            <w:proofErr w:type="spellStart"/>
            <w:r w:rsidRPr="00382211">
              <w:rPr>
                <w:sz w:val="24"/>
                <w:szCs w:val="24"/>
                <w:lang w:val="ru-RU"/>
              </w:rPr>
              <w:t>періоду</w:t>
            </w:r>
            <w:proofErr w:type="spellEnd"/>
            <w:r w:rsidRPr="00382211">
              <w:rPr>
                <w:sz w:val="24"/>
                <w:szCs w:val="24"/>
                <w:lang w:val="ru-RU"/>
              </w:rPr>
              <w:t xml:space="preserve">” </w:t>
            </w:r>
            <w:proofErr w:type="spellStart"/>
            <w:r w:rsidRPr="00382211">
              <w:rPr>
                <w:sz w:val="24"/>
                <w:szCs w:val="24"/>
                <w:lang w:val="ru-RU"/>
              </w:rPr>
              <w:t>доповнити</w:t>
            </w:r>
            <w:proofErr w:type="spellEnd"/>
            <w:r w:rsidRPr="00382211">
              <w:rPr>
                <w:sz w:val="24"/>
                <w:szCs w:val="24"/>
                <w:lang w:val="ru-RU"/>
              </w:rPr>
              <w:t xml:space="preserve"> </w:t>
            </w:r>
            <w:proofErr w:type="spellStart"/>
            <w:r w:rsidRPr="00382211">
              <w:rPr>
                <w:sz w:val="24"/>
                <w:szCs w:val="24"/>
                <w:lang w:val="ru-RU"/>
              </w:rPr>
              <w:t>умовою</w:t>
            </w:r>
            <w:proofErr w:type="spellEnd"/>
            <w:r w:rsidRPr="00382211">
              <w:rPr>
                <w:sz w:val="24"/>
                <w:szCs w:val="24"/>
                <w:lang w:val="ru-RU"/>
              </w:rPr>
              <w:t xml:space="preserve"> “[</w:t>
            </w:r>
            <w:proofErr w:type="spellStart"/>
            <w:r w:rsidRPr="00382211">
              <w:rPr>
                <w:sz w:val="24"/>
                <w:szCs w:val="24"/>
                <w:lang w:val="ru-RU"/>
              </w:rPr>
              <w:t>якщо</w:t>
            </w:r>
            <w:proofErr w:type="spellEnd"/>
            <w:r w:rsidRPr="00382211">
              <w:rPr>
                <w:sz w:val="24"/>
                <w:szCs w:val="24"/>
                <w:lang w:val="ru-RU"/>
              </w:rPr>
              <w:t xml:space="preserve">] право </w:t>
            </w:r>
            <w:proofErr w:type="spellStart"/>
            <w:r w:rsidRPr="00382211">
              <w:rPr>
                <w:sz w:val="24"/>
                <w:szCs w:val="24"/>
                <w:lang w:val="ru-RU"/>
              </w:rPr>
              <w:t>володіння</w:t>
            </w:r>
            <w:proofErr w:type="spellEnd"/>
            <w:r w:rsidRPr="00382211">
              <w:rPr>
                <w:sz w:val="24"/>
                <w:szCs w:val="24"/>
                <w:lang w:val="ru-RU"/>
              </w:rPr>
              <w:t xml:space="preserve"> </w:t>
            </w:r>
            <w:proofErr w:type="spellStart"/>
            <w:r w:rsidRPr="00382211">
              <w:rPr>
                <w:sz w:val="24"/>
                <w:szCs w:val="24"/>
                <w:lang w:val="ru-RU"/>
              </w:rPr>
              <w:t>або</w:t>
            </w:r>
            <w:proofErr w:type="spellEnd"/>
            <w:r w:rsidRPr="00382211">
              <w:rPr>
                <w:sz w:val="24"/>
                <w:szCs w:val="24"/>
                <w:lang w:val="ru-RU"/>
              </w:rPr>
              <w:t xml:space="preserve"> </w:t>
            </w:r>
            <w:proofErr w:type="spellStart"/>
            <w:r w:rsidRPr="00382211">
              <w:rPr>
                <w:sz w:val="24"/>
                <w:szCs w:val="24"/>
                <w:lang w:val="ru-RU"/>
              </w:rPr>
              <w:t>користування</w:t>
            </w:r>
            <w:proofErr w:type="spellEnd"/>
            <w:r w:rsidRPr="00382211">
              <w:rPr>
                <w:sz w:val="24"/>
                <w:szCs w:val="24"/>
                <w:lang w:val="ru-RU"/>
              </w:rPr>
              <w:t xml:space="preserve"> </w:t>
            </w:r>
            <w:proofErr w:type="spellStart"/>
            <w:r w:rsidRPr="00382211">
              <w:rPr>
                <w:sz w:val="24"/>
                <w:szCs w:val="24"/>
                <w:lang w:val="ru-RU"/>
              </w:rPr>
              <w:t>виникло</w:t>
            </w:r>
            <w:proofErr w:type="spellEnd"/>
            <w:r w:rsidRPr="00382211">
              <w:rPr>
                <w:sz w:val="24"/>
                <w:szCs w:val="24"/>
                <w:lang w:val="ru-RU"/>
              </w:rPr>
              <w:t xml:space="preserve"> у </w:t>
            </w:r>
            <w:proofErr w:type="spellStart"/>
            <w:r w:rsidRPr="00382211">
              <w:rPr>
                <w:sz w:val="24"/>
                <w:szCs w:val="24"/>
                <w:lang w:val="ru-RU"/>
              </w:rPr>
              <w:t>суб’єкта</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не </w:t>
            </w:r>
            <w:proofErr w:type="spellStart"/>
            <w:r w:rsidRPr="00382211">
              <w:rPr>
                <w:sz w:val="24"/>
                <w:szCs w:val="24"/>
                <w:lang w:val="ru-RU"/>
              </w:rPr>
              <w:t>менше</w:t>
            </w:r>
            <w:proofErr w:type="spellEnd"/>
            <w:r w:rsidRPr="00382211">
              <w:rPr>
                <w:sz w:val="24"/>
                <w:szCs w:val="24"/>
                <w:lang w:val="ru-RU"/>
              </w:rPr>
              <w:t xml:space="preserve"> </w:t>
            </w:r>
            <w:proofErr w:type="spellStart"/>
            <w:r w:rsidRPr="00382211">
              <w:rPr>
                <w:sz w:val="24"/>
                <w:szCs w:val="24"/>
                <w:lang w:val="ru-RU"/>
              </w:rPr>
              <w:t>ніж</w:t>
            </w:r>
            <w:proofErr w:type="spellEnd"/>
            <w:r w:rsidRPr="00382211">
              <w:rPr>
                <w:sz w:val="24"/>
                <w:szCs w:val="24"/>
                <w:lang w:val="ru-RU"/>
              </w:rPr>
              <w:t xml:space="preserve"> за 30 </w:t>
            </w:r>
            <w:proofErr w:type="spellStart"/>
            <w:r w:rsidRPr="00382211">
              <w:rPr>
                <w:sz w:val="24"/>
                <w:szCs w:val="24"/>
                <w:lang w:val="ru-RU"/>
              </w:rPr>
              <w:t>календарних</w:t>
            </w:r>
            <w:proofErr w:type="spellEnd"/>
            <w:r w:rsidRPr="00382211">
              <w:rPr>
                <w:sz w:val="24"/>
                <w:szCs w:val="24"/>
                <w:lang w:val="ru-RU"/>
              </w:rPr>
              <w:t xml:space="preserve"> </w:t>
            </w:r>
            <w:proofErr w:type="spellStart"/>
            <w:r w:rsidRPr="00382211">
              <w:rPr>
                <w:sz w:val="24"/>
                <w:szCs w:val="24"/>
                <w:lang w:val="ru-RU"/>
              </w:rPr>
              <w:t>днів</w:t>
            </w:r>
            <w:proofErr w:type="spellEnd"/>
            <w:r w:rsidRPr="00382211">
              <w:rPr>
                <w:sz w:val="24"/>
                <w:szCs w:val="24"/>
                <w:lang w:val="ru-RU"/>
              </w:rPr>
              <w:t xml:space="preserve">, </w:t>
            </w:r>
            <w:proofErr w:type="spellStart"/>
            <w:r w:rsidRPr="00382211">
              <w:rPr>
                <w:sz w:val="24"/>
                <w:szCs w:val="24"/>
                <w:lang w:val="ru-RU"/>
              </w:rPr>
              <w:t>що</w:t>
            </w:r>
            <w:proofErr w:type="spellEnd"/>
            <w:r w:rsidRPr="00382211">
              <w:rPr>
                <w:sz w:val="24"/>
                <w:szCs w:val="24"/>
                <w:lang w:val="ru-RU"/>
              </w:rPr>
              <w:t xml:space="preserve"> передували </w:t>
            </w:r>
            <w:proofErr w:type="spellStart"/>
            <w:r w:rsidRPr="00382211">
              <w:rPr>
                <w:sz w:val="24"/>
                <w:szCs w:val="24"/>
                <w:lang w:val="ru-RU"/>
              </w:rPr>
              <w:t>останньому</w:t>
            </w:r>
            <w:proofErr w:type="spellEnd"/>
            <w:r w:rsidRPr="00382211">
              <w:rPr>
                <w:sz w:val="24"/>
                <w:szCs w:val="24"/>
                <w:lang w:val="ru-RU"/>
              </w:rPr>
              <w:t xml:space="preserve"> дню </w:t>
            </w:r>
            <w:proofErr w:type="spellStart"/>
            <w:r w:rsidRPr="00382211">
              <w:rPr>
                <w:sz w:val="24"/>
                <w:szCs w:val="24"/>
                <w:lang w:val="ru-RU"/>
              </w:rPr>
              <w:t>звітного</w:t>
            </w:r>
            <w:proofErr w:type="spellEnd"/>
            <w:r w:rsidRPr="00382211">
              <w:rPr>
                <w:sz w:val="24"/>
                <w:szCs w:val="24"/>
                <w:lang w:val="ru-RU"/>
              </w:rPr>
              <w:t xml:space="preserve"> </w:t>
            </w:r>
            <w:proofErr w:type="spellStart"/>
            <w:r w:rsidRPr="00382211">
              <w:rPr>
                <w:sz w:val="24"/>
                <w:szCs w:val="24"/>
                <w:lang w:val="ru-RU"/>
              </w:rPr>
              <w:t>періоду</w:t>
            </w:r>
            <w:proofErr w:type="spellEnd"/>
            <w:r w:rsidRPr="00382211">
              <w:rPr>
                <w:sz w:val="24"/>
                <w:szCs w:val="24"/>
                <w:lang w:val="ru-RU"/>
              </w:rPr>
              <w:t>”</w:t>
            </w:r>
          </w:p>
          <w:p w14:paraId="101E8F34" w14:textId="77777777" w:rsidR="00F46F51" w:rsidRPr="00382211" w:rsidRDefault="00F46F51" w:rsidP="00F46F51">
            <w:pPr>
              <w:jc w:val="both"/>
              <w:rPr>
                <w:sz w:val="24"/>
                <w:szCs w:val="24"/>
                <w:lang w:val="ru-RU"/>
              </w:rPr>
            </w:pPr>
            <w:proofErr w:type="spellStart"/>
            <w:r w:rsidRPr="00382211">
              <w:rPr>
                <w:sz w:val="24"/>
                <w:szCs w:val="24"/>
                <w:lang w:val="ru-RU"/>
              </w:rPr>
              <w:t>Ці</w:t>
            </w:r>
            <w:proofErr w:type="spellEnd"/>
            <w:r w:rsidRPr="00382211">
              <w:rPr>
                <w:sz w:val="24"/>
                <w:szCs w:val="24"/>
                <w:lang w:val="ru-RU"/>
              </w:rPr>
              <w:t xml:space="preserve"> </w:t>
            </w:r>
            <w:proofErr w:type="spellStart"/>
            <w:r w:rsidRPr="00382211">
              <w:rPr>
                <w:sz w:val="24"/>
                <w:szCs w:val="24"/>
                <w:lang w:val="ru-RU"/>
              </w:rPr>
              <w:t>зміни</w:t>
            </w:r>
            <w:proofErr w:type="spellEnd"/>
            <w:r w:rsidRPr="00382211">
              <w:rPr>
                <w:sz w:val="24"/>
                <w:szCs w:val="24"/>
                <w:lang w:val="ru-RU"/>
              </w:rPr>
              <w:t xml:space="preserve"> </w:t>
            </w:r>
            <w:proofErr w:type="spellStart"/>
            <w:r w:rsidRPr="00382211">
              <w:rPr>
                <w:sz w:val="24"/>
                <w:szCs w:val="24"/>
                <w:lang w:val="ru-RU"/>
              </w:rPr>
              <w:t>пропонується</w:t>
            </w:r>
            <w:proofErr w:type="spellEnd"/>
            <w:r w:rsidRPr="00382211">
              <w:rPr>
                <w:sz w:val="24"/>
                <w:szCs w:val="24"/>
                <w:lang w:val="ru-RU"/>
              </w:rPr>
              <w:t xml:space="preserve"> </w:t>
            </w:r>
            <w:proofErr w:type="spellStart"/>
            <w:r w:rsidRPr="00382211">
              <w:rPr>
                <w:sz w:val="24"/>
                <w:szCs w:val="24"/>
                <w:lang w:val="ru-RU"/>
              </w:rPr>
              <w:t>виключити</w:t>
            </w:r>
            <w:proofErr w:type="spellEnd"/>
            <w:r w:rsidRPr="00382211">
              <w:rPr>
                <w:sz w:val="24"/>
                <w:szCs w:val="24"/>
                <w:lang w:val="ru-RU"/>
              </w:rPr>
              <w:t xml:space="preserve">, </w:t>
            </w:r>
            <w:proofErr w:type="spellStart"/>
            <w:r w:rsidRPr="00382211">
              <w:rPr>
                <w:sz w:val="24"/>
                <w:szCs w:val="24"/>
                <w:lang w:val="ru-RU"/>
              </w:rPr>
              <w:t>оскільки</w:t>
            </w:r>
            <w:proofErr w:type="spellEnd"/>
            <w:r w:rsidRPr="00382211">
              <w:rPr>
                <w:sz w:val="24"/>
                <w:szCs w:val="24"/>
                <w:lang w:val="ru-RU"/>
              </w:rPr>
              <w:t xml:space="preserve"> вони: </w:t>
            </w:r>
          </w:p>
          <w:p w14:paraId="7F687DF3" w14:textId="77777777" w:rsidR="00F46F51" w:rsidRPr="00382211" w:rsidRDefault="00F46F51" w:rsidP="00F46F51">
            <w:pPr>
              <w:jc w:val="both"/>
              <w:rPr>
                <w:sz w:val="24"/>
                <w:szCs w:val="24"/>
                <w:lang w:val="ru-RU"/>
              </w:rPr>
            </w:pPr>
            <w:r w:rsidRPr="00382211">
              <w:rPr>
                <w:sz w:val="24"/>
                <w:szCs w:val="24"/>
                <w:lang w:val="ru-RU"/>
              </w:rPr>
              <w:t xml:space="preserve">1) </w:t>
            </w:r>
            <w:proofErr w:type="spellStart"/>
            <w:r w:rsidRPr="00382211">
              <w:rPr>
                <w:sz w:val="24"/>
                <w:szCs w:val="24"/>
                <w:lang w:val="ru-RU"/>
              </w:rPr>
              <w:t>суперечать</w:t>
            </w:r>
            <w:proofErr w:type="spellEnd"/>
            <w:r w:rsidRPr="00382211">
              <w:rPr>
                <w:sz w:val="24"/>
                <w:szCs w:val="24"/>
                <w:lang w:val="ru-RU"/>
              </w:rPr>
              <w:t xml:space="preserve"> </w:t>
            </w:r>
            <w:proofErr w:type="spellStart"/>
            <w:r w:rsidRPr="00382211">
              <w:rPr>
                <w:sz w:val="24"/>
                <w:szCs w:val="24"/>
                <w:lang w:val="ru-RU"/>
              </w:rPr>
              <w:t>пп</w:t>
            </w:r>
            <w:proofErr w:type="spellEnd"/>
            <w:r w:rsidRPr="00382211">
              <w:rPr>
                <w:sz w:val="24"/>
                <w:szCs w:val="24"/>
                <w:lang w:val="ru-RU"/>
              </w:rPr>
              <w:t xml:space="preserve">. 2, 2-1, 3, 8, 9 ч. 1 ст. 46 Закону, </w:t>
            </w:r>
            <w:proofErr w:type="spellStart"/>
            <w:r w:rsidRPr="00382211">
              <w:rPr>
                <w:sz w:val="24"/>
                <w:szCs w:val="24"/>
                <w:lang w:val="ru-RU"/>
              </w:rPr>
              <w:t>які</w:t>
            </w:r>
            <w:proofErr w:type="spellEnd"/>
            <w:r w:rsidRPr="00382211">
              <w:rPr>
                <w:sz w:val="24"/>
                <w:szCs w:val="24"/>
                <w:lang w:val="ru-RU"/>
              </w:rPr>
              <w:t xml:space="preserve"> </w:t>
            </w:r>
            <w:proofErr w:type="spellStart"/>
            <w:r w:rsidRPr="00382211">
              <w:rPr>
                <w:sz w:val="24"/>
                <w:szCs w:val="24"/>
                <w:lang w:val="ru-RU"/>
              </w:rPr>
              <w:t>вимагають</w:t>
            </w:r>
            <w:proofErr w:type="spellEnd"/>
            <w:r w:rsidRPr="00382211">
              <w:rPr>
                <w:sz w:val="24"/>
                <w:szCs w:val="24"/>
                <w:lang w:val="ru-RU"/>
              </w:rPr>
              <w:t xml:space="preserve"> </w:t>
            </w:r>
            <w:proofErr w:type="spellStart"/>
            <w:r w:rsidRPr="00382211">
              <w:rPr>
                <w:sz w:val="24"/>
                <w:szCs w:val="24"/>
                <w:lang w:val="ru-RU"/>
              </w:rPr>
              <w:t>декларувати</w:t>
            </w:r>
            <w:proofErr w:type="spellEnd"/>
            <w:r w:rsidRPr="00382211">
              <w:rPr>
                <w:sz w:val="24"/>
                <w:szCs w:val="24"/>
                <w:lang w:val="ru-RU"/>
              </w:rPr>
              <w:t xml:space="preserve"> право </w:t>
            </w:r>
            <w:proofErr w:type="spellStart"/>
            <w:r w:rsidRPr="00382211">
              <w:rPr>
                <w:sz w:val="24"/>
                <w:szCs w:val="24"/>
                <w:lang w:val="ru-RU"/>
              </w:rPr>
              <w:t>володіння</w:t>
            </w:r>
            <w:proofErr w:type="spellEnd"/>
            <w:r w:rsidRPr="00382211">
              <w:rPr>
                <w:sz w:val="24"/>
                <w:szCs w:val="24"/>
                <w:lang w:val="ru-RU"/>
              </w:rPr>
              <w:t xml:space="preserve"> / </w:t>
            </w:r>
            <w:proofErr w:type="spellStart"/>
            <w:r w:rsidRPr="00382211">
              <w:rPr>
                <w:sz w:val="24"/>
                <w:szCs w:val="24"/>
                <w:lang w:val="ru-RU"/>
              </w:rPr>
              <w:t>користування</w:t>
            </w:r>
            <w:proofErr w:type="spellEnd"/>
            <w:r w:rsidRPr="00382211">
              <w:rPr>
                <w:sz w:val="24"/>
                <w:szCs w:val="24"/>
                <w:lang w:val="ru-RU"/>
              </w:rPr>
              <w:t xml:space="preserve"> не </w:t>
            </w:r>
            <w:proofErr w:type="spellStart"/>
            <w:r w:rsidRPr="00382211">
              <w:rPr>
                <w:sz w:val="24"/>
                <w:szCs w:val="24"/>
                <w:lang w:val="ru-RU"/>
              </w:rPr>
              <w:t>лише</w:t>
            </w:r>
            <w:proofErr w:type="spellEnd"/>
            <w:r w:rsidRPr="00382211">
              <w:rPr>
                <w:sz w:val="24"/>
                <w:szCs w:val="24"/>
                <w:lang w:val="ru-RU"/>
              </w:rPr>
              <w:t xml:space="preserve"> </w:t>
            </w:r>
            <w:proofErr w:type="spellStart"/>
            <w:r w:rsidRPr="00382211">
              <w:rPr>
                <w:sz w:val="24"/>
                <w:szCs w:val="24"/>
                <w:lang w:val="ru-RU"/>
              </w:rPr>
              <w:t>суб’єктів</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а й </w:t>
            </w:r>
            <w:proofErr w:type="spellStart"/>
            <w:r w:rsidRPr="00382211">
              <w:rPr>
                <w:sz w:val="24"/>
                <w:szCs w:val="24"/>
                <w:lang w:val="ru-RU"/>
              </w:rPr>
              <w:t>членів</w:t>
            </w:r>
            <w:proofErr w:type="spellEnd"/>
            <w:r w:rsidRPr="00382211">
              <w:rPr>
                <w:sz w:val="24"/>
                <w:szCs w:val="24"/>
                <w:lang w:val="ru-RU"/>
              </w:rPr>
              <w:t xml:space="preserve"> </w:t>
            </w:r>
            <w:proofErr w:type="spellStart"/>
            <w:r w:rsidRPr="00382211">
              <w:rPr>
                <w:sz w:val="24"/>
                <w:szCs w:val="24"/>
                <w:lang w:val="ru-RU"/>
              </w:rPr>
              <w:t>їхніх</w:t>
            </w:r>
            <w:proofErr w:type="spellEnd"/>
            <w:r w:rsidRPr="00382211">
              <w:rPr>
                <w:sz w:val="24"/>
                <w:szCs w:val="24"/>
                <w:lang w:val="ru-RU"/>
              </w:rPr>
              <w:t xml:space="preserve"> </w:t>
            </w:r>
            <w:proofErr w:type="spellStart"/>
            <w:r w:rsidRPr="00382211">
              <w:rPr>
                <w:sz w:val="24"/>
                <w:szCs w:val="24"/>
                <w:lang w:val="ru-RU"/>
              </w:rPr>
              <w:t>сімей</w:t>
            </w:r>
            <w:proofErr w:type="spellEnd"/>
            <w:r w:rsidRPr="00382211">
              <w:rPr>
                <w:sz w:val="24"/>
                <w:szCs w:val="24"/>
                <w:lang w:val="ru-RU"/>
              </w:rPr>
              <w:t>;</w:t>
            </w:r>
          </w:p>
          <w:p w14:paraId="66B4DF17" w14:textId="77777777" w:rsidR="00F46F51" w:rsidRPr="00382211" w:rsidRDefault="00F46F51" w:rsidP="00F46F51">
            <w:pPr>
              <w:jc w:val="both"/>
              <w:rPr>
                <w:sz w:val="24"/>
                <w:szCs w:val="24"/>
                <w:lang w:val="ru-RU"/>
              </w:rPr>
            </w:pPr>
            <w:r w:rsidRPr="00382211">
              <w:rPr>
                <w:sz w:val="24"/>
                <w:szCs w:val="24"/>
                <w:lang w:val="ru-RU"/>
              </w:rPr>
              <w:t xml:space="preserve">2) </w:t>
            </w:r>
            <w:proofErr w:type="spellStart"/>
            <w:r w:rsidRPr="00382211">
              <w:rPr>
                <w:sz w:val="24"/>
                <w:szCs w:val="24"/>
                <w:lang w:val="ru-RU"/>
              </w:rPr>
              <w:t>стимулюватимуть</w:t>
            </w:r>
            <w:proofErr w:type="spellEnd"/>
            <w:r w:rsidRPr="00382211">
              <w:rPr>
                <w:sz w:val="24"/>
                <w:szCs w:val="24"/>
                <w:lang w:val="ru-RU"/>
              </w:rPr>
              <w:t xml:space="preserve"> </w:t>
            </w:r>
            <w:proofErr w:type="spellStart"/>
            <w:r w:rsidRPr="00382211">
              <w:rPr>
                <w:sz w:val="24"/>
                <w:szCs w:val="24"/>
                <w:lang w:val="ru-RU"/>
              </w:rPr>
              <w:t>приховування</w:t>
            </w:r>
            <w:proofErr w:type="spellEnd"/>
            <w:r w:rsidRPr="00382211">
              <w:rPr>
                <w:sz w:val="24"/>
                <w:szCs w:val="24"/>
                <w:lang w:val="ru-RU"/>
              </w:rPr>
              <w:t xml:space="preserve"> </w:t>
            </w:r>
            <w:proofErr w:type="spellStart"/>
            <w:r w:rsidRPr="00382211">
              <w:rPr>
                <w:sz w:val="24"/>
                <w:szCs w:val="24"/>
                <w:lang w:val="ru-RU"/>
              </w:rPr>
              <w:t>суб’єктами</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w:t>
            </w:r>
            <w:proofErr w:type="spellStart"/>
            <w:r w:rsidRPr="00382211">
              <w:rPr>
                <w:sz w:val="24"/>
                <w:szCs w:val="24"/>
                <w:lang w:val="ru-RU"/>
              </w:rPr>
              <w:t>об’єктів</w:t>
            </w:r>
            <w:proofErr w:type="spellEnd"/>
            <w:r w:rsidRPr="00382211">
              <w:rPr>
                <w:sz w:val="24"/>
                <w:szCs w:val="24"/>
                <w:lang w:val="ru-RU"/>
              </w:rPr>
              <w:t xml:space="preserve">, </w:t>
            </w:r>
            <w:proofErr w:type="spellStart"/>
            <w:r w:rsidRPr="00382211">
              <w:rPr>
                <w:sz w:val="24"/>
                <w:szCs w:val="24"/>
                <w:lang w:val="ru-RU"/>
              </w:rPr>
              <w:t>які</w:t>
            </w:r>
            <w:proofErr w:type="spellEnd"/>
            <w:r w:rsidRPr="00382211">
              <w:rPr>
                <w:sz w:val="24"/>
                <w:szCs w:val="24"/>
                <w:lang w:val="ru-RU"/>
              </w:rPr>
              <w:t xml:space="preserve"> </w:t>
            </w:r>
            <w:proofErr w:type="spellStart"/>
            <w:r w:rsidRPr="00382211">
              <w:rPr>
                <w:sz w:val="24"/>
                <w:szCs w:val="24"/>
                <w:lang w:val="ru-RU"/>
              </w:rPr>
              <w:t>перебували</w:t>
            </w:r>
            <w:proofErr w:type="spellEnd"/>
            <w:r w:rsidRPr="00382211">
              <w:rPr>
                <w:sz w:val="24"/>
                <w:szCs w:val="24"/>
                <w:lang w:val="ru-RU"/>
              </w:rPr>
              <w:t xml:space="preserve"> в </w:t>
            </w:r>
            <w:proofErr w:type="spellStart"/>
            <w:r w:rsidRPr="00382211">
              <w:rPr>
                <w:sz w:val="24"/>
                <w:szCs w:val="24"/>
                <w:lang w:val="ru-RU"/>
              </w:rPr>
              <w:t>користуванні</w:t>
            </w:r>
            <w:proofErr w:type="spellEnd"/>
            <w:r w:rsidRPr="00382211">
              <w:rPr>
                <w:sz w:val="24"/>
                <w:szCs w:val="24"/>
                <w:lang w:val="ru-RU"/>
              </w:rPr>
              <w:t xml:space="preserve">, а </w:t>
            </w:r>
            <w:proofErr w:type="spellStart"/>
            <w:r w:rsidRPr="00382211">
              <w:rPr>
                <w:sz w:val="24"/>
                <w:szCs w:val="24"/>
                <w:lang w:val="ru-RU"/>
              </w:rPr>
              <w:t>отже</w:t>
            </w:r>
            <w:proofErr w:type="spellEnd"/>
            <w:r w:rsidRPr="00382211">
              <w:rPr>
                <w:sz w:val="24"/>
                <w:szCs w:val="24"/>
                <w:lang w:val="ru-RU"/>
              </w:rPr>
              <w:t xml:space="preserve"> </w:t>
            </w:r>
            <w:proofErr w:type="spellStart"/>
            <w:r w:rsidRPr="00382211">
              <w:rPr>
                <w:sz w:val="24"/>
                <w:szCs w:val="24"/>
                <w:lang w:val="ru-RU"/>
              </w:rPr>
              <w:t>породжуватимуть</w:t>
            </w:r>
            <w:proofErr w:type="spellEnd"/>
            <w:r w:rsidRPr="00382211">
              <w:rPr>
                <w:sz w:val="24"/>
                <w:szCs w:val="24"/>
                <w:lang w:val="ru-RU"/>
              </w:rPr>
              <w:t xml:space="preserve"> </w:t>
            </w:r>
            <w:proofErr w:type="spellStart"/>
            <w:r w:rsidRPr="00382211">
              <w:rPr>
                <w:sz w:val="24"/>
                <w:szCs w:val="24"/>
                <w:lang w:val="ru-RU"/>
              </w:rPr>
              <w:t>корупційні</w:t>
            </w:r>
            <w:proofErr w:type="spellEnd"/>
            <w:r w:rsidRPr="00382211">
              <w:rPr>
                <w:sz w:val="24"/>
                <w:szCs w:val="24"/>
                <w:lang w:val="ru-RU"/>
              </w:rPr>
              <w:t xml:space="preserve"> </w:t>
            </w:r>
            <w:proofErr w:type="spellStart"/>
            <w:r w:rsidRPr="00382211">
              <w:rPr>
                <w:sz w:val="24"/>
                <w:szCs w:val="24"/>
                <w:lang w:val="ru-RU"/>
              </w:rPr>
              <w:t>ризики</w:t>
            </w:r>
            <w:proofErr w:type="spellEnd"/>
            <w:r w:rsidRPr="00382211">
              <w:rPr>
                <w:sz w:val="24"/>
                <w:szCs w:val="24"/>
                <w:lang w:val="ru-RU"/>
              </w:rPr>
              <w:t>;</w:t>
            </w:r>
          </w:p>
          <w:p w14:paraId="43DF7376" w14:textId="77777777" w:rsidR="00F46F51" w:rsidRPr="00382211" w:rsidRDefault="00F46F51" w:rsidP="00F46F51">
            <w:pPr>
              <w:jc w:val="both"/>
              <w:rPr>
                <w:sz w:val="24"/>
                <w:szCs w:val="24"/>
                <w:lang w:val="ru-RU"/>
              </w:rPr>
            </w:pPr>
            <w:r w:rsidRPr="00382211">
              <w:rPr>
                <w:sz w:val="24"/>
                <w:szCs w:val="24"/>
                <w:lang w:val="ru-RU"/>
              </w:rPr>
              <w:t xml:space="preserve">3) не </w:t>
            </w:r>
            <w:proofErr w:type="spellStart"/>
            <w:r w:rsidRPr="00382211">
              <w:rPr>
                <w:sz w:val="24"/>
                <w:szCs w:val="24"/>
                <w:lang w:val="ru-RU"/>
              </w:rPr>
              <w:t>враховують</w:t>
            </w:r>
            <w:proofErr w:type="spellEnd"/>
            <w:r w:rsidRPr="00382211">
              <w:rPr>
                <w:sz w:val="24"/>
                <w:szCs w:val="24"/>
                <w:lang w:val="ru-RU"/>
              </w:rPr>
              <w:t xml:space="preserve">, </w:t>
            </w:r>
            <w:proofErr w:type="spellStart"/>
            <w:r w:rsidRPr="00382211">
              <w:rPr>
                <w:sz w:val="24"/>
                <w:szCs w:val="24"/>
                <w:lang w:val="ru-RU"/>
              </w:rPr>
              <w:t>що</w:t>
            </w:r>
            <w:proofErr w:type="spellEnd"/>
            <w:r w:rsidRPr="00382211">
              <w:rPr>
                <w:sz w:val="24"/>
                <w:szCs w:val="24"/>
                <w:lang w:val="ru-RU"/>
              </w:rPr>
              <w:t xml:space="preserve"> </w:t>
            </w:r>
            <w:proofErr w:type="spellStart"/>
            <w:r w:rsidRPr="00382211">
              <w:rPr>
                <w:sz w:val="24"/>
                <w:szCs w:val="24"/>
                <w:lang w:val="ru-RU"/>
              </w:rPr>
              <w:t>декларація</w:t>
            </w:r>
            <w:proofErr w:type="spellEnd"/>
            <w:r w:rsidRPr="00382211">
              <w:rPr>
                <w:sz w:val="24"/>
                <w:szCs w:val="24"/>
                <w:lang w:val="ru-RU"/>
              </w:rPr>
              <w:t xml:space="preserve"> </w:t>
            </w:r>
            <w:proofErr w:type="spellStart"/>
            <w:r w:rsidRPr="00382211">
              <w:rPr>
                <w:sz w:val="24"/>
                <w:szCs w:val="24"/>
                <w:lang w:val="ru-RU"/>
              </w:rPr>
              <w:t>може</w:t>
            </w:r>
            <w:proofErr w:type="spellEnd"/>
            <w:r w:rsidRPr="00382211">
              <w:rPr>
                <w:sz w:val="24"/>
                <w:szCs w:val="24"/>
                <w:lang w:val="ru-RU"/>
              </w:rPr>
              <w:t xml:space="preserve"> не </w:t>
            </w:r>
            <w:proofErr w:type="spellStart"/>
            <w:r w:rsidRPr="00382211">
              <w:rPr>
                <w:sz w:val="24"/>
                <w:szCs w:val="24"/>
                <w:lang w:val="ru-RU"/>
              </w:rPr>
              <w:t>охоплювати</w:t>
            </w:r>
            <w:proofErr w:type="spellEnd"/>
            <w:r w:rsidRPr="00382211">
              <w:rPr>
                <w:sz w:val="24"/>
                <w:szCs w:val="24"/>
                <w:lang w:val="ru-RU"/>
              </w:rPr>
              <w:t xml:space="preserve"> </w:t>
            </w:r>
            <w:proofErr w:type="spellStart"/>
            <w:r w:rsidRPr="00382211">
              <w:rPr>
                <w:sz w:val="24"/>
                <w:szCs w:val="24"/>
                <w:lang w:val="ru-RU"/>
              </w:rPr>
              <w:t>відповідного</w:t>
            </w:r>
            <w:proofErr w:type="spellEnd"/>
            <w:r w:rsidRPr="00382211">
              <w:rPr>
                <w:sz w:val="24"/>
                <w:szCs w:val="24"/>
                <w:lang w:val="ru-RU"/>
              </w:rPr>
              <w:t xml:space="preserve"> </w:t>
            </w:r>
            <w:proofErr w:type="spellStart"/>
            <w:r w:rsidRPr="00382211">
              <w:rPr>
                <w:sz w:val="24"/>
                <w:szCs w:val="24"/>
                <w:lang w:val="ru-RU"/>
              </w:rPr>
              <w:t>періоду</w:t>
            </w:r>
            <w:proofErr w:type="spellEnd"/>
            <w:r w:rsidRPr="00382211">
              <w:rPr>
                <w:sz w:val="24"/>
                <w:szCs w:val="24"/>
                <w:lang w:val="ru-RU"/>
              </w:rPr>
              <w:t xml:space="preserve"> в 30 </w:t>
            </w:r>
            <w:proofErr w:type="spellStart"/>
            <w:r w:rsidRPr="00382211">
              <w:rPr>
                <w:sz w:val="24"/>
                <w:szCs w:val="24"/>
                <w:lang w:val="ru-RU"/>
              </w:rPr>
              <w:t>днів</w:t>
            </w:r>
            <w:proofErr w:type="spellEnd"/>
            <w:r w:rsidRPr="00382211">
              <w:rPr>
                <w:sz w:val="24"/>
                <w:szCs w:val="24"/>
                <w:lang w:val="ru-RU"/>
              </w:rPr>
              <w:t xml:space="preserve"> (</w:t>
            </w:r>
            <w:proofErr w:type="spellStart"/>
            <w:r w:rsidRPr="00382211">
              <w:rPr>
                <w:sz w:val="24"/>
                <w:szCs w:val="24"/>
                <w:lang w:val="ru-RU"/>
              </w:rPr>
              <w:t>стосується</w:t>
            </w:r>
            <w:proofErr w:type="spellEnd"/>
            <w:r w:rsidRPr="00382211">
              <w:rPr>
                <w:sz w:val="24"/>
                <w:szCs w:val="24"/>
                <w:lang w:val="ru-RU"/>
              </w:rPr>
              <w:t xml:space="preserve"> </w:t>
            </w:r>
            <w:proofErr w:type="spellStart"/>
            <w:r w:rsidRPr="00382211">
              <w:rPr>
                <w:sz w:val="24"/>
                <w:szCs w:val="24"/>
                <w:lang w:val="ru-RU"/>
              </w:rPr>
              <w:t>декларації</w:t>
            </w:r>
            <w:proofErr w:type="spellEnd"/>
            <w:r w:rsidRPr="00382211">
              <w:rPr>
                <w:sz w:val="24"/>
                <w:szCs w:val="24"/>
                <w:lang w:val="ru-RU"/>
              </w:rPr>
              <w:t xml:space="preserve"> “при </w:t>
            </w:r>
            <w:proofErr w:type="spellStart"/>
            <w:r w:rsidRPr="00382211">
              <w:rPr>
                <w:sz w:val="24"/>
                <w:szCs w:val="24"/>
                <w:lang w:val="ru-RU"/>
              </w:rPr>
              <w:t>звільненні</w:t>
            </w:r>
            <w:proofErr w:type="spellEnd"/>
            <w:r w:rsidRPr="00382211">
              <w:rPr>
                <w:sz w:val="24"/>
                <w:szCs w:val="24"/>
                <w:lang w:val="ru-RU"/>
              </w:rPr>
              <w:t>”);</w:t>
            </w:r>
          </w:p>
          <w:p w14:paraId="6E5D443D" w14:textId="5A8462B4" w:rsidR="00F46F51" w:rsidRPr="00382211" w:rsidRDefault="00F46F51" w:rsidP="00F46F51">
            <w:pPr>
              <w:jc w:val="both"/>
              <w:rPr>
                <w:sz w:val="24"/>
                <w:szCs w:val="24"/>
                <w:lang w:val="ru-RU"/>
              </w:rPr>
            </w:pPr>
            <w:r w:rsidRPr="00382211">
              <w:rPr>
                <w:sz w:val="24"/>
                <w:szCs w:val="24"/>
                <w:lang w:val="ru-RU"/>
              </w:rPr>
              <w:t xml:space="preserve">4) </w:t>
            </w:r>
            <w:proofErr w:type="spellStart"/>
            <w:r w:rsidRPr="00382211">
              <w:rPr>
                <w:sz w:val="24"/>
                <w:szCs w:val="24"/>
                <w:lang w:val="ru-RU"/>
              </w:rPr>
              <w:t>після</w:t>
            </w:r>
            <w:proofErr w:type="spellEnd"/>
            <w:r w:rsidRPr="00382211">
              <w:rPr>
                <w:sz w:val="24"/>
                <w:szCs w:val="24"/>
                <w:lang w:val="ru-RU"/>
              </w:rPr>
              <w:t xml:space="preserve"> </w:t>
            </w:r>
            <w:proofErr w:type="spellStart"/>
            <w:r w:rsidRPr="00382211">
              <w:rPr>
                <w:sz w:val="24"/>
                <w:szCs w:val="24"/>
                <w:lang w:val="ru-RU"/>
              </w:rPr>
              <w:t>набрання</w:t>
            </w:r>
            <w:proofErr w:type="spellEnd"/>
            <w:r w:rsidRPr="00382211">
              <w:rPr>
                <w:sz w:val="24"/>
                <w:szCs w:val="24"/>
                <w:lang w:val="ru-RU"/>
              </w:rPr>
              <w:t xml:space="preserve"> </w:t>
            </w:r>
            <w:proofErr w:type="spellStart"/>
            <w:r w:rsidRPr="00382211">
              <w:rPr>
                <w:sz w:val="24"/>
                <w:szCs w:val="24"/>
                <w:lang w:val="ru-RU"/>
              </w:rPr>
              <w:t>чинності</w:t>
            </w:r>
            <w:proofErr w:type="spellEnd"/>
            <w:r w:rsidRPr="00382211">
              <w:rPr>
                <w:sz w:val="24"/>
                <w:szCs w:val="24"/>
                <w:lang w:val="ru-RU"/>
              </w:rPr>
              <w:t xml:space="preserve"> </w:t>
            </w:r>
            <w:proofErr w:type="spellStart"/>
            <w:r w:rsidRPr="00382211">
              <w:rPr>
                <w:sz w:val="24"/>
                <w:szCs w:val="24"/>
                <w:lang w:val="ru-RU"/>
              </w:rPr>
              <w:t>цим</w:t>
            </w:r>
            <w:proofErr w:type="spellEnd"/>
            <w:r w:rsidRPr="00382211">
              <w:rPr>
                <w:sz w:val="24"/>
                <w:szCs w:val="24"/>
                <w:lang w:val="ru-RU"/>
              </w:rPr>
              <w:t xml:space="preserve"> Законом </w:t>
            </w:r>
            <w:proofErr w:type="spellStart"/>
            <w:r w:rsidRPr="00382211">
              <w:rPr>
                <w:sz w:val="24"/>
                <w:szCs w:val="24"/>
                <w:lang w:val="ru-RU"/>
              </w:rPr>
              <w:t>суб’єкти</w:t>
            </w:r>
            <w:proofErr w:type="spellEnd"/>
            <w:r w:rsidRPr="00382211">
              <w:rPr>
                <w:sz w:val="24"/>
                <w:szCs w:val="24"/>
                <w:lang w:val="ru-RU"/>
              </w:rPr>
              <w:t xml:space="preserve"> </w:t>
            </w:r>
            <w:proofErr w:type="spellStart"/>
            <w:r w:rsidRPr="00382211">
              <w:rPr>
                <w:sz w:val="24"/>
                <w:szCs w:val="24"/>
                <w:lang w:val="ru-RU"/>
              </w:rPr>
              <w:t>деклар</w:t>
            </w:r>
            <w:r w:rsidR="0023645D">
              <w:rPr>
                <w:sz w:val="24"/>
                <w:szCs w:val="24"/>
                <w:lang w:val="ru-RU"/>
              </w:rPr>
              <w:t>ування</w:t>
            </w:r>
            <w:proofErr w:type="spellEnd"/>
            <w:r w:rsidR="0023645D">
              <w:rPr>
                <w:sz w:val="24"/>
                <w:szCs w:val="24"/>
                <w:lang w:val="ru-RU"/>
              </w:rPr>
              <w:t xml:space="preserve"> </w:t>
            </w:r>
            <w:proofErr w:type="spellStart"/>
            <w:r w:rsidR="0023645D">
              <w:rPr>
                <w:sz w:val="24"/>
                <w:szCs w:val="24"/>
                <w:lang w:val="ru-RU"/>
              </w:rPr>
              <w:t>будуть</w:t>
            </w:r>
            <w:proofErr w:type="spellEnd"/>
            <w:r w:rsidR="0023645D">
              <w:rPr>
                <w:sz w:val="24"/>
                <w:szCs w:val="24"/>
                <w:lang w:val="ru-RU"/>
              </w:rPr>
              <w:t xml:space="preserve"> </w:t>
            </w:r>
            <w:proofErr w:type="spellStart"/>
            <w:r w:rsidR="0023645D">
              <w:rPr>
                <w:sz w:val="24"/>
                <w:szCs w:val="24"/>
                <w:lang w:val="ru-RU"/>
              </w:rPr>
              <w:t>надміру</w:t>
            </w:r>
            <w:proofErr w:type="spellEnd"/>
            <w:r w:rsidR="0023645D">
              <w:rPr>
                <w:sz w:val="24"/>
                <w:szCs w:val="24"/>
                <w:lang w:val="ru-RU"/>
              </w:rPr>
              <w:t xml:space="preserve"> </w:t>
            </w:r>
            <w:proofErr w:type="spellStart"/>
            <w:r w:rsidR="0023645D">
              <w:rPr>
                <w:sz w:val="24"/>
                <w:szCs w:val="24"/>
                <w:lang w:val="ru-RU"/>
              </w:rPr>
              <w:t>навантаже</w:t>
            </w:r>
            <w:r w:rsidRPr="00382211">
              <w:rPr>
                <w:sz w:val="24"/>
                <w:szCs w:val="24"/>
                <w:lang w:val="ru-RU"/>
              </w:rPr>
              <w:t>ні</w:t>
            </w:r>
            <w:proofErr w:type="spellEnd"/>
            <w:r w:rsidRPr="00382211">
              <w:rPr>
                <w:sz w:val="24"/>
                <w:szCs w:val="24"/>
                <w:lang w:val="ru-RU"/>
              </w:rPr>
              <w:t xml:space="preserve">: </w:t>
            </w:r>
            <w:proofErr w:type="spellStart"/>
            <w:r w:rsidRPr="00382211">
              <w:rPr>
                <w:sz w:val="24"/>
                <w:szCs w:val="24"/>
                <w:lang w:val="ru-RU"/>
              </w:rPr>
              <w:t>окрім</w:t>
            </w:r>
            <w:proofErr w:type="spellEnd"/>
            <w:r w:rsidRPr="00382211">
              <w:rPr>
                <w:sz w:val="24"/>
                <w:szCs w:val="24"/>
                <w:lang w:val="ru-RU"/>
              </w:rPr>
              <w:t xml:space="preserve"> того, </w:t>
            </w:r>
            <w:proofErr w:type="spellStart"/>
            <w:r w:rsidRPr="00382211">
              <w:rPr>
                <w:sz w:val="24"/>
                <w:szCs w:val="24"/>
                <w:lang w:val="ru-RU"/>
              </w:rPr>
              <w:t>що</w:t>
            </w:r>
            <w:proofErr w:type="spellEnd"/>
            <w:r w:rsidRPr="00382211">
              <w:rPr>
                <w:sz w:val="24"/>
                <w:szCs w:val="24"/>
                <w:lang w:val="ru-RU"/>
              </w:rPr>
              <w:t xml:space="preserve"> </w:t>
            </w:r>
            <w:proofErr w:type="spellStart"/>
            <w:r w:rsidRPr="00382211">
              <w:rPr>
                <w:sz w:val="24"/>
                <w:szCs w:val="24"/>
                <w:lang w:val="ru-RU"/>
              </w:rPr>
              <w:t>зобов’язані</w:t>
            </w:r>
            <w:proofErr w:type="spellEnd"/>
            <w:r w:rsidRPr="00382211">
              <w:rPr>
                <w:sz w:val="24"/>
                <w:szCs w:val="24"/>
                <w:lang w:val="ru-RU"/>
              </w:rPr>
              <w:t xml:space="preserve"> </w:t>
            </w:r>
            <w:proofErr w:type="spellStart"/>
            <w:r w:rsidRPr="00382211">
              <w:rPr>
                <w:sz w:val="24"/>
                <w:szCs w:val="24"/>
                <w:lang w:val="ru-RU"/>
              </w:rPr>
              <w:t>будуть</w:t>
            </w:r>
            <w:proofErr w:type="spellEnd"/>
            <w:r w:rsidRPr="00382211">
              <w:rPr>
                <w:sz w:val="24"/>
                <w:szCs w:val="24"/>
                <w:lang w:val="ru-RU"/>
              </w:rPr>
              <w:t xml:space="preserve"> подати 2 </w:t>
            </w:r>
            <w:proofErr w:type="spellStart"/>
            <w:r w:rsidRPr="00382211">
              <w:rPr>
                <w:sz w:val="24"/>
                <w:szCs w:val="24"/>
                <w:lang w:val="ru-RU"/>
              </w:rPr>
              <w:t>декларації</w:t>
            </w:r>
            <w:proofErr w:type="spellEnd"/>
            <w:r w:rsidRPr="00382211">
              <w:rPr>
                <w:sz w:val="24"/>
                <w:szCs w:val="24"/>
                <w:lang w:val="ru-RU"/>
              </w:rPr>
              <w:t xml:space="preserve"> (за 2021 та 2022 роки) до </w:t>
            </w:r>
            <w:proofErr w:type="spellStart"/>
            <w:r w:rsidRPr="00382211">
              <w:rPr>
                <w:sz w:val="24"/>
                <w:szCs w:val="24"/>
                <w:lang w:val="ru-RU"/>
              </w:rPr>
              <w:t>кінця</w:t>
            </w:r>
            <w:proofErr w:type="spellEnd"/>
            <w:r w:rsidRPr="00382211">
              <w:rPr>
                <w:sz w:val="24"/>
                <w:szCs w:val="24"/>
                <w:lang w:val="ru-RU"/>
              </w:rPr>
              <w:t xml:space="preserve"> </w:t>
            </w:r>
            <w:proofErr w:type="spellStart"/>
            <w:r w:rsidRPr="00382211">
              <w:rPr>
                <w:sz w:val="24"/>
                <w:szCs w:val="24"/>
                <w:lang w:val="ru-RU"/>
              </w:rPr>
              <w:t>січня</w:t>
            </w:r>
            <w:proofErr w:type="spellEnd"/>
            <w:r w:rsidRPr="00382211">
              <w:rPr>
                <w:sz w:val="24"/>
                <w:szCs w:val="24"/>
                <w:lang w:val="ru-RU"/>
              </w:rPr>
              <w:t xml:space="preserve"> 2024 р., а </w:t>
            </w:r>
            <w:proofErr w:type="spellStart"/>
            <w:r w:rsidRPr="00382211">
              <w:rPr>
                <w:sz w:val="24"/>
                <w:szCs w:val="24"/>
                <w:lang w:val="ru-RU"/>
              </w:rPr>
              <w:t>також</w:t>
            </w:r>
            <w:proofErr w:type="spellEnd"/>
            <w:r w:rsidRPr="00382211">
              <w:rPr>
                <w:sz w:val="24"/>
                <w:szCs w:val="24"/>
                <w:lang w:val="ru-RU"/>
              </w:rPr>
              <w:t xml:space="preserve"> 1 </w:t>
            </w:r>
            <w:proofErr w:type="spellStart"/>
            <w:r w:rsidRPr="00382211">
              <w:rPr>
                <w:sz w:val="24"/>
                <w:szCs w:val="24"/>
                <w:lang w:val="ru-RU"/>
              </w:rPr>
              <w:t>декларацію</w:t>
            </w:r>
            <w:proofErr w:type="spellEnd"/>
            <w:r w:rsidRPr="00382211">
              <w:rPr>
                <w:sz w:val="24"/>
                <w:szCs w:val="24"/>
                <w:lang w:val="ru-RU"/>
              </w:rPr>
              <w:t xml:space="preserve"> (за 2023 </w:t>
            </w:r>
            <w:proofErr w:type="spellStart"/>
            <w:r w:rsidRPr="00382211">
              <w:rPr>
                <w:sz w:val="24"/>
                <w:szCs w:val="24"/>
                <w:lang w:val="ru-RU"/>
              </w:rPr>
              <w:t>рік</w:t>
            </w:r>
            <w:proofErr w:type="spellEnd"/>
            <w:r w:rsidRPr="00382211">
              <w:rPr>
                <w:sz w:val="24"/>
                <w:szCs w:val="24"/>
                <w:lang w:val="ru-RU"/>
              </w:rPr>
              <w:t xml:space="preserve">) до 1 </w:t>
            </w:r>
            <w:proofErr w:type="spellStart"/>
            <w:r w:rsidRPr="00382211">
              <w:rPr>
                <w:sz w:val="24"/>
                <w:szCs w:val="24"/>
                <w:lang w:val="ru-RU"/>
              </w:rPr>
              <w:t>квітня</w:t>
            </w:r>
            <w:proofErr w:type="spellEnd"/>
            <w:r w:rsidRPr="00382211">
              <w:rPr>
                <w:sz w:val="24"/>
                <w:szCs w:val="24"/>
                <w:lang w:val="ru-RU"/>
              </w:rPr>
              <w:t xml:space="preserve"> 2024 року, то </w:t>
            </w:r>
            <w:proofErr w:type="spellStart"/>
            <w:r w:rsidRPr="00382211">
              <w:rPr>
                <w:sz w:val="24"/>
                <w:szCs w:val="24"/>
                <w:lang w:val="ru-RU"/>
              </w:rPr>
              <w:t>ще</w:t>
            </w:r>
            <w:proofErr w:type="spellEnd"/>
            <w:r w:rsidRPr="00382211">
              <w:rPr>
                <w:sz w:val="24"/>
                <w:szCs w:val="24"/>
                <w:lang w:val="ru-RU"/>
              </w:rPr>
              <w:t xml:space="preserve"> й за </w:t>
            </w:r>
            <w:proofErr w:type="spellStart"/>
            <w:r w:rsidRPr="00382211">
              <w:rPr>
                <w:sz w:val="24"/>
                <w:szCs w:val="24"/>
                <w:lang w:val="ru-RU"/>
              </w:rPr>
              <w:t>оновленими</w:t>
            </w:r>
            <w:proofErr w:type="spellEnd"/>
            <w:r w:rsidRPr="00382211">
              <w:rPr>
                <w:sz w:val="24"/>
                <w:szCs w:val="24"/>
                <w:lang w:val="ru-RU"/>
              </w:rPr>
              <w:t xml:space="preserve"> правилами </w:t>
            </w:r>
            <w:proofErr w:type="spellStart"/>
            <w:r w:rsidRPr="00382211">
              <w:rPr>
                <w:sz w:val="24"/>
                <w:szCs w:val="24"/>
                <w:lang w:val="ru-RU"/>
              </w:rPr>
              <w:t>декларування</w:t>
            </w:r>
            <w:proofErr w:type="spellEnd"/>
            <w:r w:rsidRPr="00382211">
              <w:rPr>
                <w:sz w:val="24"/>
                <w:szCs w:val="24"/>
                <w:lang w:val="ru-RU"/>
              </w:rPr>
              <w:t>.</w:t>
            </w:r>
          </w:p>
          <w:p w14:paraId="0B0FD837" w14:textId="77777777" w:rsidR="00F46F51" w:rsidRPr="00382211" w:rsidRDefault="00F46F51" w:rsidP="00F46F51">
            <w:pPr>
              <w:jc w:val="both"/>
              <w:rPr>
                <w:sz w:val="24"/>
                <w:szCs w:val="24"/>
                <w:lang w:val="ru-RU"/>
              </w:rPr>
            </w:pPr>
            <w:proofErr w:type="spellStart"/>
            <w:r w:rsidRPr="00382211">
              <w:rPr>
                <w:sz w:val="24"/>
                <w:szCs w:val="24"/>
                <w:lang w:val="ru-RU"/>
              </w:rPr>
              <w:t>Важливо</w:t>
            </w:r>
            <w:proofErr w:type="spellEnd"/>
            <w:r w:rsidRPr="00382211">
              <w:rPr>
                <w:sz w:val="24"/>
                <w:szCs w:val="24"/>
                <w:lang w:val="ru-RU"/>
              </w:rPr>
              <w:t xml:space="preserve">, </w:t>
            </w:r>
            <w:proofErr w:type="spellStart"/>
            <w:r w:rsidRPr="00382211">
              <w:rPr>
                <w:sz w:val="24"/>
                <w:szCs w:val="24"/>
                <w:lang w:val="ru-RU"/>
              </w:rPr>
              <w:t>що</w:t>
            </w:r>
            <w:proofErr w:type="spellEnd"/>
            <w:r w:rsidRPr="00382211">
              <w:rPr>
                <w:sz w:val="24"/>
                <w:szCs w:val="24"/>
                <w:lang w:val="ru-RU"/>
              </w:rPr>
              <w:t xml:space="preserve"> правило про </w:t>
            </w:r>
            <w:proofErr w:type="spellStart"/>
            <w:r w:rsidRPr="00382211">
              <w:rPr>
                <w:sz w:val="24"/>
                <w:szCs w:val="24"/>
                <w:lang w:val="ru-RU"/>
              </w:rPr>
              <w:t>користування</w:t>
            </w:r>
            <w:proofErr w:type="spellEnd"/>
            <w:r w:rsidRPr="00382211">
              <w:rPr>
                <w:sz w:val="24"/>
                <w:szCs w:val="24"/>
                <w:lang w:val="ru-RU"/>
              </w:rPr>
              <w:t>/</w:t>
            </w:r>
            <w:proofErr w:type="spellStart"/>
            <w:r w:rsidRPr="00382211">
              <w:rPr>
                <w:sz w:val="24"/>
                <w:szCs w:val="24"/>
                <w:lang w:val="ru-RU"/>
              </w:rPr>
              <w:t>володіння</w:t>
            </w:r>
            <w:proofErr w:type="spellEnd"/>
            <w:r w:rsidRPr="00382211">
              <w:rPr>
                <w:sz w:val="24"/>
                <w:szCs w:val="24"/>
                <w:lang w:val="ru-RU"/>
              </w:rPr>
              <w:t xml:space="preserve"> </w:t>
            </w:r>
            <w:proofErr w:type="spellStart"/>
            <w:r w:rsidRPr="00382211">
              <w:rPr>
                <w:sz w:val="24"/>
                <w:szCs w:val="24"/>
                <w:lang w:val="ru-RU"/>
              </w:rPr>
              <w:t>об’єктом</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w:t>
            </w:r>
            <w:proofErr w:type="spellStart"/>
            <w:r w:rsidRPr="00382211">
              <w:rPr>
                <w:sz w:val="24"/>
                <w:szCs w:val="24"/>
                <w:lang w:val="ru-RU"/>
              </w:rPr>
              <w:t>протягом</w:t>
            </w:r>
            <w:proofErr w:type="spellEnd"/>
            <w:r w:rsidRPr="00382211">
              <w:rPr>
                <w:sz w:val="24"/>
                <w:szCs w:val="24"/>
                <w:lang w:val="ru-RU"/>
              </w:rPr>
              <w:t xml:space="preserve"> 30 </w:t>
            </w:r>
            <w:proofErr w:type="spellStart"/>
            <w:r w:rsidRPr="00382211">
              <w:rPr>
                <w:sz w:val="24"/>
                <w:szCs w:val="24"/>
                <w:lang w:val="ru-RU"/>
              </w:rPr>
              <w:t>днів</w:t>
            </w:r>
            <w:proofErr w:type="spellEnd"/>
            <w:r w:rsidRPr="00382211">
              <w:rPr>
                <w:sz w:val="24"/>
                <w:szCs w:val="24"/>
                <w:lang w:val="ru-RU"/>
              </w:rPr>
              <w:t xml:space="preserve"> </w:t>
            </w:r>
            <w:proofErr w:type="spellStart"/>
            <w:r w:rsidRPr="00382211">
              <w:rPr>
                <w:sz w:val="24"/>
                <w:szCs w:val="24"/>
                <w:lang w:val="ru-RU"/>
              </w:rPr>
              <w:t>поширюється</w:t>
            </w:r>
            <w:proofErr w:type="spellEnd"/>
            <w:r w:rsidRPr="00382211">
              <w:rPr>
                <w:sz w:val="24"/>
                <w:szCs w:val="24"/>
                <w:lang w:val="ru-RU"/>
              </w:rPr>
              <w:t xml:space="preserve"> </w:t>
            </w:r>
            <w:proofErr w:type="spellStart"/>
            <w:r w:rsidRPr="00382211">
              <w:rPr>
                <w:sz w:val="24"/>
                <w:szCs w:val="24"/>
                <w:lang w:val="ru-RU"/>
              </w:rPr>
              <w:t>майже</w:t>
            </w:r>
            <w:proofErr w:type="spellEnd"/>
            <w:r w:rsidRPr="00382211">
              <w:rPr>
                <w:sz w:val="24"/>
                <w:szCs w:val="24"/>
                <w:lang w:val="ru-RU"/>
              </w:rPr>
              <w:t xml:space="preserve"> на </w:t>
            </w:r>
            <w:proofErr w:type="spellStart"/>
            <w:r w:rsidRPr="00382211">
              <w:rPr>
                <w:sz w:val="24"/>
                <w:szCs w:val="24"/>
                <w:lang w:val="ru-RU"/>
              </w:rPr>
              <w:t>кожен</w:t>
            </w:r>
            <w:proofErr w:type="spellEnd"/>
            <w:r w:rsidRPr="00382211">
              <w:rPr>
                <w:sz w:val="24"/>
                <w:szCs w:val="24"/>
                <w:lang w:val="ru-RU"/>
              </w:rPr>
              <w:t xml:space="preserve"> </w:t>
            </w:r>
            <w:proofErr w:type="spellStart"/>
            <w:r w:rsidRPr="00382211">
              <w:rPr>
                <w:sz w:val="24"/>
                <w:szCs w:val="24"/>
                <w:lang w:val="ru-RU"/>
              </w:rPr>
              <w:t>об’єкт</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w:t>
            </w:r>
            <w:proofErr w:type="spellStart"/>
            <w:r w:rsidRPr="00382211">
              <w:rPr>
                <w:sz w:val="24"/>
                <w:szCs w:val="24"/>
                <w:lang w:val="ru-RU"/>
              </w:rPr>
              <w:t>визначений</w:t>
            </w:r>
            <w:proofErr w:type="spellEnd"/>
            <w:r w:rsidRPr="00382211">
              <w:rPr>
                <w:sz w:val="24"/>
                <w:szCs w:val="24"/>
                <w:lang w:val="ru-RU"/>
              </w:rPr>
              <w:t xml:space="preserve"> ч. 1 ст. 46 Закону. </w:t>
            </w:r>
          </w:p>
          <w:p w14:paraId="79E679CA" w14:textId="77777777" w:rsidR="00F46F51" w:rsidRPr="00382211" w:rsidRDefault="00F46F51" w:rsidP="00F46F51">
            <w:pPr>
              <w:jc w:val="both"/>
              <w:rPr>
                <w:sz w:val="24"/>
                <w:szCs w:val="24"/>
                <w:lang w:val="ru-RU"/>
              </w:rPr>
            </w:pPr>
            <w:proofErr w:type="spellStart"/>
            <w:r w:rsidRPr="00382211">
              <w:rPr>
                <w:sz w:val="24"/>
                <w:szCs w:val="24"/>
                <w:lang w:val="ru-RU"/>
              </w:rPr>
              <w:t>Зміна</w:t>
            </w:r>
            <w:proofErr w:type="spellEnd"/>
            <w:r w:rsidRPr="00382211">
              <w:rPr>
                <w:sz w:val="24"/>
                <w:szCs w:val="24"/>
                <w:lang w:val="ru-RU"/>
              </w:rPr>
              <w:t xml:space="preserve"> правил </w:t>
            </w:r>
            <w:proofErr w:type="spellStart"/>
            <w:r w:rsidRPr="00382211">
              <w:rPr>
                <w:sz w:val="24"/>
                <w:szCs w:val="24"/>
                <w:lang w:val="ru-RU"/>
              </w:rPr>
              <w:t>декларування</w:t>
            </w:r>
            <w:proofErr w:type="spellEnd"/>
            <w:r w:rsidRPr="00382211">
              <w:rPr>
                <w:sz w:val="24"/>
                <w:szCs w:val="24"/>
                <w:lang w:val="ru-RU"/>
              </w:rPr>
              <w:t xml:space="preserve"> </w:t>
            </w:r>
            <w:proofErr w:type="spellStart"/>
            <w:r w:rsidRPr="00382211">
              <w:rPr>
                <w:sz w:val="24"/>
                <w:szCs w:val="24"/>
                <w:lang w:val="ru-RU"/>
              </w:rPr>
              <w:t>призведе</w:t>
            </w:r>
            <w:proofErr w:type="spellEnd"/>
            <w:r w:rsidRPr="00382211">
              <w:rPr>
                <w:sz w:val="24"/>
                <w:szCs w:val="24"/>
                <w:lang w:val="ru-RU"/>
              </w:rPr>
              <w:t xml:space="preserve"> до </w:t>
            </w:r>
            <w:proofErr w:type="spellStart"/>
            <w:r w:rsidRPr="00382211">
              <w:rPr>
                <w:sz w:val="24"/>
                <w:szCs w:val="24"/>
                <w:lang w:val="ru-RU"/>
              </w:rPr>
              <w:t>необхідності</w:t>
            </w:r>
            <w:proofErr w:type="spellEnd"/>
            <w:r w:rsidRPr="00382211">
              <w:rPr>
                <w:sz w:val="24"/>
                <w:szCs w:val="24"/>
                <w:lang w:val="ru-RU"/>
              </w:rPr>
              <w:t xml:space="preserve"> </w:t>
            </w:r>
            <w:proofErr w:type="spellStart"/>
            <w:r w:rsidRPr="00382211">
              <w:rPr>
                <w:sz w:val="24"/>
                <w:szCs w:val="24"/>
                <w:lang w:val="ru-RU"/>
              </w:rPr>
              <w:t>зміни</w:t>
            </w:r>
            <w:proofErr w:type="spellEnd"/>
            <w:r w:rsidRPr="00382211">
              <w:rPr>
                <w:sz w:val="24"/>
                <w:szCs w:val="24"/>
                <w:lang w:val="ru-RU"/>
              </w:rPr>
              <w:t xml:space="preserve"> </w:t>
            </w:r>
            <w:proofErr w:type="spellStart"/>
            <w:r w:rsidRPr="00382211">
              <w:rPr>
                <w:sz w:val="24"/>
                <w:szCs w:val="24"/>
                <w:lang w:val="ru-RU"/>
              </w:rPr>
              <w:t>багатьох</w:t>
            </w:r>
            <w:proofErr w:type="spellEnd"/>
            <w:r w:rsidRPr="00382211">
              <w:rPr>
                <w:sz w:val="24"/>
                <w:szCs w:val="24"/>
                <w:lang w:val="ru-RU"/>
              </w:rPr>
              <w:t xml:space="preserve"> </w:t>
            </w:r>
            <w:proofErr w:type="spellStart"/>
            <w:r w:rsidRPr="00382211">
              <w:rPr>
                <w:sz w:val="24"/>
                <w:szCs w:val="24"/>
                <w:lang w:val="ru-RU"/>
              </w:rPr>
              <w:t>пунктів</w:t>
            </w:r>
            <w:proofErr w:type="spellEnd"/>
            <w:r w:rsidRPr="00382211">
              <w:rPr>
                <w:sz w:val="24"/>
                <w:szCs w:val="24"/>
                <w:lang w:val="ru-RU"/>
              </w:rPr>
              <w:t xml:space="preserve"> </w:t>
            </w:r>
            <w:proofErr w:type="spellStart"/>
            <w:proofErr w:type="gramStart"/>
            <w:r w:rsidRPr="00382211">
              <w:rPr>
                <w:sz w:val="24"/>
                <w:szCs w:val="24"/>
                <w:lang w:val="ru-RU"/>
              </w:rPr>
              <w:t>чинних</w:t>
            </w:r>
            <w:proofErr w:type="spellEnd"/>
            <w:r w:rsidRPr="00382211">
              <w:rPr>
                <w:sz w:val="24"/>
                <w:szCs w:val="24"/>
                <w:lang w:val="ru-RU"/>
              </w:rPr>
              <w:t xml:space="preserve">  </w:t>
            </w:r>
            <w:proofErr w:type="spellStart"/>
            <w:r w:rsidRPr="00382211">
              <w:rPr>
                <w:sz w:val="24"/>
                <w:szCs w:val="24"/>
                <w:lang w:val="ru-RU"/>
              </w:rPr>
              <w:t>Роз’яснень</w:t>
            </w:r>
            <w:proofErr w:type="spellEnd"/>
            <w:proofErr w:type="gramEnd"/>
            <w:r w:rsidRPr="00382211">
              <w:rPr>
                <w:sz w:val="24"/>
                <w:szCs w:val="24"/>
                <w:lang w:val="ru-RU"/>
              </w:rPr>
              <w:t xml:space="preserve"> (</w:t>
            </w:r>
            <w:proofErr w:type="spellStart"/>
            <w:r w:rsidRPr="00382211">
              <w:rPr>
                <w:sz w:val="24"/>
                <w:szCs w:val="24"/>
                <w:lang w:val="ru-RU"/>
              </w:rPr>
              <w:t>понад</w:t>
            </w:r>
            <w:proofErr w:type="spellEnd"/>
            <w:r w:rsidRPr="00382211">
              <w:rPr>
                <w:sz w:val="24"/>
                <w:szCs w:val="24"/>
                <w:lang w:val="ru-RU"/>
              </w:rPr>
              <w:t xml:space="preserve"> 10 </w:t>
            </w:r>
            <w:proofErr w:type="spellStart"/>
            <w:r w:rsidRPr="00382211">
              <w:rPr>
                <w:sz w:val="24"/>
                <w:szCs w:val="24"/>
                <w:lang w:val="ru-RU"/>
              </w:rPr>
              <w:t>пунктів</w:t>
            </w:r>
            <w:proofErr w:type="spellEnd"/>
            <w:r w:rsidRPr="00382211">
              <w:rPr>
                <w:sz w:val="24"/>
                <w:szCs w:val="24"/>
                <w:lang w:val="ru-RU"/>
              </w:rPr>
              <w:t xml:space="preserve"> - у </w:t>
            </w:r>
            <w:proofErr w:type="spellStart"/>
            <w:r w:rsidRPr="00382211">
              <w:rPr>
                <w:sz w:val="24"/>
                <w:szCs w:val="24"/>
                <w:lang w:val="ru-RU"/>
              </w:rPr>
              <w:t>зв'язку</w:t>
            </w:r>
            <w:proofErr w:type="spellEnd"/>
            <w:r w:rsidRPr="00382211">
              <w:rPr>
                <w:sz w:val="24"/>
                <w:szCs w:val="24"/>
                <w:lang w:val="ru-RU"/>
              </w:rPr>
              <w:t xml:space="preserve"> з </w:t>
            </w:r>
            <w:proofErr w:type="spellStart"/>
            <w:r w:rsidRPr="00382211">
              <w:rPr>
                <w:sz w:val="24"/>
                <w:szCs w:val="24"/>
                <w:lang w:val="ru-RU"/>
              </w:rPr>
              <w:t>новим</w:t>
            </w:r>
            <w:proofErr w:type="spellEnd"/>
            <w:r w:rsidRPr="00382211">
              <w:rPr>
                <w:sz w:val="24"/>
                <w:szCs w:val="24"/>
                <w:lang w:val="ru-RU"/>
              </w:rPr>
              <w:t xml:space="preserve"> правилом про 30 </w:t>
            </w:r>
            <w:proofErr w:type="spellStart"/>
            <w:r w:rsidRPr="00382211">
              <w:rPr>
                <w:sz w:val="24"/>
                <w:szCs w:val="24"/>
                <w:lang w:val="ru-RU"/>
              </w:rPr>
              <w:t>днів</w:t>
            </w:r>
            <w:proofErr w:type="spellEnd"/>
            <w:r w:rsidRPr="00382211">
              <w:rPr>
                <w:sz w:val="24"/>
                <w:szCs w:val="24"/>
                <w:lang w:val="ru-RU"/>
              </w:rPr>
              <w:t xml:space="preserve">, </w:t>
            </w:r>
            <w:proofErr w:type="spellStart"/>
            <w:r w:rsidRPr="00382211">
              <w:rPr>
                <w:sz w:val="24"/>
                <w:szCs w:val="24"/>
                <w:lang w:val="ru-RU"/>
              </w:rPr>
              <w:t>понад</w:t>
            </w:r>
            <w:proofErr w:type="spellEnd"/>
            <w:r w:rsidRPr="00382211">
              <w:rPr>
                <w:sz w:val="24"/>
                <w:szCs w:val="24"/>
                <w:lang w:val="ru-RU"/>
              </w:rPr>
              <w:t xml:space="preserve"> 20 </w:t>
            </w:r>
            <w:proofErr w:type="spellStart"/>
            <w:r w:rsidRPr="00382211">
              <w:rPr>
                <w:sz w:val="24"/>
                <w:szCs w:val="24"/>
                <w:lang w:val="ru-RU"/>
              </w:rPr>
              <w:t>пунктів</w:t>
            </w:r>
            <w:proofErr w:type="spellEnd"/>
            <w:r w:rsidRPr="00382211">
              <w:rPr>
                <w:sz w:val="24"/>
                <w:szCs w:val="24"/>
                <w:lang w:val="ru-RU"/>
              </w:rPr>
              <w:t xml:space="preserve"> у </w:t>
            </w:r>
            <w:proofErr w:type="spellStart"/>
            <w:r w:rsidRPr="00382211">
              <w:rPr>
                <w:sz w:val="24"/>
                <w:szCs w:val="24"/>
                <w:lang w:val="ru-RU"/>
              </w:rPr>
              <w:t>зв'язку</w:t>
            </w:r>
            <w:proofErr w:type="spellEnd"/>
            <w:r w:rsidRPr="00382211">
              <w:rPr>
                <w:sz w:val="24"/>
                <w:szCs w:val="24"/>
                <w:lang w:val="ru-RU"/>
              </w:rPr>
              <w:t xml:space="preserve"> </w:t>
            </w:r>
            <w:proofErr w:type="spellStart"/>
            <w:r w:rsidRPr="00382211">
              <w:rPr>
                <w:sz w:val="24"/>
                <w:szCs w:val="24"/>
                <w:lang w:val="ru-RU"/>
              </w:rPr>
              <w:t>зі</w:t>
            </w:r>
            <w:proofErr w:type="spellEnd"/>
            <w:r w:rsidRPr="00382211">
              <w:rPr>
                <w:sz w:val="24"/>
                <w:szCs w:val="24"/>
                <w:lang w:val="ru-RU"/>
              </w:rPr>
              <w:t xml:space="preserve"> </w:t>
            </w:r>
            <w:proofErr w:type="spellStart"/>
            <w:r w:rsidRPr="00382211">
              <w:rPr>
                <w:sz w:val="24"/>
                <w:szCs w:val="24"/>
                <w:lang w:val="ru-RU"/>
              </w:rPr>
              <w:t>зміною</w:t>
            </w:r>
            <w:proofErr w:type="spellEnd"/>
            <w:r w:rsidRPr="00382211">
              <w:rPr>
                <w:sz w:val="24"/>
                <w:szCs w:val="24"/>
                <w:lang w:val="ru-RU"/>
              </w:rPr>
              <w:t xml:space="preserve"> </w:t>
            </w:r>
            <w:proofErr w:type="spellStart"/>
            <w:r w:rsidRPr="00382211">
              <w:rPr>
                <w:sz w:val="24"/>
                <w:szCs w:val="24"/>
                <w:lang w:val="ru-RU"/>
              </w:rPr>
              <w:t>підходу</w:t>
            </w:r>
            <w:proofErr w:type="spellEnd"/>
            <w:r w:rsidRPr="00382211">
              <w:rPr>
                <w:sz w:val="24"/>
                <w:szCs w:val="24"/>
                <w:lang w:val="ru-RU"/>
              </w:rPr>
              <w:t xml:space="preserve"> до </w:t>
            </w:r>
            <w:proofErr w:type="spellStart"/>
            <w:r w:rsidRPr="00382211">
              <w:rPr>
                <w:sz w:val="24"/>
                <w:szCs w:val="24"/>
                <w:lang w:val="ru-RU"/>
              </w:rPr>
              <w:t>декларування</w:t>
            </w:r>
            <w:proofErr w:type="spellEnd"/>
            <w:r w:rsidRPr="00382211">
              <w:rPr>
                <w:sz w:val="24"/>
                <w:szCs w:val="24"/>
                <w:lang w:val="ru-RU"/>
              </w:rPr>
              <w:t xml:space="preserve"> права </w:t>
            </w:r>
            <w:proofErr w:type="spellStart"/>
            <w:r w:rsidRPr="00382211">
              <w:rPr>
                <w:sz w:val="24"/>
                <w:szCs w:val="24"/>
                <w:lang w:val="ru-RU"/>
              </w:rPr>
              <w:t>володіння</w:t>
            </w:r>
            <w:proofErr w:type="spellEnd"/>
            <w:r w:rsidRPr="00382211">
              <w:rPr>
                <w:sz w:val="24"/>
                <w:szCs w:val="24"/>
                <w:lang w:val="ru-RU"/>
              </w:rPr>
              <w:t>/</w:t>
            </w:r>
            <w:proofErr w:type="spellStart"/>
            <w:r w:rsidRPr="00382211">
              <w:rPr>
                <w:sz w:val="24"/>
                <w:szCs w:val="24"/>
                <w:lang w:val="ru-RU"/>
              </w:rPr>
              <w:t>користування</w:t>
            </w:r>
            <w:proofErr w:type="spellEnd"/>
            <w:r w:rsidRPr="00382211">
              <w:rPr>
                <w:sz w:val="24"/>
                <w:szCs w:val="24"/>
                <w:lang w:val="ru-RU"/>
              </w:rPr>
              <w:t xml:space="preserve"> членами </w:t>
            </w:r>
            <w:proofErr w:type="spellStart"/>
            <w:r w:rsidRPr="00382211">
              <w:rPr>
                <w:sz w:val="24"/>
                <w:szCs w:val="24"/>
                <w:lang w:val="ru-RU"/>
              </w:rPr>
              <w:t>сім’ї</w:t>
            </w:r>
            <w:proofErr w:type="spellEnd"/>
            <w:r w:rsidRPr="00382211">
              <w:rPr>
                <w:sz w:val="24"/>
                <w:szCs w:val="24"/>
                <w:lang w:val="ru-RU"/>
              </w:rPr>
              <w:t xml:space="preserve">), </w:t>
            </w:r>
            <w:proofErr w:type="spellStart"/>
            <w:r w:rsidRPr="00382211">
              <w:rPr>
                <w:sz w:val="24"/>
                <w:szCs w:val="24"/>
                <w:lang w:val="ru-RU"/>
              </w:rPr>
              <w:t>що</w:t>
            </w:r>
            <w:proofErr w:type="spellEnd"/>
            <w:r w:rsidRPr="00382211">
              <w:rPr>
                <w:sz w:val="24"/>
                <w:szCs w:val="24"/>
                <w:lang w:val="ru-RU"/>
              </w:rPr>
              <w:t xml:space="preserve"> </w:t>
            </w:r>
            <w:proofErr w:type="spellStart"/>
            <w:r w:rsidRPr="00382211">
              <w:rPr>
                <w:sz w:val="24"/>
                <w:szCs w:val="24"/>
                <w:lang w:val="ru-RU"/>
              </w:rPr>
              <w:t>призведе</w:t>
            </w:r>
            <w:proofErr w:type="spellEnd"/>
            <w:r w:rsidRPr="00382211">
              <w:rPr>
                <w:sz w:val="24"/>
                <w:szCs w:val="24"/>
                <w:lang w:val="ru-RU"/>
              </w:rPr>
              <w:t xml:space="preserve"> до </w:t>
            </w:r>
            <w:proofErr w:type="spellStart"/>
            <w:r w:rsidRPr="00382211">
              <w:rPr>
                <w:sz w:val="24"/>
                <w:szCs w:val="24"/>
                <w:lang w:val="ru-RU"/>
              </w:rPr>
              <w:t>виникнення</w:t>
            </w:r>
            <w:proofErr w:type="spellEnd"/>
            <w:r w:rsidRPr="00382211">
              <w:rPr>
                <w:sz w:val="24"/>
                <w:szCs w:val="24"/>
                <w:lang w:val="ru-RU"/>
              </w:rPr>
              <w:t xml:space="preserve"> у </w:t>
            </w:r>
            <w:proofErr w:type="spellStart"/>
            <w:r w:rsidRPr="00382211">
              <w:rPr>
                <w:sz w:val="24"/>
                <w:szCs w:val="24"/>
                <w:lang w:val="ru-RU"/>
              </w:rPr>
              <w:t>суб’єктів</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w:t>
            </w:r>
            <w:proofErr w:type="spellStart"/>
            <w:r w:rsidRPr="00382211">
              <w:rPr>
                <w:sz w:val="24"/>
                <w:szCs w:val="24"/>
                <w:lang w:val="ru-RU"/>
              </w:rPr>
              <w:t>складнощів</w:t>
            </w:r>
            <w:proofErr w:type="spellEnd"/>
            <w:r w:rsidRPr="00382211">
              <w:rPr>
                <w:sz w:val="24"/>
                <w:szCs w:val="24"/>
                <w:lang w:val="ru-RU"/>
              </w:rPr>
              <w:t xml:space="preserve"> при </w:t>
            </w:r>
            <w:proofErr w:type="spellStart"/>
            <w:r w:rsidRPr="00382211">
              <w:rPr>
                <w:sz w:val="24"/>
                <w:szCs w:val="24"/>
                <w:lang w:val="ru-RU"/>
              </w:rPr>
              <w:t>заповненні</w:t>
            </w:r>
            <w:proofErr w:type="spellEnd"/>
            <w:r w:rsidRPr="00382211">
              <w:rPr>
                <w:sz w:val="24"/>
                <w:szCs w:val="24"/>
                <w:lang w:val="ru-RU"/>
              </w:rPr>
              <w:t xml:space="preserve"> </w:t>
            </w:r>
            <w:proofErr w:type="spellStart"/>
            <w:r w:rsidRPr="00382211">
              <w:rPr>
                <w:sz w:val="24"/>
                <w:szCs w:val="24"/>
                <w:lang w:val="ru-RU"/>
              </w:rPr>
              <w:t>декларації</w:t>
            </w:r>
            <w:proofErr w:type="spellEnd"/>
            <w:r w:rsidRPr="00382211">
              <w:rPr>
                <w:sz w:val="24"/>
                <w:szCs w:val="24"/>
                <w:lang w:val="ru-RU"/>
              </w:rPr>
              <w:t xml:space="preserve">. </w:t>
            </w:r>
          </w:p>
          <w:p w14:paraId="19DB22FC" w14:textId="77777777" w:rsidR="00F46F51" w:rsidRPr="00382211" w:rsidRDefault="00F46F51" w:rsidP="00F46F51">
            <w:pPr>
              <w:jc w:val="both"/>
              <w:rPr>
                <w:sz w:val="24"/>
                <w:szCs w:val="24"/>
                <w:lang w:val="ru-RU"/>
              </w:rPr>
            </w:pPr>
          </w:p>
          <w:p w14:paraId="06D9E6E8" w14:textId="77777777" w:rsidR="00F46F51" w:rsidRPr="00382211" w:rsidRDefault="00F46F51" w:rsidP="00F46F51">
            <w:pPr>
              <w:jc w:val="both"/>
              <w:rPr>
                <w:sz w:val="24"/>
                <w:szCs w:val="24"/>
                <w:lang w:val="ru-RU"/>
              </w:rPr>
            </w:pPr>
            <w:proofErr w:type="spellStart"/>
            <w:r w:rsidRPr="00382211">
              <w:rPr>
                <w:sz w:val="24"/>
                <w:szCs w:val="24"/>
                <w:lang w:val="ru-RU"/>
              </w:rPr>
              <w:t>Штатна</w:t>
            </w:r>
            <w:proofErr w:type="spellEnd"/>
            <w:r w:rsidRPr="00382211">
              <w:rPr>
                <w:sz w:val="24"/>
                <w:szCs w:val="24"/>
                <w:lang w:val="ru-RU"/>
              </w:rPr>
              <w:t xml:space="preserve"> </w:t>
            </w:r>
            <w:proofErr w:type="spellStart"/>
            <w:r w:rsidRPr="00382211">
              <w:rPr>
                <w:sz w:val="24"/>
                <w:szCs w:val="24"/>
                <w:lang w:val="ru-RU"/>
              </w:rPr>
              <w:t>чисельність</w:t>
            </w:r>
            <w:proofErr w:type="spellEnd"/>
            <w:r w:rsidRPr="00382211">
              <w:rPr>
                <w:sz w:val="24"/>
                <w:szCs w:val="24"/>
                <w:lang w:val="ru-RU"/>
              </w:rPr>
              <w:t xml:space="preserve"> </w:t>
            </w:r>
            <w:proofErr w:type="spellStart"/>
            <w:r w:rsidRPr="00382211">
              <w:rPr>
                <w:sz w:val="24"/>
                <w:szCs w:val="24"/>
                <w:lang w:val="ru-RU"/>
              </w:rPr>
              <w:t>працівників</w:t>
            </w:r>
            <w:proofErr w:type="spellEnd"/>
            <w:r w:rsidRPr="00382211">
              <w:rPr>
                <w:sz w:val="24"/>
                <w:szCs w:val="24"/>
                <w:lang w:val="ru-RU"/>
              </w:rPr>
              <w:t xml:space="preserve"> структурного </w:t>
            </w:r>
            <w:proofErr w:type="spellStart"/>
            <w:r w:rsidRPr="00382211">
              <w:rPr>
                <w:sz w:val="24"/>
                <w:szCs w:val="24"/>
                <w:lang w:val="ru-RU"/>
              </w:rPr>
              <w:t>підрозділу</w:t>
            </w:r>
            <w:proofErr w:type="spellEnd"/>
            <w:r w:rsidRPr="00382211">
              <w:rPr>
                <w:sz w:val="24"/>
                <w:szCs w:val="24"/>
                <w:lang w:val="ru-RU"/>
              </w:rPr>
              <w:t xml:space="preserve"> </w:t>
            </w:r>
            <w:proofErr w:type="spellStart"/>
            <w:r w:rsidRPr="00382211">
              <w:rPr>
                <w:sz w:val="24"/>
                <w:szCs w:val="24"/>
                <w:lang w:val="ru-RU"/>
              </w:rPr>
              <w:t>Національного</w:t>
            </w:r>
            <w:proofErr w:type="spellEnd"/>
            <w:r w:rsidRPr="00382211">
              <w:rPr>
                <w:sz w:val="24"/>
                <w:szCs w:val="24"/>
                <w:lang w:val="ru-RU"/>
              </w:rPr>
              <w:t xml:space="preserve"> агентства, </w:t>
            </w:r>
            <w:proofErr w:type="spellStart"/>
            <w:r w:rsidRPr="00382211">
              <w:rPr>
                <w:sz w:val="24"/>
                <w:szCs w:val="24"/>
                <w:lang w:val="ru-RU"/>
              </w:rPr>
              <w:t>відповідального</w:t>
            </w:r>
            <w:proofErr w:type="spellEnd"/>
            <w:r w:rsidRPr="00382211">
              <w:rPr>
                <w:sz w:val="24"/>
                <w:szCs w:val="24"/>
                <w:lang w:val="ru-RU"/>
              </w:rPr>
              <w:t xml:space="preserve"> за </w:t>
            </w:r>
            <w:proofErr w:type="spellStart"/>
            <w:r w:rsidRPr="00382211">
              <w:rPr>
                <w:sz w:val="24"/>
                <w:szCs w:val="24"/>
                <w:lang w:val="ru-RU"/>
              </w:rPr>
              <w:t>надання</w:t>
            </w:r>
            <w:proofErr w:type="spellEnd"/>
            <w:r w:rsidRPr="00382211">
              <w:rPr>
                <w:sz w:val="24"/>
                <w:szCs w:val="24"/>
                <w:lang w:val="ru-RU"/>
              </w:rPr>
              <w:t xml:space="preserve"> </w:t>
            </w:r>
            <w:proofErr w:type="spellStart"/>
            <w:r w:rsidRPr="00382211">
              <w:rPr>
                <w:sz w:val="24"/>
                <w:szCs w:val="24"/>
                <w:lang w:val="ru-RU"/>
              </w:rPr>
              <w:t>роз’яснень</w:t>
            </w:r>
            <w:proofErr w:type="spellEnd"/>
            <w:r w:rsidRPr="00382211">
              <w:rPr>
                <w:sz w:val="24"/>
                <w:szCs w:val="24"/>
                <w:lang w:val="ru-RU"/>
              </w:rPr>
              <w:t xml:space="preserve">, </w:t>
            </w:r>
            <w:proofErr w:type="spellStart"/>
            <w:r w:rsidRPr="00382211">
              <w:rPr>
                <w:sz w:val="24"/>
                <w:szCs w:val="24"/>
                <w:lang w:val="ru-RU"/>
              </w:rPr>
              <w:t>методичної</w:t>
            </w:r>
            <w:proofErr w:type="spellEnd"/>
            <w:r w:rsidRPr="00382211">
              <w:rPr>
                <w:sz w:val="24"/>
                <w:szCs w:val="24"/>
                <w:lang w:val="ru-RU"/>
              </w:rPr>
              <w:t xml:space="preserve"> та </w:t>
            </w:r>
            <w:proofErr w:type="spellStart"/>
            <w:r w:rsidRPr="00382211">
              <w:rPr>
                <w:sz w:val="24"/>
                <w:szCs w:val="24"/>
                <w:lang w:val="ru-RU"/>
              </w:rPr>
              <w:t>консультаційної</w:t>
            </w:r>
            <w:proofErr w:type="spellEnd"/>
            <w:r w:rsidRPr="00382211">
              <w:rPr>
                <w:sz w:val="24"/>
                <w:szCs w:val="24"/>
                <w:lang w:val="ru-RU"/>
              </w:rPr>
              <w:t xml:space="preserve"> </w:t>
            </w:r>
            <w:proofErr w:type="spellStart"/>
            <w:r w:rsidRPr="00382211">
              <w:rPr>
                <w:sz w:val="24"/>
                <w:szCs w:val="24"/>
                <w:lang w:val="ru-RU"/>
              </w:rPr>
              <w:t>допомоги</w:t>
            </w:r>
            <w:proofErr w:type="spellEnd"/>
            <w:r w:rsidRPr="00382211">
              <w:rPr>
                <w:sz w:val="24"/>
                <w:szCs w:val="24"/>
                <w:lang w:val="ru-RU"/>
              </w:rPr>
              <w:t xml:space="preserve"> з </w:t>
            </w:r>
            <w:proofErr w:type="spellStart"/>
            <w:r w:rsidRPr="00382211">
              <w:rPr>
                <w:sz w:val="24"/>
                <w:szCs w:val="24"/>
                <w:lang w:val="ru-RU"/>
              </w:rPr>
              <w:t>питань</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не дозволить оперативно </w:t>
            </w:r>
            <w:proofErr w:type="spellStart"/>
            <w:r w:rsidRPr="00382211">
              <w:rPr>
                <w:sz w:val="24"/>
                <w:szCs w:val="24"/>
                <w:lang w:val="ru-RU"/>
              </w:rPr>
              <w:t>опрацьовувати</w:t>
            </w:r>
            <w:proofErr w:type="spellEnd"/>
            <w:r w:rsidRPr="00382211">
              <w:rPr>
                <w:sz w:val="24"/>
                <w:szCs w:val="24"/>
                <w:lang w:val="ru-RU"/>
              </w:rPr>
              <w:t xml:space="preserve"> </w:t>
            </w:r>
            <w:proofErr w:type="spellStart"/>
            <w:r w:rsidRPr="00382211">
              <w:rPr>
                <w:sz w:val="24"/>
                <w:szCs w:val="24"/>
                <w:lang w:val="ru-RU"/>
              </w:rPr>
              <w:t>прогнозовану</w:t>
            </w:r>
            <w:proofErr w:type="spellEnd"/>
            <w:r w:rsidRPr="00382211">
              <w:rPr>
                <w:sz w:val="24"/>
                <w:szCs w:val="24"/>
                <w:lang w:val="ru-RU"/>
              </w:rPr>
              <w:t xml:space="preserve"> </w:t>
            </w:r>
            <w:proofErr w:type="spellStart"/>
            <w:r w:rsidRPr="00382211">
              <w:rPr>
                <w:sz w:val="24"/>
                <w:szCs w:val="24"/>
                <w:lang w:val="ru-RU"/>
              </w:rPr>
              <w:t>кількість</w:t>
            </w:r>
            <w:proofErr w:type="spellEnd"/>
            <w:r w:rsidRPr="00382211">
              <w:rPr>
                <w:sz w:val="24"/>
                <w:szCs w:val="24"/>
                <w:lang w:val="ru-RU"/>
              </w:rPr>
              <w:t xml:space="preserve"> </w:t>
            </w:r>
            <w:proofErr w:type="spellStart"/>
            <w:r w:rsidRPr="00382211">
              <w:rPr>
                <w:sz w:val="24"/>
                <w:szCs w:val="24"/>
                <w:lang w:val="ru-RU"/>
              </w:rPr>
              <w:t>запитів</w:t>
            </w:r>
            <w:proofErr w:type="spellEnd"/>
            <w:r w:rsidRPr="00382211">
              <w:rPr>
                <w:sz w:val="24"/>
                <w:szCs w:val="24"/>
                <w:lang w:val="ru-RU"/>
              </w:rPr>
              <w:t xml:space="preserve"> </w:t>
            </w:r>
            <w:proofErr w:type="spellStart"/>
            <w:r w:rsidRPr="00382211">
              <w:rPr>
                <w:sz w:val="24"/>
                <w:szCs w:val="24"/>
                <w:lang w:val="ru-RU"/>
              </w:rPr>
              <w:t>від</w:t>
            </w:r>
            <w:proofErr w:type="spellEnd"/>
            <w:r w:rsidRPr="00382211">
              <w:rPr>
                <w:sz w:val="24"/>
                <w:szCs w:val="24"/>
                <w:lang w:val="ru-RU"/>
              </w:rPr>
              <w:t xml:space="preserve"> </w:t>
            </w:r>
            <w:proofErr w:type="spellStart"/>
            <w:r w:rsidRPr="00382211">
              <w:rPr>
                <w:sz w:val="24"/>
                <w:szCs w:val="24"/>
                <w:lang w:val="ru-RU"/>
              </w:rPr>
              <w:t>суб’єктів</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w:t>
            </w:r>
          </w:p>
          <w:p w14:paraId="707BFF16" w14:textId="77777777" w:rsidR="00F46F51" w:rsidRPr="00382211" w:rsidRDefault="00F46F51" w:rsidP="00F46F51">
            <w:pPr>
              <w:jc w:val="both"/>
              <w:rPr>
                <w:sz w:val="24"/>
                <w:szCs w:val="24"/>
                <w:lang w:val="ru-RU"/>
              </w:rPr>
            </w:pPr>
          </w:p>
          <w:p w14:paraId="5FF5E0A8" w14:textId="51169ECD" w:rsidR="00F46F51" w:rsidRPr="00382211" w:rsidRDefault="00F46F51" w:rsidP="00F46F51">
            <w:pPr>
              <w:jc w:val="both"/>
              <w:rPr>
                <w:sz w:val="24"/>
                <w:szCs w:val="24"/>
                <w:lang w:val="ru-RU"/>
              </w:rPr>
            </w:pPr>
            <w:proofErr w:type="spellStart"/>
            <w:r w:rsidRPr="00382211">
              <w:rPr>
                <w:sz w:val="24"/>
                <w:szCs w:val="24"/>
                <w:lang w:val="ru-RU"/>
              </w:rPr>
              <w:t>Водночас</w:t>
            </w:r>
            <w:proofErr w:type="spellEnd"/>
            <w:r w:rsidRPr="00382211">
              <w:rPr>
                <w:sz w:val="24"/>
                <w:szCs w:val="24"/>
                <w:lang w:val="ru-RU"/>
              </w:rPr>
              <w:t xml:space="preserve"> заходом 1.4.2.2.1 з </w:t>
            </w:r>
            <w:proofErr w:type="spellStart"/>
            <w:r w:rsidRPr="00382211">
              <w:rPr>
                <w:sz w:val="24"/>
                <w:szCs w:val="24"/>
                <w:lang w:val="ru-RU"/>
              </w:rPr>
              <w:t>виконання</w:t>
            </w:r>
            <w:proofErr w:type="spellEnd"/>
            <w:r w:rsidRPr="00382211">
              <w:rPr>
                <w:sz w:val="24"/>
                <w:szCs w:val="24"/>
                <w:lang w:val="ru-RU"/>
              </w:rPr>
              <w:t xml:space="preserve"> </w:t>
            </w:r>
            <w:proofErr w:type="spellStart"/>
            <w:r w:rsidRPr="00382211">
              <w:rPr>
                <w:sz w:val="24"/>
                <w:szCs w:val="24"/>
                <w:lang w:val="ru-RU"/>
              </w:rPr>
              <w:t>Державної</w:t>
            </w:r>
            <w:proofErr w:type="spellEnd"/>
            <w:r w:rsidRPr="00382211">
              <w:rPr>
                <w:sz w:val="24"/>
                <w:szCs w:val="24"/>
                <w:lang w:val="ru-RU"/>
              </w:rPr>
              <w:t xml:space="preserve"> </w:t>
            </w:r>
            <w:proofErr w:type="spellStart"/>
            <w:r w:rsidRPr="00382211">
              <w:rPr>
                <w:sz w:val="24"/>
                <w:szCs w:val="24"/>
                <w:lang w:val="ru-RU"/>
              </w:rPr>
              <w:t>антикорупційної</w:t>
            </w:r>
            <w:proofErr w:type="spellEnd"/>
            <w:r w:rsidRPr="00382211">
              <w:rPr>
                <w:sz w:val="24"/>
                <w:szCs w:val="24"/>
                <w:lang w:val="ru-RU"/>
              </w:rPr>
              <w:t xml:space="preserve"> </w:t>
            </w:r>
            <w:proofErr w:type="spellStart"/>
            <w:r w:rsidRPr="00382211">
              <w:rPr>
                <w:sz w:val="24"/>
                <w:szCs w:val="24"/>
                <w:lang w:val="ru-RU"/>
              </w:rPr>
              <w:t>програми</w:t>
            </w:r>
            <w:proofErr w:type="spellEnd"/>
            <w:r w:rsidRPr="00382211">
              <w:rPr>
                <w:sz w:val="24"/>
                <w:szCs w:val="24"/>
                <w:lang w:val="ru-RU"/>
              </w:rPr>
              <w:t xml:space="preserve"> на 2023-2025 роки </w:t>
            </w:r>
            <w:proofErr w:type="spellStart"/>
            <w:r w:rsidRPr="00382211">
              <w:rPr>
                <w:sz w:val="24"/>
                <w:szCs w:val="24"/>
                <w:lang w:val="ru-RU"/>
              </w:rPr>
              <w:t>Національного</w:t>
            </w:r>
            <w:proofErr w:type="spellEnd"/>
            <w:r w:rsidRPr="00382211">
              <w:rPr>
                <w:sz w:val="24"/>
                <w:szCs w:val="24"/>
                <w:lang w:val="ru-RU"/>
              </w:rPr>
              <w:t xml:space="preserve"> агентства є </w:t>
            </w:r>
            <w:proofErr w:type="spellStart"/>
            <w:r w:rsidRPr="00382211">
              <w:rPr>
                <w:sz w:val="24"/>
                <w:szCs w:val="24"/>
                <w:lang w:val="ru-RU"/>
              </w:rPr>
              <w:t>розроблення</w:t>
            </w:r>
            <w:proofErr w:type="spellEnd"/>
            <w:r w:rsidRPr="00382211">
              <w:rPr>
                <w:sz w:val="24"/>
                <w:szCs w:val="24"/>
                <w:lang w:val="ru-RU"/>
              </w:rPr>
              <w:t xml:space="preserve"> та </w:t>
            </w:r>
            <w:proofErr w:type="spellStart"/>
            <w:r w:rsidRPr="00382211">
              <w:rPr>
                <w:sz w:val="24"/>
                <w:szCs w:val="24"/>
                <w:lang w:val="ru-RU"/>
              </w:rPr>
              <w:t>подання</w:t>
            </w:r>
            <w:proofErr w:type="spellEnd"/>
            <w:r w:rsidRPr="00382211">
              <w:rPr>
                <w:sz w:val="24"/>
                <w:szCs w:val="24"/>
                <w:lang w:val="ru-RU"/>
              </w:rPr>
              <w:t xml:space="preserve"> до КМУ проекту закону, </w:t>
            </w:r>
            <w:proofErr w:type="spellStart"/>
            <w:r w:rsidRPr="00382211">
              <w:rPr>
                <w:sz w:val="24"/>
                <w:szCs w:val="24"/>
                <w:lang w:val="ru-RU"/>
              </w:rPr>
              <w:t>яким</w:t>
            </w:r>
            <w:proofErr w:type="spellEnd"/>
            <w:r w:rsidRPr="00382211">
              <w:rPr>
                <w:sz w:val="24"/>
                <w:szCs w:val="24"/>
                <w:lang w:val="ru-RU"/>
              </w:rPr>
              <w:t xml:space="preserve"> </w:t>
            </w:r>
            <w:proofErr w:type="spellStart"/>
            <w:r w:rsidRPr="00382211">
              <w:rPr>
                <w:sz w:val="24"/>
                <w:szCs w:val="24"/>
                <w:lang w:val="ru-RU"/>
              </w:rPr>
              <w:t>передбачено</w:t>
            </w:r>
            <w:proofErr w:type="spellEnd"/>
            <w:r w:rsidRPr="00382211">
              <w:rPr>
                <w:sz w:val="24"/>
                <w:szCs w:val="24"/>
                <w:lang w:val="ru-RU"/>
              </w:rPr>
              <w:t xml:space="preserve"> </w:t>
            </w:r>
            <w:proofErr w:type="spellStart"/>
            <w:r w:rsidRPr="00382211">
              <w:rPr>
                <w:sz w:val="24"/>
                <w:szCs w:val="24"/>
                <w:lang w:val="ru-RU"/>
              </w:rPr>
              <w:t>деталізацію</w:t>
            </w:r>
            <w:proofErr w:type="spellEnd"/>
            <w:r w:rsidRPr="00382211">
              <w:rPr>
                <w:sz w:val="24"/>
                <w:szCs w:val="24"/>
                <w:lang w:val="ru-RU"/>
              </w:rPr>
              <w:t xml:space="preserve"> норм у ст. 46 Закону </w:t>
            </w:r>
            <w:proofErr w:type="spellStart"/>
            <w:r w:rsidR="00282C96">
              <w:rPr>
                <w:sz w:val="24"/>
                <w:szCs w:val="24"/>
                <w:lang w:val="ru-RU"/>
              </w:rPr>
              <w:t>України</w:t>
            </w:r>
            <w:proofErr w:type="spellEnd"/>
            <w:r w:rsidR="00282C96">
              <w:rPr>
                <w:sz w:val="24"/>
                <w:szCs w:val="24"/>
                <w:lang w:val="ru-RU"/>
              </w:rPr>
              <w:t xml:space="preserve"> «Про </w:t>
            </w:r>
            <w:proofErr w:type="spellStart"/>
            <w:r w:rsidR="00282C96">
              <w:rPr>
                <w:sz w:val="24"/>
                <w:szCs w:val="24"/>
                <w:lang w:val="ru-RU"/>
              </w:rPr>
              <w:t>запобігання</w:t>
            </w:r>
            <w:proofErr w:type="spellEnd"/>
            <w:r w:rsidR="00282C96">
              <w:rPr>
                <w:sz w:val="24"/>
                <w:szCs w:val="24"/>
                <w:lang w:val="ru-RU"/>
              </w:rPr>
              <w:t xml:space="preserve"> </w:t>
            </w:r>
            <w:proofErr w:type="spellStart"/>
            <w:r w:rsidR="00282C96">
              <w:rPr>
                <w:sz w:val="24"/>
                <w:szCs w:val="24"/>
                <w:lang w:val="ru-RU"/>
              </w:rPr>
              <w:t>корупції</w:t>
            </w:r>
            <w:proofErr w:type="spellEnd"/>
            <w:r w:rsidR="00282C96">
              <w:rPr>
                <w:sz w:val="24"/>
                <w:szCs w:val="24"/>
                <w:lang w:val="ru-RU"/>
              </w:rPr>
              <w:t xml:space="preserve">» </w:t>
            </w:r>
            <w:r w:rsidRPr="00382211">
              <w:rPr>
                <w:sz w:val="24"/>
                <w:szCs w:val="24"/>
                <w:lang w:val="ru-RU"/>
              </w:rPr>
              <w:t xml:space="preserve">та </w:t>
            </w:r>
            <w:proofErr w:type="spellStart"/>
            <w:r w:rsidRPr="00382211">
              <w:rPr>
                <w:sz w:val="24"/>
                <w:szCs w:val="24"/>
                <w:lang w:val="ru-RU"/>
              </w:rPr>
              <w:t>оптимізацію</w:t>
            </w:r>
            <w:proofErr w:type="spellEnd"/>
            <w:r w:rsidRPr="00382211">
              <w:rPr>
                <w:sz w:val="24"/>
                <w:szCs w:val="24"/>
                <w:lang w:val="ru-RU"/>
              </w:rPr>
              <w:t xml:space="preserve"> </w:t>
            </w:r>
            <w:proofErr w:type="spellStart"/>
            <w:r w:rsidRPr="00382211">
              <w:rPr>
                <w:sz w:val="24"/>
                <w:szCs w:val="24"/>
                <w:lang w:val="ru-RU"/>
              </w:rPr>
              <w:t>переліку</w:t>
            </w:r>
            <w:proofErr w:type="spellEnd"/>
            <w:r w:rsidRPr="00382211">
              <w:rPr>
                <w:sz w:val="24"/>
                <w:szCs w:val="24"/>
                <w:lang w:val="ru-RU"/>
              </w:rPr>
              <w:t xml:space="preserve"> </w:t>
            </w:r>
            <w:proofErr w:type="spellStart"/>
            <w:r w:rsidRPr="00382211">
              <w:rPr>
                <w:sz w:val="24"/>
                <w:szCs w:val="24"/>
                <w:lang w:val="ru-RU"/>
              </w:rPr>
              <w:t>інформації</w:t>
            </w:r>
            <w:proofErr w:type="spellEnd"/>
            <w:r w:rsidRPr="00382211">
              <w:rPr>
                <w:sz w:val="24"/>
                <w:szCs w:val="24"/>
                <w:lang w:val="ru-RU"/>
              </w:rPr>
              <w:t xml:space="preserve">, </w:t>
            </w:r>
            <w:proofErr w:type="spellStart"/>
            <w:r w:rsidRPr="00382211">
              <w:rPr>
                <w:sz w:val="24"/>
                <w:szCs w:val="24"/>
                <w:lang w:val="ru-RU"/>
              </w:rPr>
              <w:t>що</w:t>
            </w:r>
            <w:proofErr w:type="spellEnd"/>
            <w:r w:rsidRPr="00382211">
              <w:rPr>
                <w:sz w:val="24"/>
                <w:szCs w:val="24"/>
                <w:lang w:val="ru-RU"/>
              </w:rPr>
              <w:t xml:space="preserve"> </w:t>
            </w:r>
            <w:proofErr w:type="spellStart"/>
            <w:r w:rsidRPr="00382211">
              <w:rPr>
                <w:sz w:val="24"/>
                <w:szCs w:val="24"/>
                <w:lang w:val="ru-RU"/>
              </w:rPr>
              <w:t>підлягає</w:t>
            </w:r>
            <w:proofErr w:type="spellEnd"/>
            <w:r w:rsidRPr="00382211">
              <w:rPr>
                <w:sz w:val="24"/>
                <w:szCs w:val="24"/>
                <w:lang w:val="ru-RU"/>
              </w:rPr>
              <w:t xml:space="preserve"> </w:t>
            </w:r>
            <w:proofErr w:type="spellStart"/>
            <w:r w:rsidRPr="00382211">
              <w:rPr>
                <w:sz w:val="24"/>
                <w:szCs w:val="24"/>
                <w:lang w:val="ru-RU"/>
              </w:rPr>
              <w:t>декларуванню</w:t>
            </w:r>
            <w:proofErr w:type="spellEnd"/>
            <w:r w:rsidRPr="00382211">
              <w:rPr>
                <w:sz w:val="24"/>
                <w:szCs w:val="24"/>
                <w:lang w:val="ru-RU"/>
              </w:rPr>
              <w:t xml:space="preserve">, </w:t>
            </w:r>
            <w:proofErr w:type="spellStart"/>
            <w:r w:rsidRPr="00382211">
              <w:rPr>
                <w:sz w:val="24"/>
                <w:szCs w:val="24"/>
                <w:lang w:val="ru-RU"/>
              </w:rPr>
              <w:t>виконання</w:t>
            </w:r>
            <w:proofErr w:type="spellEnd"/>
            <w:r w:rsidRPr="00382211">
              <w:rPr>
                <w:sz w:val="24"/>
                <w:szCs w:val="24"/>
                <w:lang w:val="ru-RU"/>
              </w:rPr>
              <w:t xml:space="preserve"> </w:t>
            </w:r>
            <w:proofErr w:type="spellStart"/>
            <w:r w:rsidRPr="00382211">
              <w:rPr>
                <w:sz w:val="24"/>
                <w:szCs w:val="24"/>
                <w:lang w:val="ru-RU"/>
              </w:rPr>
              <w:t>якого</w:t>
            </w:r>
            <w:proofErr w:type="spellEnd"/>
            <w:r w:rsidRPr="00382211">
              <w:rPr>
                <w:sz w:val="24"/>
                <w:szCs w:val="24"/>
                <w:lang w:val="ru-RU"/>
              </w:rPr>
              <w:t xml:space="preserve"> </w:t>
            </w:r>
            <w:proofErr w:type="spellStart"/>
            <w:r w:rsidRPr="00382211">
              <w:rPr>
                <w:sz w:val="24"/>
                <w:szCs w:val="24"/>
                <w:lang w:val="ru-RU"/>
              </w:rPr>
              <w:t>заплановано</w:t>
            </w:r>
            <w:proofErr w:type="spellEnd"/>
            <w:r w:rsidRPr="00382211">
              <w:rPr>
                <w:sz w:val="24"/>
                <w:szCs w:val="24"/>
                <w:lang w:val="ru-RU"/>
              </w:rPr>
              <w:t xml:space="preserve"> на 2024 </w:t>
            </w:r>
            <w:proofErr w:type="spellStart"/>
            <w:r w:rsidRPr="00382211">
              <w:rPr>
                <w:sz w:val="24"/>
                <w:szCs w:val="24"/>
                <w:lang w:val="ru-RU"/>
              </w:rPr>
              <w:t>рік</w:t>
            </w:r>
            <w:proofErr w:type="spellEnd"/>
            <w:r w:rsidRPr="00382211">
              <w:rPr>
                <w:sz w:val="24"/>
                <w:szCs w:val="24"/>
                <w:lang w:val="ru-RU"/>
              </w:rPr>
              <w:t>.</w:t>
            </w:r>
          </w:p>
          <w:p w14:paraId="76B87BFF" w14:textId="77777777" w:rsidR="00F46F51" w:rsidRPr="00382211" w:rsidRDefault="00F46F51" w:rsidP="00F46F51">
            <w:pPr>
              <w:jc w:val="both"/>
              <w:rPr>
                <w:sz w:val="24"/>
                <w:szCs w:val="24"/>
                <w:lang w:val="ru-RU"/>
              </w:rPr>
            </w:pPr>
            <w:proofErr w:type="spellStart"/>
            <w:r w:rsidRPr="00E41A92">
              <w:rPr>
                <w:b/>
                <w:sz w:val="24"/>
                <w:szCs w:val="24"/>
                <w:lang w:val="ru-RU"/>
              </w:rPr>
              <w:t>Пропозиція</w:t>
            </w:r>
            <w:proofErr w:type="spellEnd"/>
            <w:r w:rsidRPr="00E41A92">
              <w:rPr>
                <w:b/>
                <w:sz w:val="24"/>
                <w:szCs w:val="24"/>
                <w:lang w:val="ru-RU"/>
              </w:rPr>
              <w:t>:</w:t>
            </w:r>
            <w:r w:rsidRPr="00382211">
              <w:rPr>
                <w:sz w:val="24"/>
                <w:szCs w:val="24"/>
                <w:lang w:val="ru-RU"/>
              </w:rPr>
              <w:t xml:space="preserve"> </w:t>
            </w:r>
            <w:proofErr w:type="spellStart"/>
            <w:r w:rsidRPr="00382211">
              <w:rPr>
                <w:sz w:val="24"/>
                <w:szCs w:val="24"/>
                <w:lang w:val="ru-RU"/>
              </w:rPr>
              <w:t>виключити</w:t>
            </w:r>
            <w:proofErr w:type="spellEnd"/>
            <w:r w:rsidRPr="00382211">
              <w:rPr>
                <w:sz w:val="24"/>
                <w:szCs w:val="24"/>
                <w:lang w:val="ru-RU"/>
              </w:rPr>
              <w:t xml:space="preserve"> слова та </w:t>
            </w:r>
            <w:proofErr w:type="spellStart"/>
            <w:r w:rsidRPr="00382211">
              <w:rPr>
                <w:sz w:val="24"/>
                <w:szCs w:val="24"/>
                <w:lang w:val="ru-RU"/>
              </w:rPr>
              <w:t>символи</w:t>
            </w:r>
            <w:proofErr w:type="spellEnd"/>
            <w:r w:rsidRPr="00382211">
              <w:rPr>
                <w:sz w:val="24"/>
                <w:szCs w:val="24"/>
                <w:lang w:val="ru-RU"/>
              </w:rPr>
              <w:t xml:space="preserve"> </w:t>
            </w:r>
            <w:proofErr w:type="gramStart"/>
            <w:r w:rsidRPr="00382211">
              <w:rPr>
                <w:sz w:val="24"/>
                <w:szCs w:val="24"/>
                <w:lang w:val="ru-RU"/>
              </w:rPr>
              <w:t>“(</w:t>
            </w:r>
            <w:proofErr w:type="gramEnd"/>
            <w:r w:rsidRPr="00382211">
              <w:rPr>
                <w:sz w:val="24"/>
                <w:szCs w:val="24"/>
                <w:lang w:val="ru-RU"/>
              </w:rPr>
              <w:t xml:space="preserve">за </w:t>
            </w:r>
            <w:proofErr w:type="spellStart"/>
            <w:r w:rsidRPr="00382211">
              <w:rPr>
                <w:sz w:val="24"/>
                <w:szCs w:val="24"/>
                <w:lang w:val="ru-RU"/>
              </w:rPr>
              <w:t>умови</w:t>
            </w:r>
            <w:proofErr w:type="spellEnd"/>
            <w:r w:rsidRPr="00382211">
              <w:rPr>
                <w:sz w:val="24"/>
                <w:szCs w:val="24"/>
                <w:lang w:val="ru-RU"/>
              </w:rPr>
              <w:t xml:space="preserve">, </w:t>
            </w:r>
            <w:proofErr w:type="spellStart"/>
            <w:r w:rsidRPr="00382211">
              <w:rPr>
                <w:sz w:val="24"/>
                <w:szCs w:val="24"/>
                <w:lang w:val="ru-RU"/>
              </w:rPr>
              <w:t>що</w:t>
            </w:r>
            <w:proofErr w:type="spellEnd"/>
            <w:r w:rsidRPr="00382211">
              <w:rPr>
                <w:sz w:val="24"/>
                <w:szCs w:val="24"/>
                <w:lang w:val="ru-RU"/>
              </w:rPr>
              <w:t xml:space="preserve"> право </w:t>
            </w:r>
            <w:proofErr w:type="spellStart"/>
            <w:r w:rsidRPr="00382211">
              <w:rPr>
                <w:sz w:val="24"/>
                <w:szCs w:val="24"/>
                <w:lang w:val="ru-RU"/>
              </w:rPr>
              <w:t>володіння</w:t>
            </w:r>
            <w:proofErr w:type="spellEnd"/>
            <w:r w:rsidRPr="00382211">
              <w:rPr>
                <w:sz w:val="24"/>
                <w:szCs w:val="24"/>
                <w:lang w:val="ru-RU"/>
              </w:rPr>
              <w:t xml:space="preserve"> </w:t>
            </w:r>
            <w:proofErr w:type="spellStart"/>
            <w:r w:rsidRPr="00382211">
              <w:rPr>
                <w:sz w:val="24"/>
                <w:szCs w:val="24"/>
                <w:lang w:val="ru-RU"/>
              </w:rPr>
              <w:t>або</w:t>
            </w:r>
            <w:proofErr w:type="spellEnd"/>
            <w:r w:rsidRPr="00382211">
              <w:rPr>
                <w:sz w:val="24"/>
                <w:szCs w:val="24"/>
                <w:lang w:val="ru-RU"/>
              </w:rPr>
              <w:t xml:space="preserve"> </w:t>
            </w:r>
            <w:proofErr w:type="spellStart"/>
            <w:r w:rsidRPr="00382211">
              <w:rPr>
                <w:sz w:val="24"/>
                <w:szCs w:val="24"/>
                <w:lang w:val="ru-RU"/>
              </w:rPr>
              <w:t>користування</w:t>
            </w:r>
            <w:proofErr w:type="spellEnd"/>
            <w:r w:rsidRPr="00382211">
              <w:rPr>
                <w:sz w:val="24"/>
                <w:szCs w:val="24"/>
                <w:lang w:val="ru-RU"/>
              </w:rPr>
              <w:t xml:space="preserve"> </w:t>
            </w:r>
            <w:proofErr w:type="spellStart"/>
            <w:r w:rsidRPr="00382211">
              <w:rPr>
                <w:sz w:val="24"/>
                <w:szCs w:val="24"/>
                <w:lang w:val="ru-RU"/>
              </w:rPr>
              <w:t>виникло</w:t>
            </w:r>
            <w:proofErr w:type="spellEnd"/>
            <w:r w:rsidRPr="00382211">
              <w:rPr>
                <w:sz w:val="24"/>
                <w:szCs w:val="24"/>
                <w:lang w:val="ru-RU"/>
              </w:rPr>
              <w:t xml:space="preserve"> у </w:t>
            </w:r>
            <w:proofErr w:type="spellStart"/>
            <w:r w:rsidRPr="00382211">
              <w:rPr>
                <w:sz w:val="24"/>
                <w:szCs w:val="24"/>
                <w:lang w:val="ru-RU"/>
              </w:rPr>
              <w:t>суб’єкта</w:t>
            </w:r>
            <w:proofErr w:type="spellEnd"/>
            <w:r w:rsidRPr="00382211">
              <w:rPr>
                <w:sz w:val="24"/>
                <w:szCs w:val="24"/>
                <w:lang w:val="ru-RU"/>
              </w:rPr>
              <w:t xml:space="preserve"> </w:t>
            </w:r>
            <w:proofErr w:type="spellStart"/>
            <w:r w:rsidRPr="00382211">
              <w:rPr>
                <w:sz w:val="24"/>
                <w:szCs w:val="24"/>
                <w:lang w:val="ru-RU"/>
              </w:rPr>
              <w:t>декларування</w:t>
            </w:r>
            <w:proofErr w:type="spellEnd"/>
            <w:r w:rsidRPr="00382211">
              <w:rPr>
                <w:sz w:val="24"/>
                <w:szCs w:val="24"/>
                <w:lang w:val="ru-RU"/>
              </w:rPr>
              <w:t xml:space="preserve"> не </w:t>
            </w:r>
            <w:proofErr w:type="spellStart"/>
            <w:r w:rsidRPr="00382211">
              <w:rPr>
                <w:sz w:val="24"/>
                <w:szCs w:val="24"/>
                <w:lang w:val="ru-RU"/>
              </w:rPr>
              <w:t>менше</w:t>
            </w:r>
            <w:proofErr w:type="spellEnd"/>
            <w:r w:rsidRPr="00382211">
              <w:rPr>
                <w:sz w:val="24"/>
                <w:szCs w:val="24"/>
                <w:lang w:val="ru-RU"/>
              </w:rPr>
              <w:t xml:space="preserve"> </w:t>
            </w:r>
            <w:proofErr w:type="spellStart"/>
            <w:r w:rsidRPr="00382211">
              <w:rPr>
                <w:sz w:val="24"/>
                <w:szCs w:val="24"/>
                <w:lang w:val="ru-RU"/>
              </w:rPr>
              <w:t>ніж</w:t>
            </w:r>
            <w:proofErr w:type="spellEnd"/>
            <w:r w:rsidRPr="00382211">
              <w:rPr>
                <w:sz w:val="24"/>
                <w:szCs w:val="24"/>
                <w:lang w:val="ru-RU"/>
              </w:rPr>
              <w:t xml:space="preserve"> за 30 </w:t>
            </w:r>
            <w:proofErr w:type="spellStart"/>
            <w:r w:rsidRPr="00382211">
              <w:rPr>
                <w:sz w:val="24"/>
                <w:szCs w:val="24"/>
                <w:lang w:val="ru-RU"/>
              </w:rPr>
              <w:t>календарних</w:t>
            </w:r>
            <w:proofErr w:type="spellEnd"/>
            <w:r w:rsidRPr="00382211">
              <w:rPr>
                <w:sz w:val="24"/>
                <w:szCs w:val="24"/>
                <w:lang w:val="ru-RU"/>
              </w:rPr>
              <w:t xml:space="preserve"> </w:t>
            </w:r>
            <w:proofErr w:type="spellStart"/>
            <w:r w:rsidRPr="00382211">
              <w:rPr>
                <w:sz w:val="24"/>
                <w:szCs w:val="24"/>
                <w:lang w:val="ru-RU"/>
              </w:rPr>
              <w:t>днів</w:t>
            </w:r>
            <w:proofErr w:type="spellEnd"/>
            <w:r w:rsidRPr="00382211">
              <w:rPr>
                <w:sz w:val="24"/>
                <w:szCs w:val="24"/>
                <w:lang w:val="ru-RU"/>
              </w:rPr>
              <w:t xml:space="preserve">, </w:t>
            </w:r>
            <w:proofErr w:type="spellStart"/>
            <w:r w:rsidRPr="00382211">
              <w:rPr>
                <w:sz w:val="24"/>
                <w:szCs w:val="24"/>
                <w:lang w:val="ru-RU"/>
              </w:rPr>
              <w:t>що</w:t>
            </w:r>
            <w:proofErr w:type="spellEnd"/>
            <w:r w:rsidRPr="00382211">
              <w:rPr>
                <w:sz w:val="24"/>
                <w:szCs w:val="24"/>
                <w:lang w:val="ru-RU"/>
              </w:rPr>
              <w:t xml:space="preserve"> передували </w:t>
            </w:r>
            <w:proofErr w:type="spellStart"/>
            <w:r w:rsidRPr="00382211">
              <w:rPr>
                <w:sz w:val="24"/>
                <w:szCs w:val="24"/>
                <w:lang w:val="ru-RU"/>
              </w:rPr>
              <w:t>останньому</w:t>
            </w:r>
            <w:proofErr w:type="spellEnd"/>
            <w:r w:rsidRPr="00382211">
              <w:rPr>
                <w:sz w:val="24"/>
                <w:szCs w:val="24"/>
                <w:lang w:val="ru-RU"/>
              </w:rPr>
              <w:t xml:space="preserve"> дню </w:t>
            </w:r>
            <w:proofErr w:type="spellStart"/>
            <w:r w:rsidRPr="00382211">
              <w:rPr>
                <w:sz w:val="24"/>
                <w:szCs w:val="24"/>
                <w:lang w:val="ru-RU"/>
              </w:rPr>
              <w:t>звітного</w:t>
            </w:r>
            <w:proofErr w:type="spellEnd"/>
            <w:r w:rsidRPr="00382211">
              <w:rPr>
                <w:sz w:val="24"/>
                <w:szCs w:val="24"/>
                <w:lang w:val="ru-RU"/>
              </w:rPr>
              <w:t xml:space="preserve"> </w:t>
            </w:r>
            <w:proofErr w:type="spellStart"/>
            <w:r w:rsidRPr="00382211">
              <w:rPr>
                <w:sz w:val="24"/>
                <w:szCs w:val="24"/>
                <w:lang w:val="ru-RU"/>
              </w:rPr>
              <w:t>періоду</w:t>
            </w:r>
            <w:proofErr w:type="spellEnd"/>
            <w:r w:rsidRPr="00382211">
              <w:rPr>
                <w:sz w:val="24"/>
                <w:szCs w:val="24"/>
                <w:lang w:val="ru-RU"/>
              </w:rPr>
              <w:t>)”.</w:t>
            </w:r>
          </w:p>
          <w:p w14:paraId="1E79E637" w14:textId="77777777" w:rsidR="00F46F51" w:rsidRPr="00382211" w:rsidRDefault="00F46F51" w:rsidP="00F46F51">
            <w:pPr>
              <w:jc w:val="both"/>
              <w:rPr>
                <w:sz w:val="24"/>
                <w:szCs w:val="24"/>
                <w:lang w:val="ru-RU"/>
              </w:rPr>
            </w:pPr>
            <w:proofErr w:type="spellStart"/>
            <w:r w:rsidRPr="00382211">
              <w:rPr>
                <w:sz w:val="24"/>
                <w:szCs w:val="24"/>
                <w:lang w:val="ru-RU"/>
              </w:rPr>
              <w:t>Повернутися</w:t>
            </w:r>
            <w:proofErr w:type="spellEnd"/>
            <w:r w:rsidRPr="00382211">
              <w:rPr>
                <w:sz w:val="24"/>
                <w:szCs w:val="24"/>
                <w:lang w:val="ru-RU"/>
              </w:rPr>
              <w:t xml:space="preserve"> </w:t>
            </w:r>
            <w:proofErr w:type="gramStart"/>
            <w:r w:rsidRPr="00382211">
              <w:rPr>
                <w:sz w:val="24"/>
                <w:szCs w:val="24"/>
                <w:lang w:val="ru-RU"/>
              </w:rPr>
              <w:t>до перегляду</w:t>
            </w:r>
            <w:proofErr w:type="gramEnd"/>
            <w:r w:rsidRPr="00382211">
              <w:rPr>
                <w:sz w:val="24"/>
                <w:szCs w:val="24"/>
                <w:lang w:val="ru-RU"/>
              </w:rPr>
              <w:t xml:space="preserve"> правил </w:t>
            </w:r>
            <w:proofErr w:type="spellStart"/>
            <w:r w:rsidRPr="00382211">
              <w:rPr>
                <w:sz w:val="24"/>
                <w:szCs w:val="24"/>
                <w:lang w:val="ru-RU"/>
              </w:rPr>
              <w:t>декларування</w:t>
            </w:r>
            <w:proofErr w:type="spellEnd"/>
            <w:r w:rsidRPr="00382211">
              <w:rPr>
                <w:sz w:val="24"/>
                <w:szCs w:val="24"/>
                <w:lang w:val="ru-RU"/>
              </w:rPr>
              <w:t xml:space="preserve"> при </w:t>
            </w:r>
            <w:proofErr w:type="spellStart"/>
            <w:r w:rsidRPr="00382211">
              <w:rPr>
                <w:sz w:val="24"/>
                <w:szCs w:val="24"/>
                <w:lang w:val="ru-RU"/>
              </w:rPr>
              <w:t>розробці</w:t>
            </w:r>
            <w:proofErr w:type="spellEnd"/>
            <w:r w:rsidRPr="00382211">
              <w:rPr>
                <w:sz w:val="24"/>
                <w:szCs w:val="24"/>
                <w:lang w:val="ru-RU"/>
              </w:rPr>
              <w:t xml:space="preserve"> законопроекту про </w:t>
            </w:r>
            <w:proofErr w:type="spellStart"/>
            <w:r w:rsidRPr="00382211">
              <w:rPr>
                <w:sz w:val="24"/>
                <w:szCs w:val="24"/>
                <w:lang w:val="ru-RU"/>
              </w:rPr>
              <w:t>внесення</w:t>
            </w:r>
            <w:proofErr w:type="spellEnd"/>
            <w:r w:rsidRPr="00382211">
              <w:rPr>
                <w:sz w:val="24"/>
                <w:szCs w:val="24"/>
                <w:lang w:val="ru-RU"/>
              </w:rPr>
              <w:t xml:space="preserve"> </w:t>
            </w:r>
            <w:proofErr w:type="spellStart"/>
            <w:r w:rsidRPr="00382211">
              <w:rPr>
                <w:sz w:val="24"/>
                <w:szCs w:val="24"/>
                <w:lang w:val="ru-RU"/>
              </w:rPr>
              <w:t>змін</w:t>
            </w:r>
            <w:proofErr w:type="spellEnd"/>
            <w:r w:rsidRPr="00382211">
              <w:rPr>
                <w:sz w:val="24"/>
                <w:szCs w:val="24"/>
                <w:lang w:val="ru-RU"/>
              </w:rPr>
              <w:t xml:space="preserve"> до ст. 46 на </w:t>
            </w:r>
            <w:proofErr w:type="spellStart"/>
            <w:r w:rsidRPr="00382211">
              <w:rPr>
                <w:sz w:val="24"/>
                <w:szCs w:val="24"/>
                <w:lang w:val="ru-RU"/>
              </w:rPr>
              <w:t>виконання</w:t>
            </w:r>
            <w:proofErr w:type="spellEnd"/>
            <w:r w:rsidRPr="00382211">
              <w:rPr>
                <w:sz w:val="24"/>
                <w:szCs w:val="24"/>
                <w:lang w:val="ru-RU"/>
              </w:rPr>
              <w:t xml:space="preserve"> заходу ДАП 1.4.2.2.1.</w:t>
            </w:r>
          </w:p>
          <w:p w14:paraId="49AC5507" w14:textId="77777777" w:rsidR="00E41A92" w:rsidRDefault="00E41A92" w:rsidP="00F46F51">
            <w:pPr>
              <w:jc w:val="both"/>
              <w:rPr>
                <w:b/>
                <w:sz w:val="24"/>
                <w:szCs w:val="24"/>
              </w:rPr>
            </w:pPr>
          </w:p>
          <w:p w14:paraId="4FB97BEA" w14:textId="75689F18" w:rsidR="00F46F51" w:rsidRPr="00382211" w:rsidRDefault="00F46F51" w:rsidP="00F46F51">
            <w:pPr>
              <w:jc w:val="both"/>
              <w:rPr>
                <w:sz w:val="24"/>
                <w:szCs w:val="24"/>
              </w:rPr>
            </w:pPr>
            <w:r w:rsidRPr="00282C96">
              <w:rPr>
                <w:b/>
                <w:sz w:val="24"/>
                <w:szCs w:val="24"/>
              </w:rPr>
              <w:t xml:space="preserve">Пропонуємо </w:t>
            </w:r>
            <w:r w:rsidRPr="00382211">
              <w:rPr>
                <w:sz w:val="24"/>
                <w:szCs w:val="24"/>
              </w:rPr>
              <w:t>після слів «спричинених збройною агресією Російської Федерації проти України» доповнити словами «крім об’єктів, права на які підлягають державній реєстрації».</w:t>
            </w:r>
          </w:p>
          <w:p w14:paraId="19D3B26D" w14:textId="77777777" w:rsidR="00F46F51" w:rsidRPr="00382211" w:rsidRDefault="00F46F51" w:rsidP="00F46F51">
            <w:pPr>
              <w:jc w:val="both"/>
              <w:rPr>
                <w:sz w:val="24"/>
                <w:szCs w:val="24"/>
              </w:rPr>
            </w:pPr>
            <w:r w:rsidRPr="00382211">
              <w:rPr>
                <w:sz w:val="24"/>
                <w:szCs w:val="24"/>
              </w:rPr>
              <w:t>Так, ч. 1 ст. 349 ЦК України визначено, що право власності на майно припиняється в разі його знищення. Разом з тим, ч. 4 ст. 334 ЦК України визначено, що права на нерухоме майно, які підлягають державній реєстрації, виникають з дня такої реєстрації відповідно до закону.</w:t>
            </w:r>
          </w:p>
          <w:p w14:paraId="6970C115" w14:textId="77777777" w:rsidR="00F46F51" w:rsidRPr="00382211" w:rsidRDefault="00F46F51" w:rsidP="00F46F51">
            <w:pPr>
              <w:jc w:val="both"/>
              <w:rPr>
                <w:sz w:val="24"/>
                <w:szCs w:val="24"/>
              </w:rPr>
            </w:pPr>
            <w:r w:rsidRPr="00382211">
              <w:rPr>
                <w:sz w:val="24"/>
                <w:szCs w:val="24"/>
              </w:rPr>
              <w:t>Порядком ведення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затвердженим постановою Кабінету Міністрів України від 13.06.2023 № 624, визначено процедуру та вимоги щодо ведення та функціонування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14:paraId="25AC3964" w14:textId="77777777" w:rsidR="00F46F51" w:rsidRPr="00382211" w:rsidRDefault="00F46F51" w:rsidP="00F46F51">
            <w:pPr>
              <w:jc w:val="both"/>
              <w:rPr>
                <w:sz w:val="24"/>
                <w:szCs w:val="24"/>
              </w:rPr>
            </w:pPr>
            <w:r w:rsidRPr="00382211">
              <w:rPr>
                <w:sz w:val="24"/>
                <w:szCs w:val="24"/>
              </w:rPr>
              <w:t>Метою створення такого Реєстру є формування єдиної національної геоінформаційної системи збирання, накопичення, обліку, зберігання та захисту даних про майно, яке пошкоджене та знищене внаслідок бойових дій, терористичних актів, диверсій, спричинених збройною агресією Російської Федерації проти України, та забезпечення фізичних та юридичних осіб, органів державної влади, органів місцевого самоврядування, підприємств, установ та організацій достовірною інформацією для національного та міжнародного захисту прав осіб, чия власність пошкоджена або знищена.</w:t>
            </w:r>
          </w:p>
          <w:p w14:paraId="56AF28E3" w14:textId="118FA911" w:rsidR="00F46F51" w:rsidRPr="00382211" w:rsidRDefault="00F46F51" w:rsidP="00F46F51">
            <w:pPr>
              <w:jc w:val="both"/>
              <w:rPr>
                <w:sz w:val="24"/>
                <w:szCs w:val="24"/>
              </w:rPr>
            </w:pPr>
            <w:r w:rsidRPr="00382211">
              <w:rPr>
                <w:sz w:val="24"/>
                <w:szCs w:val="24"/>
              </w:rPr>
              <w:t>Крім того, п. 75 Порядку державної реєстрації речових прав на нерухоме майно та їх обтяжень, затвердженого постановою Кабінету Міністрів України</w:t>
            </w:r>
            <w:r w:rsidR="00E41A92">
              <w:rPr>
                <w:sz w:val="24"/>
                <w:szCs w:val="24"/>
              </w:rPr>
              <w:t xml:space="preserve"> </w:t>
            </w:r>
            <w:r w:rsidRPr="00382211">
              <w:rPr>
                <w:sz w:val="24"/>
                <w:szCs w:val="24"/>
              </w:rPr>
              <w:t>від 25 грудня 2015 р. № 1127, визначено, що державна реєстрація права власності на закінчений будівництвом об’єкт чи об’єкт незавершеного будівництва у зв’язку з його знищенням проводиться за наявності відомостей про факт знищення, отриманих державним реєстратором з Єдиної державної електронної системи у сфері будівництва.</w:t>
            </w:r>
          </w:p>
          <w:p w14:paraId="0190F225" w14:textId="77777777" w:rsidR="002D686B" w:rsidRPr="00382211" w:rsidRDefault="002D686B" w:rsidP="00F46F51">
            <w:pPr>
              <w:jc w:val="both"/>
              <w:rPr>
                <w:sz w:val="24"/>
                <w:szCs w:val="24"/>
              </w:rPr>
            </w:pPr>
          </w:p>
          <w:p w14:paraId="4AB72048" w14:textId="77777777" w:rsidR="002D686B" w:rsidRPr="00382211" w:rsidRDefault="002D686B" w:rsidP="00F46F51">
            <w:pPr>
              <w:jc w:val="both"/>
              <w:rPr>
                <w:sz w:val="24"/>
                <w:szCs w:val="24"/>
                <w:lang w:val="uk"/>
              </w:rPr>
            </w:pPr>
          </w:p>
          <w:p w14:paraId="304E3660" w14:textId="77777777" w:rsidR="002D686B" w:rsidRPr="00382211" w:rsidRDefault="002D686B" w:rsidP="00F46F51">
            <w:pPr>
              <w:jc w:val="both"/>
              <w:rPr>
                <w:b/>
                <w:sz w:val="24"/>
                <w:szCs w:val="24"/>
                <w:lang w:val="uk"/>
              </w:rPr>
            </w:pPr>
          </w:p>
          <w:p w14:paraId="62ED2159" w14:textId="77777777" w:rsidR="002D686B" w:rsidRPr="00382211" w:rsidRDefault="002D686B" w:rsidP="00F46F51">
            <w:pPr>
              <w:jc w:val="both"/>
              <w:rPr>
                <w:b/>
                <w:sz w:val="24"/>
                <w:szCs w:val="24"/>
                <w:lang w:val="uk"/>
              </w:rPr>
            </w:pPr>
          </w:p>
          <w:p w14:paraId="1B1C45B0" w14:textId="77777777" w:rsidR="002D686B" w:rsidRPr="00382211" w:rsidRDefault="002D686B" w:rsidP="00F46F51">
            <w:pPr>
              <w:jc w:val="both"/>
              <w:rPr>
                <w:b/>
                <w:sz w:val="24"/>
                <w:szCs w:val="24"/>
                <w:lang w:val="uk"/>
              </w:rPr>
            </w:pPr>
          </w:p>
          <w:p w14:paraId="034DD8BD" w14:textId="77777777" w:rsidR="002D686B" w:rsidRPr="00382211" w:rsidRDefault="002D686B" w:rsidP="00F46F51">
            <w:pPr>
              <w:jc w:val="both"/>
              <w:rPr>
                <w:b/>
                <w:sz w:val="24"/>
                <w:szCs w:val="24"/>
                <w:lang w:val="uk"/>
              </w:rPr>
            </w:pPr>
          </w:p>
          <w:p w14:paraId="38299829" w14:textId="77777777" w:rsidR="002D686B" w:rsidRPr="00382211" w:rsidRDefault="002D686B" w:rsidP="00F46F51">
            <w:pPr>
              <w:jc w:val="both"/>
              <w:rPr>
                <w:b/>
                <w:sz w:val="24"/>
                <w:szCs w:val="24"/>
                <w:lang w:val="uk"/>
              </w:rPr>
            </w:pPr>
          </w:p>
          <w:p w14:paraId="02DD5554" w14:textId="77777777" w:rsidR="002D686B" w:rsidRPr="00382211" w:rsidRDefault="002D686B" w:rsidP="00F46F51">
            <w:pPr>
              <w:jc w:val="both"/>
              <w:rPr>
                <w:b/>
                <w:sz w:val="24"/>
                <w:szCs w:val="24"/>
                <w:lang w:val="uk"/>
              </w:rPr>
            </w:pPr>
          </w:p>
          <w:p w14:paraId="08AB3182" w14:textId="77777777" w:rsidR="002D686B" w:rsidRPr="00382211" w:rsidRDefault="002D686B" w:rsidP="00F46F51">
            <w:pPr>
              <w:jc w:val="both"/>
              <w:rPr>
                <w:b/>
                <w:sz w:val="24"/>
                <w:szCs w:val="24"/>
                <w:lang w:val="uk"/>
              </w:rPr>
            </w:pPr>
          </w:p>
          <w:p w14:paraId="78DE207E" w14:textId="77777777" w:rsidR="00EC126E" w:rsidRPr="00382211" w:rsidRDefault="00EC126E" w:rsidP="00F46F51">
            <w:pPr>
              <w:jc w:val="both"/>
              <w:rPr>
                <w:sz w:val="24"/>
                <w:szCs w:val="24"/>
                <w:lang w:val="uk"/>
              </w:rPr>
            </w:pPr>
          </w:p>
          <w:p w14:paraId="75A72064" w14:textId="77777777" w:rsidR="00EC126E" w:rsidRPr="00382211" w:rsidRDefault="00EC126E" w:rsidP="00F46F51">
            <w:pPr>
              <w:jc w:val="both"/>
              <w:rPr>
                <w:sz w:val="24"/>
                <w:szCs w:val="24"/>
                <w:lang w:val="uk"/>
              </w:rPr>
            </w:pPr>
          </w:p>
          <w:p w14:paraId="3DD3E76E" w14:textId="77777777" w:rsidR="00EC126E" w:rsidRPr="00382211" w:rsidRDefault="00EC126E" w:rsidP="00F46F51">
            <w:pPr>
              <w:jc w:val="both"/>
              <w:rPr>
                <w:sz w:val="24"/>
                <w:szCs w:val="24"/>
                <w:lang w:val="uk"/>
              </w:rPr>
            </w:pPr>
          </w:p>
          <w:p w14:paraId="259EE72C" w14:textId="77777777" w:rsidR="00EC126E" w:rsidRPr="00382211" w:rsidRDefault="00EC126E" w:rsidP="00F46F51">
            <w:pPr>
              <w:jc w:val="both"/>
              <w:rPr>
                <w:sz w:val="24"/>
                <w:szCs w:val="24"/>
                <w:lang w:val="uk"/>
              </w:rPr>
            </w:pPr>
          </w:p>
          <w:p w14:paraId="048ADC46" w14:textId="77777777" w:rsidR="00EC126E" w:rsidRPr="00382211" w:rsidRDefault="00EC126E" w:rsidP="00F46F51">
            <w:pPr>
              <w:jc w:val="both"/>
              <w:rPr>
                <w:sz w:val="24"/>
                <w:szCs w:val="24"/>
                <w:lang w:val="uk"/>
              </w:rPr>
            </w:pPr>
          </w:p>
          <w:p w14:paraId="1A6E81A4" w14:textId="77777777" w:rsidR="00EC126E" w:rsidRPr="00382211" w:rsidRDefault="00EC126E" w:rsidP="00F46F51">
            <w:pPr>
              <w:jc w:val="both"/>
              <w:rPr>
                <w:sz w:val="24"/>
                <w:szCs w:val="24"/>
                <w:lang w:val="uk"/>
              </w:rPr>
            </w:pPr>
          </w:p>
          <w:p w14:paraId="5A36334E" w14:textId="77777777" w:rsidR="00EC126E" w:rsidRPr="00382211" w:rsidRDefault="00EC126E" w:rsidP="00F46F51">
            <w:pPr>
              <w:jc w:val="both"/>
              <w:rPr>
                <w:sz w:val="24"/>
                <w:szCs w:val="24"/>
                <w:lang w:val="uk"/>
              </w:rPr>
            </w:pPr>
          </w:p>
          <w:p w14:paraId="003B1428" w14:textId="77777777" w:rsidR="00EC126E" w:rsidRPr="00382211" w:rsidRDefault="00EC126E" w:rsidP="00F46F51">
            <w:pPr>
              <w:jc w:val="both"/>
              <w:rPr>
                <w:sz w:val="24"/>
                <w:szCs w:val="24"/>
                <w:lang w:val="uk"/>
              </w:rPr>
            </w:pPr>
          </w:p>
          <w:p w14:paraId="6FAF794B" w14:textId="77777777" w:rsidR="00EC126E" w:rsidRPr="00382211" w:rsidRDefault="00EC126E" w:rsidP="00F46F51">
            <w:pPr>
              <w:jc w:val="both"/>
              <w:rPr>
                <w:sz w:val="24"/>
                <w:szCs w:val="24"/>
                <w:lang w:val="uk"/>
              </w:rPr>
            </w:pPr>
          </w:p>
          <w:p w14:paraId="0ED905C1" w14:textId="77777777" w:rsidR="00EC126E" w:rsidRPr="00382211" w:rsidRDefault="00EC126E" w:rsidP="00F46F51">
            <w:pPr>
              <w:jc w:val="both"/>
              <w:rPr>
                <w:sz w:val="24"/>
                <w:szCs w:val="24"/>
                <w:lang w:val="uk"/>
              </w:rPr>
            </w:pPr>
          </w:p>
          <w:p w14:paraId="42DE036F" w14:textId="77777777" w:rsidR="00EC126E" w:rsidRPr="00382211" w:rsidRDefault="00EC126E" w:rsidP="00F46F51">
            <w:pPr>
              <w:jc w:val="both"/>
              <w:rPr>
                <w:sz w:val="24"/>
                <w:szCs w:val="24"/>
                <w:lang w:val="uk"/>
              </w:rPr>
            </w:pPr>
          </w:p>
          <w:p w14:paraId="793A3520" w14:textId="77777777" w:rsidR="00EC126E" w:rsidRPr="00382211" w:rsidRDefault="00EC126E" w:rsidP="00F46F51">
            <w:pPr>
              <w:jc w:val="both"/>
              <w:rPr>
                <w:sz w:val="24"/>
                <w:szCs w:val="24"/>
                <w:lang w:val="uk"/>
              </w:rPr>
            </w:pPr>
          </w:p>
          <w:p w14:paraId="492F4074" w14:textId="77777777" w:rsidR="00EC126E" w:rsidRPr="00382211" w:rsidRDefault="00EC126E" w:rsidP="00F46F51">
            <w:pPr>
              <w:jc w:val="both"/>
              <w:rPr>
                <w:sz w:val="24"/>
                <w:szCs w:val="24"/>
                <w:lang w:val="uk"/>
              </w:rPr>
            </w:pPr>
          </w:p>
          <w:p w14:paraId="09604856" w14:textId="77777777" w:rsidR="00EC126E" w:rsidRPr="00382211" w:rsidRDefault="00EC126E" w:rsidP="00F46F51">
            <w:pPr>
              <w:jc w:val="both"/>
              <w:rPr>
                <w:sz w:val="24"/>
                <w:szCs w:val="24"/>
                <w:lang w:val="uk"/>
              </w:rPr>
            </w:pPr>
          </w:p>
          <w:p w14:paraId="67AF5F14" w14:textId="77777777" w:rsidR="00EC126E" w:rsidRPr="00382211" w:rsidRDefault="00EC126E" w:rsidP="00F46F51">
            <w:pPr>
              <w:jc w:val="both"/>
              <w:rPr>
                <w:sz w:val="24"/>
                <w:szCs w:val="24"/>
                <w:lang w:val="uk"/>
              </w:rPr>
            </w:pPr>
          </w:p>
          <w:p w14:paraId="0D41E4F5" w14:textId="77777777" w:rsidR="00EC126E" w:rsidRPr="00382211" w:rsidRDefault="00EC126E" w:rsidP="00F46F51">
            <w:pPr>
              <w:jc w:val="both"/>
              <w:rPr>
                <w:sz w:val="24"/>
                <w:szCs w:val="24"/>
                <w:lang w:val="uk"/>
              </w:rPr>
            </w:pPr>
          </w:p>
          <w:p w14:paraId="7D2F1739" w14:textId="77777777" w:rsidR="00EC126E" w:rsidRPr="00382211" w:rsidRDefault="00EC126E" w:rsidP="00F46F51">
            <w:pPr>
              <w:jc w:val="both"/>
              <w:rPr>
                <w:sz w:val="24"/>
                <w:szCs w:val="24"/>
                <w:lang w:val="uk"/>
              </w:rPr>
            </w:pPr>
          </w:p>
          <w:p w14:paraId="581D33E0" w14:textId="77777777" w:rsidR="00EC126E" w:rsidRPr="00382211" w:rsidRDefault="00EC126E" w:rsidP="00F46F51">
            <w:pPr>
              <w:jc w:val="both"/>
              <w:rPr>
                <w:sz w:val="24"/>
                <w:szCs w:val="24"/>
                <w:lang w:val="uk"/>
              </w:rPr>
            </w:pPr>
          </w:p>
          <w:p w14:paraId="2AE088B6" w14:textId="77777777" w:rsidR="00EC126E" w:rsidRPr="00382211" w:rsidRDefault="00EC126E" w:rsidP="00F46F51">
            <w:pPr>
              <w:jc w:val="both"/>
              <w:rPr>
                <w:sz w:val="24"/>
                <w:szCs w:val="24"/>
                <w:lang w:val="uk"/>
              </w:rPr>
            </w:pPr>
          </w:p>
          <w:p w14:paraId="027F4BDE" w14:textId="77777777" w:rsidR="00463BC3" w:rsidRDefault="00463BC3" w:rsidP="000243A2">
            <w:pPr>
              <w:shd w:val="clear" w:color="auto" w:fill="FFFFFF"/>
              <w:jc w:val="both"/>
              <w:rPr>
                <w:rFonts w:eastAsia="Verdana"/>
                <w:sz w:val="24"/>
                <w:szCs w:val="24"/>
              </w:rPr>
            </w:pPr>
          </w:p>
          <w:p w14:paraId="320E0200" w14:textId="77777777" w:rsidR="00463BC3" w:rsidRDefault="00463BC3" w:rsidP="000243A2">
            <w:pPr>
              <w:shd w:val="clear" w:color="auto" w:fill="FFFFFF"/>
              <w:jc w:val="both"/>
              <w:rPr>
                <w:rFonts w:eastAsia="Verdana"/>
                <w:sz w:val="24"/>
                <w:szCs w:val="24"/>
              </w:rPr>
            </w:pPr>
          </w:p>
          <w:p w14:paraId="777C4850" w14:textId="77777777" w:rsidR="00463BC3" w:rsidRDefault="00463BC3" w:rsidP="000243A2">
            <w:pPr>
              <w:shd w:val="clear" w:color="auto" w:fill="FFFFFF"/>
              <w:jc w:val="both"/>
              <w:rPr>
                <w:rFonts w:eastAsia="Verdana"/>
                <w:sz w:val="24"/>
                <w:szCs w:val="24"/>
              </w:rPr>
            </w:pPr>
          </w:p>
          <w:p w14:paraId="6FCF11F8" w14:textId="392483C4" w:rsidR="00463BC3" w:rsidRDefault="00463BC3" w:rsidP="000243A2">
            <w:pPr>
              <w:shd w:val="clear" w:color="auto" w:fill="FFFFFF"/>
              <w:jc w:val="both"/>
              <w:rPr>
                <w:rFonts w:eastAsia="Verdana"/>
                <w:sz w:val="24"/>
                <w:szCs w:val="24"/>
              </w:rPr>
            </w:pPr>
          </w:p>
          <w:p w14:paraId="48DFD117" w14:textId="77777777" w:rsidR="00677A33" w:rsidRDefault="00677A33" w:rsidP="000243A2">
            <w:pPr>
              <w:shd w:val="clear" w:color="auto" w:fill="FFFFFF"/>
              <w:jc w:val="both"/>
              <w:rPr>
                <w:rFonts w:eastAsia="Verdana"/>
                <w:sz w:val="24"/>
                <w:szCs w:val="24"/>
              </w:rPr>
            </w:pPr>
          </w:p>
          <w:p w14:paraId="3A67BA97" w14:textId="77777777" w:rsidR="00F46F51" w:rsidRPr="00382211" w:rsidRDefault="00F46F51" w:rsidP="00F46F51">
            <w:pPr>
              <w:jc w:val="both"/>
              <w:rPr>
                <w:sz w:val="24"/>
                <w:szCs w:val="24"/>
              </w:rPr>
            </w:pPr>
          </w:p>
          <w:p w14:paraId="56BA2F2E" w14:textId="23D13DFB" w:rsidR="00EC126E" w:rsidRPr="00382211" w:rsidRDefault="00EC126E" w:rsidP="00F46F51">
            <w:pPr>
              <w:jc w:val="both"/>
              <w:rPr>
                <w:sz w:val="24"/>
                <w:szCs w:val="24"/>
                <w:lang w:val="uk"/>
              </w:rPr>
            </w:pPr>
          </w:p>
        </w:tc>
      </w:tr>
      <w:tr w:rsidR="00851A31" w:rsidRPr="00382211" w14:paraId="0EE0F926" w14:textId="77777777" w:rsidTr="00382211">
        <w:trPr>
          <w:gridAfter w:val="1"/>
          <w:wAfter w:w="12" w:type="dxa"/>
        </w:trPr>
        <w:tc>
          <w:tcPr>
            <w:tcW w:w="4658" w:type="dxa"/>
          </w:tcPr>
          <w:p w14:paraId="0A172016" w14:textId="77777777" w:rsidR="00851A31" w:rsidRPr="00382211" w:rsidRDefault="00FE2E13" w:rsidP="00EF7C2F">
            <w:pPr>
              <w:jc w:val="center"/>
              <w:rPr>
                <w:sz w:val="24"/>
                <w:szCs w:val="24"/>
                <w:shd w:val="clear" w:color="auto" w:fill="FFFFFF"/>
              </w:rPr>
            </w:pPr>
            <w:r w:rsidRPr="00382211">
              <w:rPr>
                <w:rStyle w:val="rvts9"/>
                <w:b/>
                <w:bCs/>
                <w:sz w:val="24"/>
                <w:szCs w:val="24"/>
                <w:shd w:val="clear" w:color="auto" w:fill="FFFFFF"/>
              </w:rPr>
              <w:t>Стаття 47. </w:t>
            </w:r>
            <w:r w:rsidRPr="00382211">
              <w:rPr>
                <w:sz w:val="24"/>
                <w:szCs w:val="24"/>
                <w:shd w:val="clear" w:color="auto" w:fill="FFFFFF"/>
              </w:rPr>
              <w:t>Облік та оприлюднення декларацій</w:t>
            </w:r>
          </w:p>
          <w:p w14:paraId="17C8EB0D" w14:textId="77777777" w:rsidR="00FE2E13" w:rsidRPr="00382211" w:rsidRDefault="00FE2E13" w:rsidP="00EF7C2F">
            <w:pPr>
              <w:ind w:firstLine="731"/>
              <w:jc w:val="both"/>
              <w:rPr>
                <w:sz w:val="24"/>
                <w:szCs w:val="24"/>
              </w:rPr>
            </w:pPr>
            <w:r w:rsidRPr="00382211">
              <w:rPr>
                <w:sz w:val="24"/>
                <w:szCs w:val="24"/>
              </w:rPr>
              <w:t>…</w:t>
            </w:r>
          </w:p>
          <w:p w14:paraId="6A602C7B" w14:textId="77777777" w:rsidR="00FE2E13" w:rsidRPr="00382211" w:rsidRDefault="00FE2E13" w:rsidP="00EF7C2F">
            <w:pPr>
              <w:ind w:firstLine="731"/>
              <w:jc w:val="both"/>
              <w:rPr>
                <w:b/>
                <w:sz w:val="24"/>
                <w:szCs w:val="24"/>
              </w:rPr>
            </w:pPr>
            <w:r w:rsidRPr="00382211">
              <w:rPr>
                <w:b/>
                <w:sz w:val="24"/>
                <w:szCs w:val="24"/>
              </w:rPr>
              <w:t>частина відсутня</w:t>
            </w:r>
          </w:p>
          <w:p w14:paraId="2E789CBD" w14:textId="5C600301" w:rsidR="00FE2E13" w:rsidRPr="00382211" w:rsidRDefault="00FE2E13" w:rsidP="00EF7C2F">
            <w:pPr>
              <w:ind w:firstLine="731"/>
              <w:jc w:val="both"/>
              <w:rPr>
                <w:b/>
                <w:sz w:val="24"/>
                <w:szCs w:val="24"/>
              </w:rPr>
            </w:pPr>
          </w:p>
        </w:tc>
        <w:tc>
          <w:tcPr>
            <w:tcW w:w="4880" w:type="dxa"/>
          </w:tcPr>
          <w:p w14:paraId="0EA78C2F" w14:textId="77777777" w:rsidR="00851A31" w:rsidRPr="00382211" w:rsidRDefault="00FE2E13" w:rsidP="00EF7C2F">
            <w:pPr>
              <w:jc w:val="center"/>
              <w:rPr>
                <w:sz w:val="24"/>
                <w:szCs w:val="24"/>
                <w:shd w:val="clear" w:color="auto" w:fill="FFFFFF"/>
              </w:rPr>
            </w:pPr>
            <w:r w:rsidRPr="00382211">
              <w:rPr>
                <w:rStyle w:val="rvts9"/>
                <w:b/>
                <w:bCs/>
                <w:sz w:val="24"/>
                <w:szCs w:val="24"/>
                <w:shd w:val="clear" w:color="auto" w:fill="FFFFFF"/>
              </w:rPr>
              <w:t>Стаття 47. </w:t>
            </w:r>
            <w:r w:rsidRPr="00382211">
              <w:rPr>
                <w:sz w:val="24"/>
                <w:szCs w:val="24"/>
                <w:shd w:val="clear" w:color="auto" w:fill="FFFFFF"/>
              </w:rPr>
              <w:t>Облік та оприлюднення декларацій</w:t>
            </w:r>
          </w:p>
          <w:p w14:paraId="0649F4CF" w14:textId="21E2D75B" w:rsidR="00FE2E13" w:rsidRPr="00382211" w:rsidRDefault="00FE2E13" w:rsidP="00EF7C2F">
            <w:pPr>
              <w:ind w:firstLine="649"/>
              <w:jc w:val="both"/>
              <w:rPr>
                <w:sz w:val="24"/>
                <w:szCs w:val="24"/>
              </w:rPr>
            </w:pPr>
            <w:r w:rsidRPr="00382211">
              <w:rPr>
                <w:sz w:val="24"/>
                <w:szCs w:val="24"/>
              </w:rPr>
              <w:t>…</w:t>
            </w:r>
          </w:p>
          <w:p w14:paraId="4C302AB6" w14:textId="2C2508D9" w:rsidR="00FE2E13" w:rsidRPr="00382211" w:rsidRDefault="00FE2E13" w:rsidP="00EF7C2F">
            <w:pPr>
              <w:ind w:firstLine="709"/>
              <w:jc w:val="both"/>
              <w:rPr>
                <w:b/>
                <w:sz w:val="24"/>
                <w:szCs w:val="24"/>
              </w:rPr>
            </w:pPr>
            <w:r w:rsidRPr="00382211">
              <w:rPr>
                <w:b/>
                <w:sz w:val="24"/>
                <w:szCs w:val="24"/>
              </w:rPr>
              <w:t>3. 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суб’єктам декларування безоплатний доступ до відомостей про них та членів їхніх сімей, які містяться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 у тому числі інформації з обмеженим доступом, та автоматизоване перенесення таких відомостей до форми декларації.</w:t>
            </w:r>
          </w:p>
          <w:p w14:paraId="6EE36028" w14:textId="0EF2C843" w:rsidR="00FE2E13" w:rsidRPr="00382211" w:rsidRDefault="00FE2E13" w:rsidP="00EF7C2F">
            <w:pPr>
              <w:ind w:firstLine="709"/>
              <w:jc w:val="both"/>
              <w:rPr>
                <w:b/>
                <w:sz w:val="24"/>
                <w:szCs w:val="24"/>
              </w:rPr>
            </w:pPr>
            <w:r w:rsidRPr="00382211">
              <w:rPr>
                <w:b/>
                <w:sz w:val="24"/>
                <w:szCs w:val="24"/>
              </w:rPr>
              <w:t xml:space="preserve">Автоматизоване перенесення до декларації відомостей, що містяться </w:t>
            </w:r>
            <w:r w:rsidRPr="00382211">
              <w:rPr>
                <w:b/>
                <w:sz w:val="24"/>
                <w:szCs w:val="24"/>
              </w:rPr>
              <w:br/>
              <w:t>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 не звільняє декларанта від обов’язку зазначити в декларації всю відому йому інформацію, що відсутня та/або не відображена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w:t>
            </w:r>
          </w:p>
          <w:p w14:paraId="166C8611" w14:textId="4DDF6A03" w:rsidR="00FE2E13" w:rsidRPr="00382211" w:rsidRDefault="00FE2E13" w:rsidP="00EF7C2F">
            <w:pPr>
              <w:ind w:firstLine="649"/>
              <w:jc w:val="both"/>
              <w:rPr>
                <w:b/>
                <w:sz w:val="24"/>
                <w:szCs w:val="24"/>
              </w:rPr>
            </w:pPr>
            <w:r w:rsidRPr="00382211">
              <w:rPr>
                <w:b/>
                <w:sz w:val="24"/>
                <w:szCs w:val="24"/>
              </w:rPr>
              <w:t>Перелік інформаційно-телекомунікаційних і довідкових систем, реєстрів, банків даних, доступ до відомостей яких забезпечується відповідно до абзацу першого цієї частини, а також порядок обміну інформацією між Єдиним державним реєстром декларацій осіб, уповноважених на виконання функцій держави або місцевого самоврядування, та такими системами, реєстрами, банками даних визначається Національним агентством та держателями (адміністраторами) відповідних інформаційно-телекомунікаційних і довідкових систем, реєстрів, банків даних.</w:t>
            </w:r>
          </w:p>
          <w:p w14:paraId="6421C577" w14:textId="4FE7AFA4" w:rsidR="00FE2E13" w:rsidRPr="00382211" w:rsidRDefault="00FE2E13" w:rsidP="00EF7C2F">
            <w:pPr>
              <w:jc w:val="center"/>
              <w:rPr>
                <w:b/>
                <w:sz w:val="24"/>
                <w:szCs w:val="24"/>
              </w:rPr>
            </w:pPr>
          </w:p>
        </w:tc>
        <w:tc>
          <w:tcPr>
            <w:tcW w:w="5489" w:type="dxa"/>
          </w:tcPr>
          <w:p w14:paraId="7EA15904" w14:textId="5A3D14C0" w:rsidR="00851A31" w:rsidRPr="009E7F78" w:rsidRDefault="00851A31" w:rsidP="009E7F78">
            <w:pPr>
              <w:shd w:val="clear" w:color="auto" w:fill="FFFFFF"/>
              <w:ind w:firstLine="269"/>
              <w:jc w:val="both"/>
              <w:rPr>
                <w:sz w:val="24"/>
                <w:szCs w:val="24"/>
              </w:rPr>
            </w:pPr>
          </w:p>
        </w:tc>
      </w:tr>
      <w:tr w:rsidR="00851A31" w:rsidRPr="00382211" w14:paraId="5C06E0C2" w14:textId="77777777" w:rsidTr="00382211">
        <w:trPr>
          <w:gridAfter w:val="1"/>
          <w:wAfter w:w="12" w:type="dxa"/>
        </w:trPr>
        <w:tc>
          <w:tcPr>
            <w:tcW w:w="4658" w:type="dxa"/>
          </w:tcPr>
          <w:p w14:paraId="576A4EDE" w14:textId="77777777" w:rsidR="00851A31" w:rsidRPr="00382211" w:rsidRDefault="00FE2E13" w:rsidP="00EF7C2F">
            <w:pPr>
              <w:ind w:firstLine="731"/>
              <w:jc w:val="both"/>
              <w:rPr>
                <w:sz w:val="24"/>
                <w:szCs w:val="24"/>
                <w:shd w:val="clear" w:color="auto" w:fill="FFFFFF"/>
              </w:rPr>
            </w:pPr>
            <w:r w:rsidRPr="00382211">
              <w:rPr>
                <w:rStyle w:val="rvts9"/>
                <w:b/>
                <w:bCs/>
                <w:sz w:val="24"/>
                <w:szCs w:val="24"/>
                <w:shd w:val="clear" w:color="auto" w:fill="FFFFFF"/>
              </w:rPr>
              <w:t>Стаття 51</w:t>
            </w:r>
            <w:r w:rsidRPr="00382211">
              <w:rPr>
                <w:rStyle w:val="rvts37"/>
                <w:b/>
                <w:bCs/>
                <w:sz w:val="24"/>
                <w:szCs w:val="24"/>
                <w:shd w:val="clear" w:color="auto" w:fill="FFFFFF"/>
                <w:vertAlign w:val="superscript"/>
              </w:rPr>
              <w:t>-1</w:t>
            </w:r>
            <w:r w:rsidRPr="00382211">
              <w:rPr>
                <w:rStyle w:val="rvts9"/>
                <w:b/>
                <w:bCs/>
                <w:sz w:val="24"/>
                <w:szCs w:val="24"/>
                <w:shd w:val="clear" w:color="auto" w:fill="FFFFFF"/>
              </w:rPr>
              <w:t>.</w:t>
            </w:r>
            <w:r w:rsidRPr="00382211">
              <w:rPr>
                <w:sz w:val="24"/>
                <w:szCs w:val="24"/>
                <w:shd w:val="clear" w:color="auto" w:fill="FFFFFF"/>
              </w:rPr>
              <w:t> Контроль та перевірка декларацій</w:t>
            </w:r>
          </w:p>
          <w:p w14:paraId="4233DE6D" w14:textId="77777777" w:rsidR="00FE2E13" w:rsidRPr="00382211" w:rsidRDefault="00FE2E13" w:rsidP="00EF7C2F">
            <w:pPr>
              <w:ind w:firstLine="731"/>
              <w:jc w:val="both"/>
              <w:rPr>
                <w:sz w:val="24"/>
                <w:szCs w:val="24"/>
              </w:rPr>
            </w:pPr>
            <w:r w:rsidRPr="00382211">
              <w:rPr>
                <w:sz w:val="24"/>
                <w:szCs w:val="24"/>
              </w:rPr>
              <w:t>…</w:t>
            </w:r>
          </w:p>
          <w:p w14:paraId="0EB0BA44" w14:textId="5278D32F" w:rsidR="00FE2E13" w:rsidRPr="00382211" w:rsidRDefault="00FE2E13" w:rsidP="00EF7C2F">
            <w:pPr>
              <w:ind w:firstLine="731"/>
              <w:jc w:val="both"/>
              <w:rPr>
                <w:b/>
                <w:sz w:val="24"/>
                <w:szCs w:val="24"/>
              </w:rPr>
            </w:pPr>
            <w:r w:rsidRPr="00382211">
              <w:rPr>
                <w:b/>
                <w:sz w:val="24"/>
                <w:szCs w:val="24"/>
              </w:rPr>
              <w:t>частина відсутня</w:t>
            </w:r>
          </w:p>
        </w:tc>
        <w:tc>
          <w:tcPr>
            <w:tcW w:w="4880" w:type="dxa"/>
          </w:tcPr>
          <w:p w14:paraId="056CDC75" w14:textId="77777777" w:rsidR="00851A31" w:rsidRPr="00382211" w:rsidRDefault="00FE2E13" w:rsidP="00EF7C2F">
            <w:pPr>
              <w:ind w:firstLine="731"/>
              <w:jc w:val="both"/>
              <w:rPr>
                <w:sz w:val="24"/>
                <w:szCs w:val="24"/>
                <w:shd w:val="clear" w:color="auto" w:fill="FFFFFF"/>
              </w:rPr>
            </w:pPr>
            <w:r w:rsidRPr="00382211">
              <w:rPr>
                <w:rStyle w:val="rvts9"/>
                <w:b/>
                <w:bCs/>
                <w:sz w:val="24"/>
                <w:szCs w:val="24"/>
                <w:shd w:val="clear" w:color="auto" w:fill="FFFFFF"/>
              </w:rPr>
              <w:t>Стаття 51</w:t>
            </w:r>
            <w:r w:rsidRPr="00382211">
              <w:rPr>
                <w:rStyle w:val="rvts37"/>
                <w:b/>
                <w:bCs/>
                <w:sz w:val="24"/>
                <w:szCs w:val="24"/>
                <w:shd w:val="clear" w:color="auto" w:fill="FFFFFF"/>
                <w:vertAlign w:val="superscript"/>
              </w:rPr>
              <w:t>-1</w:t>
            </w:r>
            <w:r w:rsidRPr="00382211">
              <w:rPr>
                <w:rStyle w:val="rvts9"/>
                <w:b/>
                <w:bCs/>
                <w:sz w:val="24"/>
                <w:szCs w:val="24"/>
                <w:shd w:val="clear" w:color="auto" w:fill="FFFFFF"/>
              </w:rPr>
              <w:t>.</w:t>
            </w:r>
            <w:r w:rsidRPr="00382211">
              <w:rPr>
                <w:sz w:val="24"/>
                <w:szCs w:val="24"/>
                <w:shd w:val="clear" w:color="auto" w:fill="FFFFFF"/>
              </w:rPr>
              <w:t> Контроль та перевірка декларацій</w:t>
            </w:r>
          </w:p>
          <w:p w14:paraId="21626415" w14:textId="77777777" w:rsidR="00FE2E13" w:rsidRPr="00382211" w:rsidRDefault="00FE2E13" w:rsidP="00EF7C2F">
            <w:pPr>
              <w:ind w:firstLine="731"/>
              <w:jc w:val="both"/>
              <w:rPr>
                <w:sz w:val="24"/>
                <w:szCs w:val="24"/>
              </w:rPr>
            </w:pPr>
            <w:r w:rsidRPr="00382211">
              <w:rPr>
                <w:sz w:val="24"/>
                <w:szCs w:val="24"/>
              </w:rPr>
              <w:t>…</w:t>
            </w:r>
          </w:p>
          <w:p w14:paraId="2CE67A74" w14:textId="004A8D31" w:rsidR="00FE2E13" w:rsidRPr="00382211" w:rsidRDefault="00FE2E13" w:rsidP="00EF7C2F">
            <w:pPr>
              <w:ind w:firstLine="731"/>
              <w:jc w:val="both"/>
              <w:rPr>
                <w:b/>
                <w:sz w:val="24"/>
                <w:szCs w:val="24"/>
              </w:rPr>
            </w:pPr>
            <w:r w:rsidRPr="00382211">
              <w:rPr>
                <w:b/>
                <w:sz w:val="24"/>
                <w:szCs w:val="24"/>
              </w:rPr>
              <w:t xml:space="preserve">7. Під час проведення повної перевірки декларації Національне агентство не здійснює перевірку підстав набуття об’єктів нерухомості </w:t>
            </w:r>
            <w:r w:rsidRPr="00382211">
              <w:rPr>
                <w:b/>
                <w:sz w:val="24"/>
                <w:szCs w:val="24"/>
              </w:rPr>
              <w:br/>
              <w:t xml:space="preserve">і транспортних засобів, набутих суб’єктом декларування або членом його сім’ї у власність до дня обрання (призначення) особи на посаду, у зв’язку </w:t>
            </w:r>
            <w:r w:rsidRPr="00382211">
              <w:rPr>
                <w:b/>
                <w:sz w:val="24"/>
                <w:szCs w:val="24"/>
              </w:rPr>
              <w:br/>
              <w:t>з перебуванням на якій в особи вперше виник обов’язок подання декларацій.</w:t>
            </w:r>
          </w:p>
        </w:tc>
        <w:tc>
          <w:tcPr>
            <w:tcW w:w="5489" w:type="dxa"/>
          </w:tcPr>
          <w:p w14:paraId="20F46D03" w14:textId="2281B391" w:rsidR="00EC126E" w:rsidRPr="00382211" w:rsidRDefault="00EC126E" w:rsidP="001929E6">
            <w:pPr>
              <w:jc w:val="both"/>
              <w:rPr>
                <w:sz w:val="24"/>
                <w:szCs w:val="24"/>
                <w:lang w:val="uk"/>
              </w:rPr>
            </w:pPr>
          </w:p>
        </w:tc>
      </w:tr>
      <w:tr w:rsidR="00851A31" w:rsidRPr="00382211" w14:paraId="7B8FD611" w14:textId="77777777" w:rsidTr="00382211">
        <w:trPr>
          <w:gridAfter w:val="1"/>
          <w:wAfter w:w="12" w:type="dxa"/>
        </w:trPr>
        <w:tc>
          <w:tcPr>
            <w:tcW w:w="4658" w:type="dxa"/>
          </w:tcPr>
          <w:p w14:paraId="53C6AFE3" w14:textId="77777777" w:rsidR="00FE2E13" w:rsidRPr="00382211" w:rsidRDefault="00FE2E13" w:rsidP="00EF7C2F">
            <w:pPr>
              <w:pStyle w:val="rvps2"/>
              <w:shd w:val="clear" w:color="auto" w:fill="FFFFFF"/>
              <w:spacing w:before="0" w:beforeAutospacing="0" w:after="0" w:afterAutospacing="0"/>
              <w:ind w:firstLine="450"/>
              <w:jc w:val="both"/>
            </w:pPr>
            <w:r w:rsidRPr="00382211">
              <w:rPr>
                <w:rStyle w:val="rvts9"/>
                <w:b/>
                <w:bCs/>
              </w:rPr>
              <w:t>Стаття 51</w:t>
            </w:r>
            <w:r w:rsidRPr="00382211">
              <w:rPr>
                <w:rStyle w:val="rvts37"/>
                <w:b/>
                <w:bCs/>
                <w:vertAlign w:val="superscript"/>
              </w:rPr>
              <w:t>-3</w:t>
            </w:r>
            <w:r w:rsidRPr="00382211">
              <w:rPr>
                <w:rStyle w:val="rvts9"/>
                <w:b/>
                <w:bCs/>
              </w:rPr>
              <w:t>.</w:t>
            </w:r>
            <w:r w:rsidRPr="00382211">
              <w:t> Повна перевірка декларацій</w:t>
            </w:r>
          </w:p>
          <w:p w14:paraId="08568C82" w14:textId="77777777" w:rsidR="00FE2E13" w:rsidRPr="00382211" w:rsidRDefault="00FE2E13" w:rsidP="00EF7C2F">
            <w:pPr>
              <w:pStyle w:val="rvps2"/>
              <w:shd w:val="clear" w:color="auto" w:fill="FFFFFF"/>
              <w:spacing w:before="0" w:beforeAutospacing="0" w:after="0" w:afterAutospacing="0"/>
              <w:ind w:firstLine="450"/>
              <w:jc w:val="both"/>
            </w:pPr>
            <w:bookmarkStart w:id="30" w:name="n1732"/>
            <w:bookmarkEnd w:id="30"/>
            <w:r w:rsidRPr="00382211">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14:paraId="7B59000F" w14:textId="77777777" w:rsidR="00FE2E13" w:rsidRPr="00382211" w:rsidRDefault="00FE2E13" w:rsidP="00EF7C2F">
            <w:pPr>
              <w:pStyle w:val="rvps2"/>
              <w:shd w:val="clear" w:color="auto" w:fill="FFFFFF"/>
              <w:spacing w:before="0" w:beforeAutospacing="0" w:after="0" w:afterAutospacing="0"/>
              <w:ind w:firstLine="450"/>
              <w:jc w:val="both"/>
            </w:pPr>
            <w:bookmarkStart w:id="31" w:name="n1733"/>
            <w:bookmarkEnd w:id="31"/>
            <w:r w:rsidRPr="00382211">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14:paraId="20643F6E" w14:textId="77777777" w:rsidR="00FE2E13" w:rsidRPr="00382211" w:rsidRDefault="00FE2E13" w:rsidP="00EF7C2F">
            <w:pPr>
              <w:pStyle w:val="rvps2"/>
              <w:shd w:val="clear" w:color="auto" w:fill="FFFFFF"/>
              <w:spacing w:before="0" w:beforeAutospacing="0" w:after="0" w:afterAutospacing="0"/>
              <w:ind w:firstLine="450"/>
              <w:jc w:val="both"/>
            </w:pPr>
            <w:bookmarkStart w:id="32" w:name="n1734"/>
            <w:bookmarkEnd w:id="32"/>
            <w:r w:rsidRPr="00382211">
              <w:t xml:space="preserve">Обов’язковій повній перевірці також підлягають декларації, подані іншими суб’єктами декларування, у разі виявлення у них </w:t>
            </w:r>
            <w:proofErr w:type="spellStart"/>
            <w:r w:rsidRPr="00382211">
              <w:t>невідповідностей</w:t>
            </w:r>
            <w:proofErr w:type="spellEnd"/>
            <w:r w:rsidRPr="00382211">
              <w:t xml:space="preserve"> за результатами логічного та арифметичного контролю.</w:t>
            </w:r>
          </w:p>
          <w:p w14:paraId="40E21BBA" w14:textId="77777777" w:rsidR="00FE2E13" w:rsidRPr="00382211" w:rsidRDefault="00FE2E13" w:rsidP="00EF7C2F">
            <w:pPr>
              <w:pStyle w:val="rvps2"/>
              <w:shd w:val="clear" w:color="auto" w:fill="FFFFFF"/>
              <w:spacing w:before="0" w:beforeAutospacing="0" w:after="0" w:afterAutospacing="0"/>
              <w:ind w:firstLine="450"/>
              <w:jc w:val="both"/>
            </w:pPr>
            <w:bookmarkStart w:id="33" w:name="n1735"/>
            <w:bookmarkEnd w:id="33"/>
            <w:r w:rsidRPr="00382211">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40" w:anchor="n474" w:history="1">
              <w:r w:rsidRPr="00382211">
                <w:rPr>
                  <w:rStyle w:val="a4"/>
                  <w:color w:val="auto"/>
                </w:rPr>
                <w:t>частиною сьомою</w:t>
              </w:r>
            </w:hyperlink>
            <w:r w:rsidRPr="00382211">
              <w:t> статті 46 цього Закону.</w:t>
            </w:r>
          </w:p>
          <w:p w14:paraId="3D4E9453" w14:textId="77777777" w:rsidR="00FE2E13" w:rsidRPr="00382211" w:rsidRDefault="00FE2E13" w:rsidP="00EF7C2F">
            <w:pPr>
              <w:pStyle w:val="rvps2"/>
              <w:shd w:val="clear" w:color="auto" w:fill="FFFFFF"/>
              <w:spacing w:before="0" w:beforeAutospacing="0" w:after="0" w:afterAutospacing="0"/>
              <w:ind w:firstLine="450"/>
              <w:jc w:val="both"/>
            </w:pPr>
            <w:bookmarkStart w:id="34" w:name="n1736"/>
            <w:bookmarkEnd w:id="34"/>
            <w:r w:rsidRPr="00382211">
              <w:t>Національне агентство проводить перевірку декларації на підставі інформації, отриманої від фізичних та юридичних осіб, із медіа та інших джерел, про можливе відображення у декларації недостовірних відомостей.</w:t>
            </w:r>
          </w:p>
          <w:p w14:paraId="0A9D0142" w14:textId="77777777" w:rsidR="00FE2E13" w:rsidRPr="00382211" w:rsidRDefault="00FE2E13" w:rsidP="00EF7C2F">
            <w:pPr>
              <w:pStyle w:val="rvps2"/>
              <w:shd w:val="clear" w:color="auto" w:fill="FFFFFF"/>
              <w:spacing w:before="0" w:beforeAutospacing="0" w:after="0" w:afterAutospacing="0"/>
              <w:ind w:firstLine="450"/>
              <w:jc w:val="both"/>
            </w:pPr>
            <w:bookmarkStart w:id="35" w:name="n1737"/>
            <w:bookmarkEnd w:id="35"/>
            <w:r w:rsidRPr="00382211">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14:paraId="4445F0EE" w14:textId="0767F0CB" w:rsidR="00FE2E13" w:rsidRPr="00382211" w:rsidRDefault="00FE2E13" w:rsidP="00EF7C2F">
            <w:pPr>
              <w:pStyle w:val="rvps2"/>
              <w:shd w:val="clear" w:color="auto" w:fill="FFFFFF"/>
              <w:spacing w:before="0" w:beforeAutospacing="0" w:after="0" w:afterAutospacing="0"/>
              <w:ind w:firstLine="450"/>
              <w:jc w:val="both"/>
            </w:pPr>
            <w:bookmarkStart w:id="36" w:name="n1738"/>
            <w:bookmarkEnd w:id="36"/>
            <w:r w:rsidRPr="00382211">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14:paraId="398D4316" w14:textId="69C23325" w:rsidR="00FE2E13" w:rsidRPr="00382211" w:rsidRDefault="00FE2E13" w:rsidP="00EF7C2F">
            <w:pPr>
              <w:pStyle w:val="rvps2"/>
              <w:shd w:val="clear" w:color="auto" w:fill="FFFFFF"/>
              <w:spacing w:before="0" w:beforeAutospacing="0" w:after="0" w:afterAutospacing="0"/>
              <w:ind w:firstLine="450"/>
              <w:jc w:val="both"/>
            </w:pPr>
            <w:r w:rsidRPr="00382211">
              <w:t>…</w:t>
            </w:r>
          </w:p>
          <w:p w14:paraId="1A53614A" w14:textId="77777777" w:rsidR="00851A31" w:rsidRPr="00382211" w:rsidRDefault="00FE2E13" w:rsidP="00EF7C2F">
            <w:pPr>
              <w:ind w:firstLine="731"/>
              <w:jc w:val="both"/>
              <w:rPr>
                <w:b/>
                <w:sz w:val="24"/>
                <w:szCs w:val="24"/>
              </w:rPr>
            </w:pPr>
            <w:r w:rsidRPr="00382211">
              <w:rPr>
                <w:b/>
                <w:sz w:val="24"/>
                <w:szCs w:val="24"/>
              </w:rPr>
              <w:t>частина відсутня</w:t>
            </w:r>
          </w:p>
          <w:p w14:paraId="14A99C45" w14:textId="77777777" w:rsidR="007866DD" w:rsidRPr="00382211" w:rsidRDefault="007866DD" w:rsidP="00EF7C2F">
            <w:pPr>
              <w:ind w:firstLine="731"/>
              <w:jc w:val="both"/>
              <w:rPr>
                <w:sz w:val="24"/>
                <w:szCs w:val="24"/>
              </w:rPr>
            </w:pPr>
          </w:p>
          <w:p w14:paraId="4BEB13EF" w14:textId="17BBA22D" w:rsidR="007866DD" w:rsidRPr="00382211" w:rsidRDefault="007866DD" w:rsidP="00EF7C2F">
            <w:pPr>
              <w:ind w:firstLine="731"/>
              <w:jc w:val="both"/>
              <w:rPr>
                <w:b/>
                <w:sz w:val="24"/>
                <w:szCs w:val="24"/>
              </w:rPr>
            </w:pPr>
          </w:p>
        </w:tc>
        <w:tc>
          <w:tcPr>
            <w:tcW w:w="4880" w:type="dxa"/>
          </w:tcPr>
          <w:p w14:paraId="7DD9AF16" w14:textId="77777777" w:rsidR="00FE2E13" w:rsidRPr="00382211" w:rsidRDefault="00FE2E13" w:rsidP="00EF7C2F">
            <w:pPr>
              <w:pStyle w:val="rvps2"/>
              <w:shd w:val="clear" w:color="auto" w:fill="FFFFFF"/>
              <w:spacing w:before="0" w:beforeAutospacing="0" w:after="0" w:afterAutospacing="0"/>
              <w:ind w:firstLine="450"/>
              <w:jc w:val="both"/>
            </w:pPr>
            <w:r w:rsidRPr="00382211">
              <w:rPr>
                <w:rStyle w:val="rvts9"/>
                <w:b/>
                <w:bCs/>
              </w:rPr>
              <w:t>Стаття 51</w:t>
            </w:r>
            <w:r w:rsidRPr="00382211">
              <w:rPr>
                <w:rStyle w:val="rvts37"/>
                <w:b/>
                <w:bCs/>
                <w:vertAlign w:val="superscript"/>
              </w:rPr>
              <w:t>-3</w:t>
            </w:r>
            <w:r w:rsidRPr="00382211">
              <w:rPr>
                <w:rStyle w:val="rvts9"/>
                <w:b/>
                <w:bCs/>
              </w:rPr>
              <w:t>.</w:t>
            </w:r>
            <w:r w:rsidRPr="00382211">
              <w:t> Повна перевірка декларацій</w:t>
            </w:r>
          </w:p>
          <w:p w14:paraId="251CE35A" w14:textId="77777777" w:rsidR="00FE2E13" w:rsidRPr="00382211" w:rsidRDefault="00FE2E13" w:rsidP="00EF7C2F">
            <w:pPr>
              <w:ind w:firstLine="709"/>
              <w:jc w:val="both"/>
              <w:rPr>
                <w:b/>
                <w:sz w:val="24"/>
                <w:szCs w:val="24"/>
              </w:rPr>
            </w:pPr>
            <w:r w:rsidRPr="00382211">
              <w:rPr>
                <w:b/>
                <w:sz w:val="24"/>
                <w:szCs w:val="24"/>
              </w:rPr>
              <w:t xml:space="preserve">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проводитися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 </w:t>
            </w:r>
          </w:p>
          <w:p w14:paraId="604ABA5A" w14:textId="77777777" w:rsidR="00FE2E13" w:rsidRPr="00382211" w:rsidRDefault="00FE2E13" w:rsidP="00EF7C2F">
            <w:pPr>
              <w:ind w:firstLine="709"/>
              <w:jc w:val="both"/>
              <w:rPr>
                <w:b/>
                <w:sz w:val="24"/>
                <w:szCs w:val="24"/>
              </w:rPr>
            </w:pPr>
            <w:r w:rsidRPr="00382211">
              <w:rPr>
                <w:b/>
                <w:sz w:val="24"/>
                <w:szCs w:val="24"/>
              </w:rPr>
              <w:t xml:space="preserve">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 </w:t>
            </w:r>
          </w:p>
          <w:p w14:paraId="2DDBF38D" w14:textId="77777777" w:rsidR="00FE2E13" w:rsidRPr="00382211" w:rsidRDefault="00FE2E13" w:rsidP="00EF7C2F">
            <w:pPr>
              <w:ind w:firstLine="709"/>
              <w:jc w:val="both"/>
              <w:rPr>
                <w:b/>
                <w:sz w:val="24"/>
                <w:szCs w:val="24"/>
              </w:rPr>
            </w:pPr>
            <w:r w:rsidRPr="00382211">
              <w:rPr>
                <w:b/>
                <w:sz w:val="24"/>
                <w:szCs w:val="24"/>
              </w:rPr>
              <w:t xml:space="preserve">Повній перевірці також підлягають декларації, подані іншими суб’єктами декларування, у разі виявлення в них </w:t>
            </w:r>
            <w:proofErr w:type="spellStart"/>
            <w:r w:rsidRPr="00382211">
              <w:rPr>
                <w:b/>
                <w:sz w:val="24"/>
                <w:szCs w:val="24"/>
              </w:rPr>
              <w:t>невідповідностей</w:t>
            </w:r>
            <w:proofErr w:type="spellEnd"/>
            <w:r w:rsidRPr="00382211">
              <w:rPr>
                <w:b/>
                <w:sz w:val="24"/>
                <w:szCs w:val="24"/>
              </w:rPr>
              <w:t xml:space="preserve"> за результатами логічного та арифметичного контролю. </w:t>
            </w:r>
          </w:p>
          <w:p w14:paraId="6A1B2E6E" w14:textId="77777777" w:rsidR="00FE2E13" w:rsidRPr="00382211" w:rsidRDefault="00FE2E13" w:rsidP="00EF7C2F">
            <w:pPr>
              <w:ind w:firstLine="709"/>
              <w:jc w:val="both"/>
              <w:rPr>
                <w:b/>
                <w:sz w:val="24"/>
                <w:szCs w:val="24"/>
              </w:rPr>
            </w:pPr>
            <w:r w:rsidRPr="00382211">
              <w:rPr>
                <w:b/>
                <w:sz w:val="24"/>
                <w:szCs w:val="24"/>
              </w:rPr>
              <w:t xml:space="preserve">Національне агентство проводить повну перевірку декларації на підставі інформації, отриманої від фізичних та юридичних осіб, із медіа та інших джерел, про можливе відображення у декларації недостовірних відомостей. </w:t>
            </w:r>
          </w:p>
          <w:p w14:paraId="2FD1135E" w14:textId="77777777" w:rsidR="00FE2E13" w:rsidRPr="00382211" w:rsidRDefault="00FE2E13" w:rsidP="00EF7C2F">
            <w:pPr>
              <w:ind w:firstLine="709"/>
              <w:jc w:val="both"/>
              <w:rPr>
                <w:b/>
                <w:sz w:val="24"/>
                <w:szCs w:val="24"/>
              </w:rPr>
            </w:pPr>
            <w:r w:rsidRPr="00382211">
              <w:rPr>
                <w:b/>
                <w:sz w:val="24"/>
                <w:szCs w:val="24"/>
              </w:rPr>
              <w:t xml:space="preserve">Національне агентство визначає порядок відбору декларацій для проведення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 </w:t>
            </w:r>
          </w:p>
          <w:p w14:paraId="15710BF7" w14:textId="77777777" w:rsidR="00851A31" w:rsidRPr="00382211" w:rsidRDefault="00FE2E13" w:rsidP="00EF7C2F">
            <w:pPr>
              <w:ind w:firstLine="731"/>
              <w:jc w:val="both"/>
              <w:rPr>
                <w:b/>
                <w:sz w:val="24"/>
                <w:szCs w:val="24"/>
              </w:rPr>
            </w:pPr>
            <w:r w:rsidRPr="00382211">
              <w:rPr>
                <w:b/>
                <w:sz w:val="24"/>
                <w:szCs w:val="24"/>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14:paraId="51E5EF29" w14:textId="77777777" w:rsidR="00FE2E13" w:rsidRPr="00382211" w:rsidRDefault="00FE2E13" w:rsidP="00EF7C2F">
            <w:pPr>
              <w:ind w:firstLine="731"/>
              <w:jc w:val="both"/>
              <w:rPr>
                <w:sz w:val="24"/>
                <w:szCs w:val="24"/>
              </w:rPr>
            </w:pPr>
            <w:r w:rsidRPr="00382211">
              <w:rPr>
                <w:sz w:val="24"/>
                <w:szCs w:val="24"/>
              </w:rPr>
              <w:t>…</w:t>
            </w:r>
          </w:p>
          <w:p w14:paraId="229F4C65" w14:textId="3500E582" w:rsidR="00FE2E13" w:rsidRPr="00382211" w:rsidRDefault="00FE2E13" w:rsidP="00EF7C2F">
            <w:pPr>
              <w:ind w:firstLine="731"/>
              <w:jc w:val="both"/>
              <w:rPr>
                <w:sz w:val="24"/>
                <w:szCs w:val="24"/>
              </w:rPr>
            </w:pPr>
          </w:p>
          <w:p w14:paraId="7E718803" w14:textId="43D1EC85" w:rsidR="00FE2E13" w:rsidRPr="00382211" w:rsidRDefault="00FE2E13" w:rsidP="00EF7C2F">
            <w:pPr>
              <w:ind w:firstLine="731"/>
              <w:jc w:val="both"/>
              <w:rPr>
                <w:sz w:val="24"/>
                <w:szCs w:val="24"/>
              </w:rPr>
            </w:pPr>
          </w:p>
          <w:p w14:paraId="676B802F" w14:textId="0D7306C0" w:rsidR="00FE2E13" w:rsidRDefault="00FE2E13" w:rsidP="00EF7C2F">
            <w:pPr>
              <w:ind w:firstLine="731"/>
              <w:jc w:val="both"/>
              <w:rPr>
                <w:sz w:val="24"/>
                <w:szCs w:val="24"/>
              </w:rPr>
            </w:pPr>
          </w:p>
          <w:p w14:paraId="10D6B7B7" w14:textId="1852914B" w:rsidR="00463BC3" w:rsidRDefault="00463BC3" w:rsidP="00EF7C2F">
            <w:pPr>
              <w:ind w:firstLine="731"/>
              <w:jc w:val="both"/>
              <w:rPr>
                <w:sz w:val="24"/>
                <w:szCs w:val="24"/>
              </w:rPr>
            </w:pPr>
          </w:p>
          <w:p w14:paraId="329CAB5C" w14:textId="3F66BC58" w:rsidR="00463BC3" w:rsidRDefault="00463BC3" w:rsidP="00EF7C2F">
            <w:pPr>
              <w:ind w:firstLine="731"/>
              <w:jc w:val="both"/>
              <w:rPr>
                <w:sz w:val="24"/>
                <w:szCs w:val="24"/>
              </w:rPr>
            </w:pPr>
          </w:p>
          <w:p w14:paraId="6354403A" w14:textId="3230DD1E" w:rsidR="00463BC3" w:rsidRDefault="00463BC3" w:rsidP="00EF7C2F">
            <w:pPr>
              <w:ind w:firstLine="731"/>
              <w:jc w:val="both"/>
              <w:rPr>
                <w:sz w:val="24"/>
                <w:szCs w:val="24"/>
              </w:rPr>
            </w:pPr>
          </w:p>
          <w:p w14:paraId="179F9EE5" w14:textId="619F663F" w:rsidR="00463BC3" w:rsidRDefault="00463BC3" w:rsidP="00EF7C2F">
            <w:pPr>
              <w:ind w:firstLine="731"/>
              <w:jc w:val="both"/>
              <w:rPr>
                <w:sz w:val="24"/>
                <w:szCs w:val="24"/>
              </w:rPr>
            </w:pPr>
          </w:p>
          <w:p w14:paraId="3B225B6C" w14:textId="7451EDA0" w:rsidR="00463BC3" w:rsidRDefault="00463BC3" w:rsidP="00EF7C2F">
            <w:pPr>
              <w:ind w:firstLine="731"/>
              <w:jc w:val="both"/>
              <w:rPr>
                <w:sz w:val="24"/>
                <w:szCs w:val="24"/>
              </w:rPr>
            </w:pPr>
          </w:p>
          <w:p w14:paraId="0A82412B" w14:textId="1DB2DBF6" w:rsidR="00FE2E13" w:rsidRPr="00382211" w:rsidRDefault="00FE2E13" w:rsidP="00EF7C2F">
            <w:pPr>
              <w:ind w:firstLine="709"/>
              <w:jc w:val="both"/>
              <w:rPr>
                <w:b/>
                <w:sz w:val="24"/>
                <w:szCs w:val="24"/>
              </w:rPr>
            </w:pPr>
            <w:r w:rsidRPr="00382211">
              <w:rPr>
                <w:b/>
                <w:sz w:val="24"/>
                <w:szCs w:val="24"/>
              </w:rPr>
              <w:t>4. Суб’єкт декларування має право ознайомитися з усіма матеріалами повної перевірки щодо себе за результатами її проведення. Копії матеріалів повної перевірки надаються Національним агентством на письмовий запит суб’єкта декларування протягом семи робочих днів з дня його отримання.</w:t>
            </w:r>
          </w:p>
          <w:p w14:paraId="602F38FD" w14:textId="77777777" w:rsidR="002D686B" w:rsidRPr="00382211" w:rsidRDefault="002D686B" w:rsidP="00EF7C2F">
            <w:pPr>
              <w:ind w:firstLine="731"/>
              <w:jc w:val="both"/>
              <w:rPr>
                <w:b/>
                <w:sz w:val="24"/>
                <w:szCs w:val="24"/>
              </w:rPr>
            </w:pPr>
          </w:p>
          <w:p w14:paraId="146893EA" w14:textId="16B606CA" w:rsidR="00FE2E13" w:rsidRPr="00382211" w:rsidRDefault="00FE2E13" w:rsidP="00EF7C2F">
            <w:pPr>
              <w:ind w:firstLine="731"/>
              <w:jc w:val="both"/>
              <w:rPr>
                <w:sz w:val="24"/>
                <w:szCs w:val="24"/>
              </w:rPr>
            </w:pPr>
            <w:r w:rsidRPr="00382211">
              <w:rPr>
                <w:b/>
                <w:sz w:val="24"/>
                <w:szCs w:val="24"/>
              </w:rPr>
              <w:t>5. Не можуть бути предметом повторної перевірки відомості, зазначені за попередній період суб’єктом декларування у декларації особи, уповноваженої на виконання функцій держави або місцевого самоврядування, які вже були предметом перевірки Національного агентства та за результатами перевірки яких порушень не виявлено.</w:t>
            </w:r>
          </w:p>
        </w:tc>
        <w:tc>
          <w:tcPr>
            <w:tcW w:w="5489" w:type="dxa"/>
          </w:tcPr>
          <w:p w14:paraId="0AFF348E" w14:textId="6F89630A" w:rsidR="00DB14EF" w:rsidRPr="00382211" w:rsidRDefault="00DB14EF" w:rsidP="00DB14EF">
            <w:pPr>
              <w:ind w:left="-7" w:firstLine="418"/>
              <w:jc w:val="both"/>
              <w:rPr>
                <w:sz w:val="24"/>
                <w:szCs w:val="24"/>
              </w:rPr>
            </w:pPr>
          </w:p>
        </w:tc>
      </w:tr>
      <w:tr w:rsidR="00851A31" w:rsidRPr="00382211" w14:paraId="0357DC96" w14:textId="77777777" w:rsidTr="00382211">
        <w:trPr>
          <w:gridAfter w:val="1"/>
          <w:wAfter w:w="12" w:type="dxa"/>
        </w:trPr>
        <w:tc>
          <w:tcPr>
            <w:tcW w:w="4658" w:type="dxa"/>
          </w:tcPr>
          <w:p w14:paraId="7F02404B" w14:textId="77777777" w:rsidR="00851A31" w:rsidRPr="00382211" w:rsidRDefault="007866DD" w:rsidP="00EF7C2F">
            <w:pPr>
              <w:ind w:firstLine="731"/>
              <w:jc w:val="both"/>
              <w:rPr>
                <w:sz w:val="24"/>
                <w:szCs w:val="24"/>
                <w:shd w:val="clear" w:color="auto" w:fill="FFFFFF"/>
              </w:rPr>
            </w:pPr>
            <w:r w:rsidRPr="00382211">
              <w:rPr>
                <w:rStyle w:val="rvts9"/>
                <w:b/>
                <w:bCs/>
                <w:sz w:val="24"/>
                <w:szCs w:val="24"/>
                <w:shd w:val="clear" w:color="auto" w:fill="FFFFFF"/>
              </w:rPr>
              <w:t>Стаття 51</w:t>
            </w:r>
            <w:r w:rsidRPr="00382211">
              <w:rPr>
                <w:rStyle w:val="rvts37"/>
                <w:b/>
                <w:bCs/>
                <w:sz w:val="24"/>
                <w:szCs w:val="24"/>
                <w:shd w:val="clear" w:color="auto" w:fill="FFFFFF"/>
                <w:vertAlign w:val="superscript"/>
              </w:rPr>
              <w:t>-4</w:t>
            </w:r>
            <w:r w:rsidRPr="00382211">
              <w:rPr>
                <w:rStyle w:val="rvts9"/>
                <w:b/>
                <w:bCs/>
                <w:sz w:val="24"/>
                <w:szCs w:val="24"/>
                <w:shd w:val="clear" w:color="auto" w:fill="FFFFFF"/>
              </w:rPr>
              <w:t>.</w:t>
            </w:r>
            <w:r w:rsidRPr="00382211">
              <w:rPr>
                <w:sz w:val="24"/>
                <w:szCs w:val="24"/>
                <w:shd w:val="clear" w:color="auto" w:fill="FFFFFF"/>
              </w:rPr>
              <w:t> Моніторинг способу життя суб’єктів декларування</w:t>
            </w:r>
          </w:p>
          <w:p w14:paraId="7020D788" w14:textId="4C945A42" w:rsidR="007866DD" w:rsidRPr="00382211" w:rsidRDefault="00441EED" w:rsidP="00EF7C2F">
            <w:pPr>
              <w:ind w:firstLine="731"/>
              <w:jc w:val="both"/>
              <w:rPr>
                <w:color w:val="333333"/>
                <w:sz w:val="24"/>
                <w:szCs w:val="24"/>
                <w:shd w:val="clear" w:color="auto" w:fill="FFFFFF"/>
              </w:rPr>
            </w:pPr>
            <w:r w:rsidRPr="00382211">
              <w:rPr>
                <w:color w:val="333333"/>
                <w:sz w:val="24"/>
                <w:szCs w:val="24"/>
                <w:shd w:val="clear" w:color="auto" w:fill="FFFFFF"/>
              </w:rPr>
              <w:t>…</w:t>
            </w:r>
          </w:p>
          <w:p w14:paraId="39CB7393" w14:textId="4C7AE630" w:rsidR="007866DD" w:rsidRPr="00382211" w:rsidRDefault="007866DD" w:rsidP="00EF7C2F">
            <w:pPr>
              <w:ind w:firstLine="731"/>
              <w:jc w:val="both"/>
              <w:rPr>
                <w:sz w:val="24"/>
                <w:szCs w:val="24"/>
                <w:shd w:val="clear" w:color="auto" w:fill="FFFFFF"/>
              </w:rPr>
            </w:pPr>
            <w:r w:rsidRPr="00382211">
              <w:rPr>
                <w:sz w:val="24"/>
                <w:szCs w:val="24"/>
                <w:shd w:val="clear" w:color="auto" w:fill="FFFFFF"/>
              </w:rPr>
              <w:t>3. Порядок здійснення моніторингу способу життя суб’єктів декларування визначається Національним агентством.</w:t>
            </w:r>
          </w:p>
          <w:p w14:paraId="59C65301" w14:textId="77777777" w:rsidR="00441EED" w:rsidRPr="00382211" w:rsidRDefault="00441EED" w:rsidP="00EF7C2F">
            <w:pPr>
              <w:pStyle w:val="rvps2"/>
              <w:shd w:val="clear" w:color="auto" w:fill="FFFFFF"/>
              <w:spacing w:before="0" w:beforeAutospacing="0" w:after="0" w:afterAutospacing="0"/>
              <w:ind w:firstLine="450"/>
              <w:jc w:val="both"/>
            </w:pPr>
          </w:p>
          <w:p w14:paraId="661AC0ED" w14:textId="2B68425A" w:rsidR="00441EED" w:rsidRPr="00382211" w:rsidRDefault="00441EED" w:rsidP="00EF7C2F">
            <w:pPr>
              <w:pStyle w:val="rvps2"/>
              <w:shd w:val="clear" w:color="auto" w:fill="FFFFFF"/>
              <w:spacing w:before="0" w:beforeAutospacing="0" w:after="0" w:afterAutospacing="0"/>
              <w:ind w:firstLine="450"/>
              <w:jc w:val="both"/>
              <w:rPr>
                <w:lang w:val="ru-RU"/>
              </w:rPr>
            </w:pPr>
            <w:r w:rsidRPr="00382211">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14:paraId="1AA21002" w14:textId="564CE388" w:rsidR="00441EED" w:rsidRPr="00382211" w:rsidRDefault="00441EED" w:rsidP="00EF7C2F">
            <w:pPr>
              <w:ind w:firstLine="731"/>
              <w:jc w:val="both"/>
              <w:rPr>
                <w:sz w:val="24"/>
                <w:szCs w:val="24"/>
                <w:shd w:val="clear" w:color="auto" w:fill="FFFFFF"/>
              </w:rPr>
            </w:pPr>
          </w:p>
          <w:p w14:paraId="4C9A13E8" w14:textId="15CB5550" w:rsidR="00441EED" w:rsidRPr="00382211" w:rsidRDefault="00441EED" w:rsidP="00EF7C2F">
            <w:pPr>
              <w:pStyle w:val="rvps2"/>
              <w:shd w:val="clear" w:color="auto" w:fill="FFFFFF"/>
              <w:spacing w:before="0" w:beforeAutospacing="0" w:after="0" w:afterAutospacing="0"/>
              <w:ind w:firstLine="450"/>
              <w:jc w:val="both"/>
            </w:pPr>
            <w:bookmarkStart w:id="37" w:name="n1747"/>
            <w:bookmarkEnd w:id="37"/>
            <w:r w:rsidRPr="00382211">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14:paraId="3494A77E" w14:textId="476A90F0" w:rsidR="00441EED" w:rsidRPr="00382211" w:rsidRDefault="00441EED" w:rsidP="00EF7C2F">
            <w:pPr>
              <w:pStyle w:val="rvps2"/>
              <w:shd w:val="clear" w:color="auto" w:fill="FFFFFF"/>
              <w:spacing w:before="0" w:beforeAutospacing="0" w:after="0" w:afterAutospacing="0"/>
              <w:ind w:firstLine="450"/>
              <w:jc w:val="both"/>
              <w:rPr>
                <w:b/>
              </w:rPr>
            </w:pPr>
            <w:r w:rsidRPr="00382211">
              <w:rPr>
                <w:b/>
              </w:rPr>
              <w:t>Абзац відсутній</w:t>
            </w:r>
          </w:p>
          <w:p w14:paraId="5E4729DE" w14:textId="6B1E0BF4" w:rsidR="00441EED" w:rsidRPr="00382211" w:rsidRDefault="00441EED" w:rsidP="00EF7C2F">
            <w:pPr>
              <w:pStyle w:val="rvps2"/>
              <w:shd w:val="clear" w:color="auto" w:fill="FFFFFF"/>
              <w:spacing w:before="0" w:beforeAutospacing="0" w:after="0" w:afterAutospacing="0"/>
              <w:ind w:firstLine="450"/>
              <w:jc w:val="both"/>
              <w:rPr>
                <w:b/>
              </w:rPr>
            </w:pPr>
          </w:p>
          <w:p w14:paraId="7ABD7577" w14:textId="77777777" w:rsidR="00441EED" w:rsidRPr="00382211" w:rsidRDefault="00441EED" w:rsidP="00EF7C2F">
            <w:pPr>
              <w:pStyle w:val="rvps2"/>
              <w:shd w:val="clear" w:color="auto" w:fill="FFFFFF"/>
              <w:spacing w:before="0" w:beforeAutospacing="0" w:after="0" w:afterAutospacing="0"/>
              <w:ind w:firstLine="450"/>
              <w:jc w:val="both"/>
            </w:pPr>
          </w:p>
          <w:p w14:paraId="5CFE3B42" w14:textId="11363BE7" w:rsidR="00441EED" w:rsidRPr="00382211" w:rsidRDefault="00441EED" w:rsidP="00EF7C2F">
            <w:pPr>
              <w:pStyle w:val="rvps2"/>
              <w:shd w:val="clear" w:color="auto" w:fill="FFFFFF"/>
              <w:spacing w:before="0" w:beforeAutospacing="0" w:after="0" w:afterAutospacing="0"/>
              <w:ind w:firstLine="450"/>
              <w:jc w:val="both"/>
            </w:pPr>
            <w:r w:rsidRPr="00382211">
              <w:rPr>
                <w:shd w:val="clear" w:color="auto" w:fill="FFFFFF"/>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tc>
        <w:tc>
          <w:tcPr>
            <w:tcW w:w="4880" w:type="dxa"/>
          </w:tcPr>
          <w:p w14:paraId="104B62AA" w14:textId="337C96D9" w:rsidR="00851A31" w:rsidRPr="00382211" w:rsidRDefault="007866DD" w:rsidP="00EF7C2F">
            <w:pPr>
              <w:ind w:firstLine="731"/>
              <w:jc w:val="both"/>
              <w:rPr>
                <w:sz w:val="24"/>
                <w:szCs w:val="24"/>
                <w:shd w:val="clear" w:color="auto" w:fill="FFFFFF"/>
              </w:rPr>
            </w:pPr>
            <w:r w:rsidRPr="00382211">
              <w:rPr>
                <w:rStyle w:val="rvts9"/>
                <w:b/>
                <w:bCs/>
                <w:sz w:val="24"/>
                <w:szCs w:val="24"/>
                <w:shd w:val="clear" w:color="auto" w:fill="FFFFFF"/>
              </w:rPr>
              <w:t>Стаття 51</w:t>
            </w:r>
            <w:r w:rsidRPr="00382211">
              <w:rPr>
                <w:rStyle w:val="rvts37"/>
                <w:b/>
                <w:bCs/>
                <w:sz w:val="24"/>
                <w:szCs w:val="24"/>
                <w:shd w:val="clear" w:color="auto" w:fill="FFFFFF"/>
                <w:vertAlign w:val="superscript"/>
              </w:rPr>
              <w:t>-4</w:t>
            </w:r>
            <w:r w:rsidRPr="00382211">
              <w:rPr>
                <w:rStyle w:val="rvts9"/>
                <w:b/>
                <w:bCs/>
                <w:sz w:val="24"/>
                <w:szCs w:val="24"/>
                <w:shd w:val="clear" w:color="auto" w:fill="FFFFFF"/>
              </w:rPr>
              <w:t>.</w:t>
            </w:r>
            <w:r w:rsidRPr="00382211">
              <w:rPr>
                <w:sz w:val="24"/>
                <w:szCs w:val="24"/>
                <w:shd w:val="clear" w:color="auto" w:fill="FFFFFF"/>
              </w:rPr>
              <w:t> Моніторинг способу життя суб’єктів декларування</w:t>
            </w:r>
          </w:p>
          <w:p w14:paraId="4DB3DBEC" w14:textId="2E2D9A49" w:rsidR="007866DD" w:rsidRPr="00382211" w:rsidRDefault="007866DD" w:rsidP="00EF7C2F">
            <w:pPr>
              <w:ind w:firstLine="731"/>
              <w:jc w:val="both"/>
              <w:rPr>
                <w:sz w:val="24"/>
                <w:szCs w:val="24"/>
                <w:shd w:val="clear" w:color="auto" w:fill="FFFFFF"/>
              </w:rPr>
            </w:pPr>
            <w:r w:rsidRPr="00382211">
              <w:rPr>
                <w:sz w:val="24"/>
                <w:szCs w:val="24"/>
                <w:shd w:val="clear" w:color="auto" w:fill="FFFFFF"/>
              </w:rPr>
              <w:t>…</w:t>
            </w:r>
          </w:p>
          <w:p w14:paraId="6CA5B8A8" w14:textId="77777777" w:rsidR="007866DD" w:rsidRPr="00382211" w:rsidRDefault="007866DD" w:rsidP="00EF7C2F">
            <w:pPr>
              <w:ind w:firstLine="731"/>
              <w:jc w:val="both"/>
              <w:rPr>
                <w:b/>
                <w:sz w:val="24"/>
                <w:szCs w:val="24"/>
              </w:rPr>
            </w:pPr>
            <w:r w:rsidRPr="00382211">
              <w:rPr>
                <w:b/>
                <w:sz w:val="24"/>
                <w:szCs w:val="24"/>
              </w:rPr>
              <w:t>3. Порядок здійснення моніторингу способу життя суб’єктів декларування визначається Національним агентством у порядку, передбаченому частиною дев’ятою статті 12 цього Закону.</w:t>
            </w:r>
          </w:p>
          <w:p w14:paraId="2CA9F354" w14:textId="77777777" w:rsidR="00441EED" w:rsidRPr="00382211" w:rsidRDefault="00441EED" w:rsidP="00EF7C2F">
            <w:pPr>
              <w:pStyle w:val="rvps2"/>
              <w:shd w:val="clear" w:color="auto" w:fill="FFFFFF"/>
              <w:spacing w:before="0" w:beforeAutospacing="0" w:after="0" w:afterAutospacing="0"/>
              <w:ind w:firstLine="450"/>
              <w:jc w:val="both"/>
              <w:rPr>
                <w:lang w:val="ru-RU"/>
              </w:rPr>
            </w:pPr>
            <w:r w:rsidRPr="00382211">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14:paraId="1D4D0EEA" w14:textId="77777777" w:rsidR="00441EED" w:rsidRPr="00382211" w:rsidRDefault="00441EED" w:rsidP="00EF7C2F">
            <w:pPr>
              <w:ind w:firstLine="731"/>
              <w:jc w:val="both"/>
              <w:rPr>
                <w:sz w:val="24"/>
                <w:szCs w:val="24"/>
                <w:lang w:val="ru-RU"/>
              </w:rPr>
            </w:pPr>
          </w:p>
          <w:p w14:paraId="096760D3" w14:textId="77777777" w:rsidR="00441EED" w:rsidRPr="00382211" w:rsidRDefault="00441EED" w:rsidP="00EF7C2F">
            <w:pPr>
              <w:ind w:firstLine="731"/>
              <w:jc w:val="both"/>
              <w:rPr>
                <w:b/>
                <w:sz w:val="24"/>
                <w:szCs w:val="24"/>
              </w:rPr>
            </w:pPr>
            <w:r w:rsidRPr="00382211">
              <w:rPr>
                <w:b/>
                <w:sz w:val="24"/>
                <w:szCs w:val="24"/>
              </w:rPr>
              <w:t>4. У разі встановлення невідповідності рівня життя суб’єкта декларування задекларованим ним майну і доходам Національним агентством надається можливість суб’єкту декларування протягом десяти робочих днів надати письмове пояснення за таким фактом.</w:t>
            </w:r>
          </w:p>
          <w:p w14:paraId="61A43632" w14:textId="349B21DF" w:rsidR="00441EED" w:rsidRPr="00382211" w:rsidRDefault="00441EED" w:rsidP="00EF7C2F">
            <w:pPr>
              <w:ind w:firstLine="731"/>
              <w:jc w:val="both"/>
              <w:rPr>
                <w:b/>
                <w:sz w:val="24"/>
                <w:szCs w:val="24"/>
              </w:rPr>
            </w:pPr>
            <w:r w:rsidRPr="00382211">
              <w:rPr>
                <w:b/>
                <w:sz w:val="24"/>
                <w:szCs w:val="24"/>
              </w:rPr>
              <w:t>Національне агентство повідомляє суб’єкту декларування про результати здійсненого щодо нього моніторингу способу життя протягом п’яти днів з дня його завершення.</w:t>
            </w:r>
          </w:p>
          <w:p w14:paraId="20342F24" w14:textId="515050BD" w:rsidR="00441EED" w:rsidRPr="00382211" w:rsidRDefault="00441EED" w:rsidP="00EF7C2F">
            <w:pPr>
              <w:ind w:firstLine="731"/>
              <w:jc w:val="both"/>
              <w:rPr>
                <w:b/>
                <w:sz w:val="24"/>
                <w:szCs w:val="24"/>
                <w:lang w:val="ru-RU"/>
              </w:rPr>
            </w:pPr>
            <w:r w:rsidRPr="00382211">
              <w:rPr>
                <w:sz w:val="24"/>
                <w:szCs w:val="24"/>
                <w:shd w:val="clear" w:color="auto" w:fill="FFFFFF"/>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tc>
        <w:tc>
          <w:tcPr>
            <w:tcW w:w="5489" w:type="dxa"/>
          </w:tcPr>
          <w:p w14:paraId="6ACA4CE0" w14:textId="43DCBA83" w:rsidR="00833459" w:rsidRPr="00382211" w:rsidRDefault="00833459" w:rsidP="00833459">
            <w:pPr>
              <w:jc w:val="both"/>
              <w:rPr>
                <w:sz w:val="24"/>
                <w:szCs w:val="24"/>
              </w:rPr>
            </w:pPr>
            <w:r w:rsidRPr="00382211">
              <w:rPr>
                <w:sz w:val="24"/>
                <w:szCs w:val="24"/>
              </w:rPr>
              <w:t xml:space="preserve">Національне агентство листом від 31.08.2023 </w:t>
            </w:r>
            <w:r w:rsidR="00463BC3">
              <w:rPr>
                <w:sz w:val="24"/>
                <w:szCs w:val="24"/>
              </w:rPr>
              <w:br/>
            </w:r>
            <w:r w:rsidRPr="00382211">
              <w:rPr>
                <w:sz w:val="24"/>
                <w:szCs w:val="24"/>
              </w:rPr>
              <w:t xml:space="preserve">№10-03/20068-23 на Кабінет Міністрів України </w:t>
            </w:r>
            <w:proofErr w:type="spellStart"/>
            <w:r w:rsidRPr="00382211">
              <w:rPr>
                <w:sz w:val="24"/>
                <w:szCs w:val="24"/>
              </w:rPr>
              <w:t>внесло</w:t>
            </w:r>
            <w:proofErr w:type="spellEnd"/>
            <w:r w:rsidRPr="00382211">
              <w:rPr>
                <w:sz w:val="24"/>
                <w:szCs w:val="24"/>
              </w:rPr>
              <w:t xml:space="preserve"> на розгляд проект Закону України «Про внесення змін до Закону України «Про запобігання корупції» щодо удосконалення фінансового контролю», яким запропоновано статтю 51-4 виключити та </w:t>
            </w:r>
            <w:proofErr w:type="spellStart"/>
            <w:r w:rsidRPr="00382211">
              <w:rPr>
                <w:sz w:val="24"/>
                <w:szCs w:val="24"/>
              </w:rPr>
              <w:t>внести</w:t>
            </w:r>
            <w:proofErr w:type="spellEnd"/>
            <w:r w:rsidRPr="00382211">
              <w:rPr>
                <w:sz w:val="24"/>
                <w:szCs w:val="24"/>
              </w:rPr>
              <w:t xml:space="preserve"> зміни у частині першій статті 11 Закону, а саме:</w:t>
            </w:r>
          </w:p>
          <w:p w14:paraId="6DF41DFD" w14:textId="77777777" w:rsidR="00833459" w:rsidRPr="00382211" w:rsidRDefault="00833459" w:rsidP="00833459">
            <w:pPr>
              <w:jc w:val="both"/>
              <w:rPr>
                <w:sz w:val="24"/>
                <w:szCs w:val="24"/>
              </w:rPr>
            </w:pPr>
            <w:r w:rsidRPr="00382211">
              <w:rPr>
                <w:sz w:val="24"/>
                <w:szCs w:val="24"/>
              </w:rPr>
              <w:t>1) у частині першій статті 11:</w:t>
            </w:r>
          </w:p>
          <w:p w14:paraId="492F7369" w14:textId="77777777" w:rsidR="00833459" w:rsidRPr="00382211" w:rsidRDefault="00833459" w:rsidP="00833459">
            <w:pPr>
              <w:jc w:val="both"/>
              <w:rPr>
                <w:sz w:val="24"/>
                <w:szCs w:val="24"/>
              </w:rPr>
            </w:pPr>
            <w:r w:rsidRPr="00382211">
              <w:rPr>
                <w:sz w:val="24"/>
                <w:szCs w:val="24"/>
              </w:rPr>
              <w:t>у пункті 7-1 слова “, проведення моніторингу способу життя суб’єктів декларування” виключити;</w:t>
            </w:r>
          </w:p>
          <w:p w14:paraId="3C6B70C4" w14:textId="77777777" w:rsidR="00833459" w:rsidRPr="00382211" w:rsidRDefault="00833459" w:rsidP="00833459">
            <w:pPr>
              <w:jc w:val="both"/>
              <w:rPr>
                <w:sz w:val="24"/>
                <w:szCs w:val="24"/>
              </w:rPr>
            </w:pPr>
            <w:r w:rsidRPr="00382211">
              <w:rPr>
                <w:sz w:val="24"/>
                <w:szCs w:val="24"/>
              </w:rPr>
              <w:t>доповнити частину пунктом 19-1 такого змісту:</w:t>
            </w:r>
          </w:p>
          <w:p w14:paraId="00D1DF15" w14:textId="77777777" w:rsidR="00833459" w:rsidRPr="00382211" w:rsidRDefault="00833459" w:rsidP="00833459">
            <w:pPr>
              <w:jc w:val="both"/>
              <w:rPr>
                <w:sz w:val="24"/>
                <w:szCs w:val="24"/>
              </w:rPr>
            </w:pPr>
            <w:r w:rsidRPr="00382211">
              <w:rPr>
                <w:sz w:val="24"/>
                <w:szCs w:val="24"/>
              </w:rPr>
              <w:t>“19-1) здійснення моніторингу способу життя суб’єктів декларування (з урахуванням особливостей, визначених статтею 52-2 цього Закону) з метою встановлення відповідності їх рівня життя наявним у них та в їх близьких осіб майну і одержаним ними доходам із:</w:t>
            </w:r>
          </w:p>
          <w:p w14:paraId="0E67CDDF" w14:textId="77777777" w:rsidR="00833459" w:rsidRPr="00382211" w:rsidRDefault="00833459" w:rsidP="00833459">
            <w:pPr>
              <w:jc w:val="both"/>
              <w:rPr>
                <w:sz w:val="24"/>
                <w:szCs w:val="24"/>
              </w:rPr>
            </w:pPr>
            <w:r w:rsidRPr="00382211">
              <w:rPr>
                <w:sz w:val="24"/>
                <w:szCs w:val="24"/>
              </w:rPr>
              <w:t>додержанням законодавства про захист персональних даних та без надмірного втручання у право на недоторканність особистого і сімейного життя особи;</w:t>
            </w:r>
          </w:p>
          <w:p w14:paraId="3F51A20E" w14:textId="77777777" w:rsidR="00833459" w:rsidRPr="00382211" w:rsidRDefault="00833459" w:rsidP="00833459">
            <w:pPr>
              <w:jc w:val="both"/>
              <w:rPr>
                <w:sz w:val="24"/>
                <w:szCs w:val="24"/>
              </w:rPr>
            </w:pPr>
            <w:r w:rsidRPr="00382211">
              <w:rPr>
                <w:sz w:val="24"/>
                <w:szCs w:val="24"/>
              </w:rPr>
              <w:t>наданням можливості суб’єкту декларування протягом десяти робочих днів подати письмове пояснення у разі встановлення невідповідності рівня його життя задекларованим ним майну і доходам;</w:t>
            </w:r>
          </w:p>
          <w:p w14:paraId="39C2C159" w14:textId="77777777" w:rsidR="00833459" w:rsidRPr="00382211" w:rsidRDefault="00833459" w:rsidP="00833459">
            <w:pPr>
              <w:jc w:val="both"/>
              <w:rPr>
                <w:sz w:val="24"/>
                <w:szCs w:val="24"/>
              </w:rPr>
            </w:pPr>
            <w:r w:rsidRPr="00382211">
              <w:rPr>
                <w:sz w:val="24"/>
                <w:szCs w:val="24"/>
              </w:rPr>
              <w:t>інформуванням спеціально уповноважених суб’єктів у сфері протидії корупції про виявлення за результатами моніторингу способу життя суб’єкта декларування ознак корупційного або пов’язаного з корупцією правопорушення та вжиттям передбачених законом заходів щодо забезпечення стягнення необґрунтованих активів;”;</w:t>
            </w:r>
          </w:p>
          <w:p w14:paraId="7F8055C9" w14:textId="77777777" w:rsidR="00833459" w:rsidRPr="00382211" w:rsidRDefault="00833459" w:rsidP="00833459">
            <w:pPr>
              <w:jc w:val="both"/>
              <w:rPr>
                <w:sz w:val="24"/>
                <w:szCs w:val="24"/>
              </w:rPr>
            </w:pPr>
            <w:r w:rsidRPr="00382211">
              <w:rPr>
                <w:sz w:val="24"/>
                <w:szCs w:val="24"/>
              </w:rPr>
              <w:t>2) статтю 51-4 виключити.</w:t>
            </w:r>
          </w:p>
          <w:p w14:paraId="7967F3C8" w14:textId="77777777" w:rsidR="00833459" w:rsidRPr="00382211" w:rsidRDefault="00833459" w:rsidP="00833459">
            <w:pPr>
              <w:jc w:val="both"/>
              <w:rPr>
                <w:sz w:val="24"/>
                <w:szCs w:val="24"/>
              </w:rPr>
            </w:pPr>
          </w:p>
          <w:p w14:paraId="240031ED" w14:textId="77777777" w:rsidR="00833459" w:rsidRPr="00382211" w:rsidRDefault="00833459" w:rsidP="00833459">
            <w:pPr>
              <w:jc w:val="both"/>
              <w:rPr>
                <w:sz w:val="24"/>
                <w:szCs w:val="24"/>
              </w:rPr>
            </w:pPr>
            <w:r w:rsidRPr="00382211">
              <w:rPr>
                <w:sz w:val="24"/>
                <w:szCs w:val="24"/>
              </w:rPr>
              <w:t xml:space="preserve">Вказаний законопроект розроблено на виконання </w:t>
            </w:r>
            <w:proofErr w:type="spellStart"/>
            <w:r w:rsidRPr="00382211">
              <w:rPr>
                <w:sz w:val="24"/>
                <w:szCs w:val="24"/>
              </w:rPr>
              <w:t>п.п</w:t>
            </w:r>
            <w:proofErr w:type="spellEnd"/>
            <w:r w:rsidRPr="00382211">
              <w:rPr>
                <w:sz w:val="24"/>
                <w:szCs w:val="24"/>
              </w:rPr>
              <w:t xml:space="preserve">. 4 </w:t>
            </w:r>
            <w:proofErr w:type="spellStart"/>
            <w:r w:rsidRPr="00382211">
              <w:rPr>
                <w:sz w:val="24"/>
                <w:szCs w:val="24"/>
              </w:rPr>
              <w:t>п.п</w:t>
            </w:r>
            <w:proofErr w:type="spellEnd"/>
            <w:r w:rsidRPr="00382211">
              <w:rPr>
                <w:sz w:val="24"/>
                <w:szCs w:val="24"/>
              </w:rPr>
              <w:t xml:space="preserve">. 2.4.3 п. 2.4 розділу 2 Антикорупційної стратегії на 2021–2025 роки, затвердженої Законом України від 20.06.2022 № 2322-IX, </w:t>
            </w:r>
            <w:proofErr w:type="spellStart"/>
            <w:r w:rsidRPr="00382211">
              <w:rPr>
                <w:sz w:val="24"/>
                <w:szCs w:val="24"/>
              </w:rPr>
              <w:t>п.п</w:t>
            </w:r>
            <w:proofErr w:type="spellEnd"/>
            <w:r w:rsidRPr="00382211">
              <w:rPr>
                <w:sz w:val="24"/>
                <w:szCs w:val="24"/>
              </w:rPr>
              <w:t>. 1.4.3.4.1 додатка 2 до Державної антикорупційної програми на 2023–2025 роки, затвердженої постановою Кабінету Міністрів України від 04.03.2023 № 220.</w:t>
            </w:r>
          </w:p>
          <w:p w14:paraId="1B2A0CD1" w14:textId="41F248A3" w:rsidR="00833459" w:rsidRPr="00382211" w:rsidRDefault="00D7013B" w:rsidP="00833459">
            <w:pPr>
              <w:jc w:val="both"/>
              <w:rPr>
                <w:sz w:val="24"/>
                <w:szCs w:val="24"/>
              </w:rPr>
            </w:pPr>
            <w:r w:rsidRPr="00D7013B">
              <w:rPr>
                <w:b/>
                <w:sz w:val="24"/>
                <w:szCs w:val="24"/>
              </w:rPr>
              <w:t>Пропозиція:</w:t>
            </w:r>
            <w:r w:rsidR="00833459" w:rsidRPr="00382211">
              <w:rPr>
                <w:sz w:val="24"/>
                <w:szCs w:val="24"/>
              </w:rPr>
              <w:t xml:space="preserve"> </w:t>
            </w:r>
            <w:r>
              <w:rPr>
                <w:sz w:val="24"/>
                <w:szCs w:val="24"/>
              </w:rPr>
              <w:t>передбачити зміни</w:t>
            </w:r>
            <w:r w:rsidR="00833459" w:rsidRPr="00382211">
              <w:rPr>
                <w:sz w:val="24"/>
                <w:szCs w:val="24"/>
              </w:rPr>
              <w:t xml:space="preserve"> з урахуванням надісланих раніше пропозицій.</w:t>
            </w:r>
          </w:p>
          <w:p w14:paraId="0D013B98" w14:textId="77777777" w:rsidR="00851A31" w:rsidRPr="00382211" w:rsidRDefault="00851A31" w:rsidP="00833459">
            <w:pPr>
              <w:jc w:val="both"/>
              <w:rPr>
                <w:sz w:val="24"/>
                <w:szCs w:val="24"/>
              </w:rPr>
            </w:pPr>
          </w:p>
        </w:tc>
      </w:tr>
      <w:tr w:rsidR="00851A31" w:rsidRPr="00382211" w14:paraId="021747D6" w14:textId="77777777" w:rsidTr="00382211">
        <w:trPr>
          <w:gridAfter w:val="1"/>
          <w:wAfter w:w="12" w:type="dxa"/>
        </w:trPr>
        <w:tc>
          <w:tcPr>
            <w:tcW w:w="4658" w:type="dxa"/>
          </w:tcPr>
          <w:p w14:paraId="49CE826A" w14:textId="77777777" w:rsidR="00441EED" w:rsidRPr="00382211" w:rsidRDefault="00441EED" w:rsidP="00EF7C2F">
            <w:pPr>
              <w:pStyle w:val="rvps2"/>
              <w:shd w:val="clear" w:color="auto" w:fill="FFFFFF"/>
              <w:spacing w:before="0" w:beforeAutospacing="0" w:after="0" w:afterAutospacing="0"/>
              <w:ind w:firstLine="450"/>
              <w:jc w:val="both"/>
              <w:rPr>
                <w:lang w:val="ru-RU"/>
              </w:rPr>
            </w:pPr>
            <w:r w:rsidRPr="00382211">
              <w:rPr>
                <w:rStyle w:val="rvts9"/>
                <w:b/>
                <w:bCs/>
              </w:rPr>
              <w:t>Стаття 52. </w:t>
            </w:r>
            <w:r w:rsidRPr="00382211">
              <w:t>Додаткові заходи здійснення фінансового контролю</w:t>
            </w:r>
          </w:p>
          <w:p w14:paraId="126DF0BB" w14:textId="77777777" w:rsidR="00441EED" w:rsidRPr="00382211" w:rsidRDefault="00441EED" w:rsidP="00EF7C2F">
            <w:pPr>
              <w:pStyle w:val="rvps2"/>
              <w:shd w:val="clear" w:color="auto" w:fill="FFFFFF"/>
              <w:spacing w:before="0" w:beforeAutospacing="0" w:after="0" w:afterAutospacing="0"/>
              <w:ind w:firstLine="450"/>
              <w:jc w:val="both"/>
            </w:pPr>
            <w:bookmarkStart w:id="38" w:name="n508"/>
            <w:bookmarkEnd w:id="38"/>
            <w:r w:rsidRPr="00382211">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14:paraId="6B6AF7A7" w14:textId="1E16AA9D" w:rsidR="00851A31" w:rsidRPr="00382211" w:rsidRDefault="00441EED" w:rsidP="00EF7C2F">
            <w:pPr>
              <w:ind w:firstLine="731"/>
              <w:jc w:val="both"/>
              <w:rPr>
                <w:sz w:val="24"/>
                <w:szCs w:val="24"/>
              </w:rPr>
            </w:pPr>
            <w:r w:rsidRPr="00382211">
              <w:rPr>
                <w:sz w:val="24"/>
                <w:szCs w:val="24"/>
              </w:rPr>
              <w:t>…</w:t>
            </w:r>
          </w:p>
          <w:p w14:paraId="08FDF310" w14:textId="0ABA491B" w:rsidR="00441EED" w:rsidRPr="00382211" w:rsidRDefault="00441EED" w:rsidP="00EF7C2F">
            <w:pPr>
              <w:ind w:firstLine="731"/>
              <w:jc w:val="both"/>
              <w:rPr>
                <w:b/>
                <w:sz w:val="24"/>
                <w:szCs w:val="24"/>
              </w:rPr>
            </w:pPr>
            <w:r w:rsidRPr="00382211">
              <w:rPr>
                <w:b/>
                <w:sz w:val="24"/>
                <w:szCs w:val="24"/>
              </w:rPr>
              <w:t>частина відсутня</w:t>
            </w:r>
          </w:p>
        </w:tc>
        <w:tc>
          <w:tcPr>
            <w:tcW w:w="4880" w:type="dxa"/>
          </w:tcPr>
          <w:p w14:paraId="3BE3307A" w14:textId="77777777" w:rsidR="00441EED" w:rsidRPr="00382211" w:rsidRDefault="00441EED" w:rsidP="00EF7C2F">
            <w:pPr>
              <w:pStyle w:val="rvps2"/>
              <w:shd w:val="clear" w:color="auto" w:fill="FFFFFF"/>
              <w:spacing w:before="0" w:beforeAutospacing="0" w:after="0" w:afterAutospacing="0"/>
              <w:ind w:firstLine="450"/>
              <w:jc w:val="both"/>
              <w:rPr>
                <w:lang w:val="ru-RU"/>
              </w:rPr>
            </w:pPr>
            <w:r w:rsidRPr="00382211">
              <w:rPr>
                <w:rStyle w:val="rvts9"/>
                <w:b/>
                <w:bCs/>
              </w:rPr>
              <w:t>Стаття 52. </w:t>
            </w:r>
            <w:r w:rsidRPr="00382211">
              <w:t>Додаткові заходи здійснення фінансового контролю</w:t>
            </w:r>
          </w:p>
          <w:p w14:paraId="15C78310" w14:textId="49A60231" w:rsidR="00441EED" w:rsidRPr="00382211" w:rsidRDefault="00441EED" w:rsidP="00EF7C2F">
            <w:pPr>
              <w:pStyle w:val="rvps2"/>
              <w:shd w:val="clear" w:color="auto" w:fill="FFFFFF"/>
              <w:spacing w:before="0" w:beforeAutospacing="0" w:after="0" w:afterAutospacing="0"/>
              <w:ind w:firstLine="450"/>
              <w:jc w:val="both"/>
            </w:pPr>
            <w:r w:rsidRPr="00382211">
              <w:t xml:space="preserve">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w:t>
            </w:r>
            <w:proofErr w:type="spellStart"/>
            <w:r w:rsidRPr="00382211">
              <w:rPr>
                <w:b/>
              </w:rPr>
              <w:t>двадцятиденний</w:t>
            </w:r>
            <w:proofErr w:type="spellEnd"/>
            <w:r w:rsidRPr="00382211">
              <w:t xml:space="preserve">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14:paraId="00AF0100" w14:textId="3297239C" w:rsidR="00441EED" w:rsidRPr="00382211" w:rsidRDefault="00441EED" w:rsidP="00EF7C2F">
            <w:pPr>
              <w:pStyle w:val="rvps2"/>
              <w:shd w:val="clear" w:color="auto" w:fill="FFFFFF"/>
              <w:spacing w:before="0" w:beforeAutospacing="0" w:after="0" w:afterAutospacing="0"/>
              <w:ind w:firstLine="450"/>
              <w:jc w:val="both"/>
            </w:pPr>
            <w:r w:rsidRPr="00382211">
              <w:t xml:space="preserve">… </w:t>
            </w:r>
          </w:p>
          <w:p w14:paraId="11625A39" w14:textId="6B3DDD0E" w:rsidR="00851A31" w:rsidRPr="00382211" w:rsidRDefault="00441EED" w:rsidP="00EF7C2F">
            <w:pPr>
              <w:ind w:firstLine="731"/>
              <w:jc w:val="both"/>
              <w:rPr>
                <w:b/>
                <w:sz w:val="24"/>
                <w:szCs w:val="24"/>
              </w:rPr>
            </w:pPr>
            <w:r w:rsidRPr="00382211">
              <w:rPr>
                <w:b/>
                <w:sz w:val="24"/>
                <w:szCs w:val="24"/>
              </w:rPr>
              <w:t>6. Суб’єкти декларування, зазначені у частинах сьомій – чотирнадцятій статті 45 цього Закону, звільняються від обов’язку подання передбачених цією статтею повідомлень, якщо підстави для їх подання виникли до початку перебігу строку для подання декларацій, визначених частинами сьомою – чотирнадцятою статті 45 цього Закону.</w:t>
            </w:r>
          </w:p>
        </w:tc>
        <w:tc>
          <w:tcPr>
            <w:tcW w:w="5489" w:type="dxa"/>
          </w:tcPr>
          <w:p w14:paraId="052BF309" w14:textId="3E576B01" w:rsidR="00851A31" w:rsidRPr="00382211" w:rsidRDefault="00851A31" w:rsidP="00EF7C2F">
            <w:pPr>
              <w:jc w:val="both"/>
              <w:rPr>
                <w:sz w:val="24"/>
                <w:szCs w:val="24"/>
              </w:rPr>
            </w:pPr>
          </w:p>
        </w:tc>
      </w:tr>
      <w:tr w:rsidR="00851A31" w:rsidRPr="00382211" w14:paraId="6EEF7708" w14:textId="77777777" w:rsidTr="00382211">
        <w:trPr>
          <w:gridAfter w:val="1"/>
          <w:wAfter w:w="12" w:type="dxa"/>
        </w:trPr>
        <w:tc>
          <w:tcPr>
            <w:tcW w:w="4658" w:type="dxa"/>
          </w:tcPr>
          <w:p w14:paraId="5B6DE24C" w14:textId="77777777" w:rsidR="00441EED" w:rsidRPr="00382211" w:rsidRDefault="00441EED" w:rsidP="00EF7C2F">
            <w:pPr>
              <w:pStyle w:val="rvps2"/>
              <w:shd w:val="clear" w:color="auto" w:fill="FFFFFF"/>
              <w:spacing w:before="0" w:beforeAutospacing="0" w:after="0" w:afterAutospacing="0"/>
              <w:ind w:firstLine="450"/>
              <w:jc w:val="both"/>
              <w:rPr>
                <w:lang w:val="ru-RU"/>
              </w:rPr>
            </w:pPr>
            <w:r w:rsidRPr="00382211">
              <w:rPr>
                <w:rStyle w:val="rvts9"/>
                <w:b/>
                <w:bCs/>
              </w:rPr>
              <w:t>Стаття 52</w:t>
            </w:r>
            <w:r w:rsidRPr="00382211">
              <w:rPr>
                <w:rStyle w:val="rvts37"/>
                <w:b/>
                <w:bCs/>
                <w:vertAlign w:val="superscript"/>
              </w:rPr>
              <w:t>-1</w:t>
            </w:r>
            <w:r w:rsidRPr="00382211">
              <w:rPr>
                <w:rStyle w:val="rvts9"/>
                <w:b/>
                <w:bCs/>
              </w:rPr>
              <w:t>.</w:t>
            </w:r>
            <w:r w:rsidRPr="00382211">
              <w:t> Особливості здійснення заходів фінансового контролю стосовно окремих категорій осіб</w:t>
            </w:r>
          </w:p>
          <w:p w14:paraId="2FEE9ED4" w14:textId="043833CE" w:rsidR="00851A31" w:rsidRPr="00382211" w:rsidRDefault="00441EED" w:rsidP="00EF7C2F">
            <w:pPr>
              <w:pStyle w:val="rvps2"/>
              <w:shd w:val="clear" w:color="auto" w:fill="FFFFFF"/>
              <w:spacing w:before="0" w:beforeAutospacing="0" w:after="0" w:afterAutospacing="0"/>
              <w:ind w:firstLine="450"/>
              <w:jc w:val="both"/>
              <w:rPr>
                <w:b/>
              </w:rPr>
            </w:pPr>
            <w:bookmarkStart w:id="39" w:name="n1031"/>
            <w:bookmarkEnd w:id="39"/>
            <w:r w:rsidRPr="00382211">
              <w:t>1. Стосовно осіб, зазначених у </w:t>
            </w:r>
            <w:hyperlink r:id="rId41" w:anchor="n29" w:history="1">
              <w:r w:rsidRPr="00382211">
                <w:rPr>
                  <w:rStyle w:val="a4"/>
                  <w:color w:val="auto"/>
                </w:rPr>
                <w:t>підпунктах "в"</w:t>
              </w:r>
            </w:hyperlink>
            <w:r w:rsidRPr="00382211">
              <w:t>, </w:t>
            </w:r>
            <w:hyperlink r:id="rId42" w:anchor="n30" w:history="1">
              <w:r w:rsidRPr="00382211">
                <w:rPr>
                  <w:rStyle w:val="a4"/>
                  <w:color w:val="auto"/>
                </w:rPr>
                <w:t>"г"</w:t>
              </w:r>
            </w:hyperlink>
            <w:r w:rsidRPr="00382211">
              <w:t>, "</w:t>
            </w:r>
            <w:hyperlink r:id="rId43" w:anchor="n32" w:history="1">
              <w:r w:rsidRPr="00382211">
                <w:rPr>
                  <w:rStyle w:val="a4"/>
                  <w:color w:val="auto"/>
                </w:rPr>
                <w:t>д"</w:t>
              </w:r>
            </w:hyperlink>
            <w:r w:rsidRPr="00382211">
              <w:t>, </w:t>
            </w:r>
            <w:hyperlink r:id="rId44" w:anchor="n33" w:history="1">
              <w:r w:rsidRPr="00382211">
                <w:rPr>
                  <w:rStyle w:val="a4"/>
                  <w:color w:val="auto"/>
                </w:rPr>
                <w:t>"е"</w:t>
              </w:r>
            </w:hyperlink>
            <w:r w:rsidRPr="00382211">
              <w:t>, </w:t>
            </w:r>
            <w:hyperlink r:id="rId45" w:anchor="n1054" w:history="1">
              <w:r w:rsidRPr="00382211">
                <w:rPr>
                  <w:rStyle w:val="a4"/>
                  <w:color w:val="auto"/>
                </w:rPr>
                <w:t>"з"</w:t>
              </w:r>
            </w:hyperlink>
            <w:r w:rsidRPr="00382211">
              <w:t>, </w:t>
            </w:r>
            <w:hyperlink r:id="rId46" w:anchor="n36" w:history="1">
              <w:r w:rsidRPr="00382211">
                <w:rPr>
                  <w:rStyle w:val="a4"/>
                  <w:color w:val="auto"/>
                </w:rPr>
                <w:t>"и"</w:t>
              </w:r>
            </w:hyperlink>
            <w:r w:rsidRPr="00382211">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47" w:anchor="n438" w:history="1">
              <w:r w:rsidRPr="00382211">
                <w:rPr>
                  <w:rStyle w:val="a4"/>
                  <w:color w:val="auto"/>
                </w:rPr>
                <w:t>розділом VII</w:t>
              </w:r>
            </w:hyperlink>
            <w:r w:rsidRPr="00382211">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tc>
        <w:tc>
          <w:tcPr>
            <w:tcW w:w="4880" w:type="dxa"/>
          </w:tcPr>
          <w:p w14:paraId="65F37680" w14:textId="77777777" w:rsidR="00441EED" w:rsidRPr="00382211" w:rsidRDefault="00441EED" w:rsidP="00EF7C2F">
            <w:pPr>
              <w:pStyle w:val="rvps2"/>
              <w:shd w:val="clear" w:color="auto" w:fill="FFFFFF"/>
              <w:spacing w:before="0" w:beforeAutospacing="0" w:after="0" w:afterAutospacing="0"/>
              <w:ind w:firstLine="450"/>
              <w:jc w:val="both"/>
              <w:rPr>
                <w:lang w:val="ru-RU"/>
              </w:rPr>
            </w:pPr>
            <w:r w:rsidRPr="00382211">
              <w:rPr>
                <w:rStyle w:val="rvts9"/>
                <w:b/>
                <w:bCs/>
              </w:rPr>
              <w:t>Стаття 52</w:t>
            </w:r>
            <w:r w:rsidRPr="00382211">
              <w:rPr>
                <w:rStyle w:val="rvts37"/>
                <w:b/>
                <w:bCs/>
                <w:vertAlign w:val="superscript"/>
              </w:rPr>
              <w:t>-1</w:t>
            </w:r>
            <w:r w:rsidRPr="00382211">
              <w:rPr>
                <w:rStyle w:val="rvts9"/>
                <w:b/>
                <w:bCs/>
              </w:rPr>
              <w:t>.</w:t>
            </w:r>
            <w:r w:rsidRPr="00382211">
              <w:t> Особливості здійснення заходів фінансового контролю стосовно окремих категорій осіб</w:t>
            </w:r>
          </w:p>
          <w:p w14:paraId="705002C1" w14:textId="3A6D0A7D" w:rsidR="00851A31" w:rsidRPr="00382211" w:rsidRDefault="00441EED" w:rsidP="00EF7C2F">
            <w:pPr>
              <w:pStyle w:val="rvps2"/>
              <w:shd w:val="clear" w:color="auto" w:fill="FFFFFF"/>
              <w:spacing w:before="0" w:beforeAutospacing="0" w:after="0" w:afterAutospacing="0"/>
              <w:ind w:firstLine="450"/>
              <w:jc w:val="both"/>
              <w:rPr>
                <w:b/>
              </w:rPr>
            </w:pPr>
            <w:r w:rsidRPr="00382211">
              <w:t>1. Стосовно осіб, зазначених у </w:t>
            </w:r>
            <w:hyperlink r:id="rId48" w:anchor="n29" w:history="1">
              <w:r w:rsidRPr="00382211">
                <w:rPr>
                  <w:rStyle w:val="a4"/>
                  <w:color w:val="auto"/>
                </w:rPr>
                <w:t>підпунктах "в"</w:t>
              </w:r>
            </w:hyperlink>
            <w:r w:rsidRPr="00382211">
              <w:t>, </w:t>
            </w:r>
            <w:hyperlink r:id="rId49" w:anchor="n30" w:history="1">
              <w:r w:rsidRPr="00382211">
                <w:rPr>
                  <w:rStyle w:val="a4"/>
                  <w:color w:val="auto"/>
                </w:rPr>
                <w:t>"г"</w:t>
              </w:r>
            </w:hyperlink>
            <w:r w:rsidRPr="00382211">
              <w:t>, "</w:t>
            </w:r>
            <w:hyperlink r:id="rId50" w:anchor="n32" w:history="1">
              <w:r w:rsidRPr="00382211">
                <w:rPr>
                  <w:rStyle w:val="a4"/>
                  <w:color w:val="auto"/>
                </w:rPr>
                <w:t>д"</w:t>
              </w:r>
            </w:hyperlink>
            <w:r w:rsidRPr="00382211">
              <w:t>, </w:t>
            </w:r>
            <w:hyperlink r:id="rId51" w:anchor="n33" w:history="1">
              <w:r w:rsidRPr="00382211">
                <w:rPr>
                  <w:rStyle w:val="a4"/>
                  <w:color w:val="auto"/>
                </w:rPr>
                <w:t>"е"</w:t>
              </w:r>
            </w:hyperlink>
            <w:r w:rsidRPr="00382211">
              <w:t>, </w:t>
            </w:r>
            <w:hyperlink r:id="rId52" w:anchor="n1054" w:history="1">
              <w:r w:rsidRPr="00382211">
                <w:rPr>
                  <w:rStyle w:val="a4"/>
                  <w:color w:val="auto"/>
                </w:rPr>
                <w:t>"з"</w:t>
              </w:r>
            </w:hyperlink>
            <w:r w:rsidRPr="00382211">
              <w:t>, </w:t>
            </w:r>
            <w:hyperlink r:id="rId53" w:anchor="n36" w:history="1">
              <w:r w:rsidRPr="00382211">
                <w:rPr>
                  <w:rStyle w:val="a4"/>
                  <w:color w:val="auto"/>
                </w:rPr>
                <w:t>"и"</w:t>
              </w:r>
            </w:hyperlink>
            <w:r w:rsidRPr="00382211">
              <w:t xml:space="preserve">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w:t>
            </w:r>
            <w:r w:rsidRPr="00382211">
              <w:rPr>
                <w:b/>
              </w:rPr>
              <w:t>осіб, які безпосередньо забезпечують безпеку посадових осіб відповідно до Закону України "Про державну охорону органів державної влади України та посадових осіб"</w:t>
            </w:r>
            <w:r w:rsidRPr="00382211">
              <w:t>, а також осіб, які претендують на зайняття таких посад, та осіб, які припинили діяльність, заходи, передбачені </w:t>
            </w:r>
            <w:hyperlink r:id="rId54" w:anchor="n438" w:history="1">
              <w:r w:rsidRPr="00382211">
                <w:rPr>
                  <w:rStyle w:val="a4"/>
                  <w:color w:val="auto"/>
                </w:rPr>
                <w:t>розділом VII</w:t>
              </w:r>
            </w:hyperlink>
            <w:r w:rsidRPr="00382211">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tc>
        <w:tc>
          <w:tcPr>
            <w:tcW w:w="5489" w:type="dxa"/>
          </w:tcPr>
          <w:p w14:paraId="48869ADA" w14:textId="77777777" w:rsidR="00851A31" w:rsidRPr="00382211" w:rsidRDefault="00851A31" w:rsidP="00EF7C2F">
            <w:pPr>
              <w:jc w:val="center"/>
              <w:rPr>
                <w:b/>
                <w:sz w:val="24"/>
                <w:szCs w:val="24"/>
              </w:rPr>
            </w:pPr>
          </w:p>
        </w:tc>
      </w:tr>
      <w:tr w:rsidR="00851A31" w:rsidRPr="00382211" w14:paraId="5A81533E" w14:textId="77777777" w:rsidTr="00382211">
        <w:trPr>
          <w:gridAfter w:val="1"/>
          <w:wAfter w:w="12" w:type="dxa"/>
        </w:trPr>
        <w:tc>
          <w:tcPr>
            <w:tcW w:w="4658" w:type="dxa"/>
          </w:tcPr>
          <w:p w14:paraId="16425438" w14:textId="7D48AA81" w:rsidR="00851A31" w:rsidRPr="00382211" w:rsidRDefault="00441EED" w:rsidP="00EF7C2F">
            <w:pPr>
              <w:ind w:firstLine="731"/>
              <w:jc w:val="both"/>
              <w:rPr>
                <w:rStyle w:val="rvts15"/>
                <w:b/>
                <w:bCs/>
                <w:sz w:val="24"/>
                <w:szCs w:val="24"/>
                <w:shd w:val="clear" w:color="auto" w:fill="FFFFFF"/>
              </w:rPr>
            </w:pPr>
            <w:r w:rsidRPr="00382211">
              <w:rPr>
                <w:rStyle w:val="rvts15"/>
                <w:b/>
                <w:bCs/>
                <w:sz w:val="24"/>
                <w:szCs w:val="24"/>
                <w:shd w:val="clear" w:color="auto" w:fill="FFFFFF"/>
              </w:rPr>
              <w:t>Розділ XIII</w:t>
            </w:r>
            <w:r w:rsidRPr="00382211">
              <w:rPr>
                <w:sz w:val="24"/>
                <w:szCs w:val="24"/>
              </w:rPr>
              <w:br/>
            </w:r>
            <w:r w:rsidRPr="00382211">
              <w:rPr>
                <w:rStyle w:val="rvts15"/>
                <w:b/>
                <w:bCs/>
                <w:sz w:val="24"/>
                <w:szCs w:val="24"/>
                <w:shd w:val="clear" w:color="auto" w:fill="FFFFFF"/>
              </w:rPr>
              <w:t>ПРИКІНЦЕВІ ПОЛОЖЕННЯ</w:t>
            </w:r>
          </w:p>
          <w:p w14:paraId="67C21737" w14:textId="28D47A5D" w:rsidR="00441EED" w:rsidRPr="00382211" w:rsidRDefault="00441EED" w:rsidP="00EF7C2F">
            <w:pPr>
              <w:ind w:firstLine="731"/>
              <w:jc w:val="both"/>
              <w:rPr>
                <w:rStyle w:val="rvts15"/>
                <w:bCs/>
                <w:sz w:val="24"/>
                <w:szCs w:val="24"/>
                <w:shd w:val="clear" w:color="auto" w:fill="FFFFFF"/>
              </w:rPr>
            </w:pPr>
            <w:r w:rsidRPr="00382211">
              <w:rPr>
                <w:rStyle w:val="rvts15"/>
                <w:bCs/>
                <w:sz w:val="24"/>
                <w:szCs w:val="24"/>
                <w:shd w:val="clear" w:color="auto" w:fill="FFFFFF"/>
              </w:rPr>
              <w:t>…</w:t>
            </w:r>
          </w:p>
          <w:p w14:paraId="5185D7D0" w14:textId="77777777" w:rsidR="00441EED" w:rsidRPr="00382211" w:rsidRDefault="00441EED" w:rsidP="00EF7C2F">
            <w:pPr>
              <w:pStyle w:val="rvps2"/>
              <w:shd w:val="clear" w:color="auto" w:fill="FFFFFF"/>
              <w:spacing w:before="0" w:beforeAutospacing="0" w:after="0" w:afterAutospacing="0"/>
              <w:ind w:firstLine="450"/>
              <w:jc w:val="both"/>
            </w:pPr>
            <w:r w:rsidRPr="00382211">
              <w:t>2</w:t>
            </w:r>
            <w:r w:rsidRPr="00382211">
              <w:rPr>
                <w:rStyle w:val="rvts37"/>
                <w:b/>
                <w:bCs/>
                <w:vertAlign w:val="superscript"/>
              </w:rPr>
              <w:t>-7</w:t>
            </w:r>
            <w:r w:rsidRPr="00382211">
              <w:t>. Установити, що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w:t>
            </w:r>
            <w:hyperlink r:id="rId55" w:tgtFrame="_blank" w:history="1">
              <w:r w:rsidRPr="00382211">
                <w:rPr>
                  <w:rStyle w:val="a4"/>
                  <w:color w:val="auto"/>
                </w:rPr>
                <w:t>№ 64/2022</w:t>
              </w:r>
            </w:hyperlink>
            <w:r w:rsidRPr="00382211">
              <w:t> "Про введення воєнного стану в Україні", затвердженим </w:t>
            </w:r>
            <w:hyperlink r:id="rId56" w:tgtFrame="_blank" w:history="1">
              <w:r w:rsidRPr="00382211">
                <w:rPr>
                  <w:rStyle w:val="a4"/>
                  <w:color w:val="auto"/>
                </w:rPr>
                <w:t>Законом України</w:t>
              </w:r>
            </w:hyperlink>
            <w:r w:rsidRPr="00382211">
              <w:t>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w:t>
            </w:r>
          </w:p>
          <w:p w14:paraId="16B51B16" w14:textId="77777777" w:rsidR="00441EED" w:rsidRPr="00382211" w:rsidRDefault="00441EED" w:rsidP="00EF7C2F">
            <w:pPr>
              <w:pStyle w:val="rvps2"/>
              <w:shd w:val="clear" w:color="auto" w:fill="FFFFFF"/>
              <w:spacing w:before="0" w:beforeAutospacing="0" w:after="0" w:afterAutospacing="0"/>
              <w:ind w:firstLine="450"/>
              <w:jc w:val="both"/>
            </w:pPr>
            <w:bookmarkStart w:id="40" w:name="n1936"/>
            <w:bookmarkEnd w:id="40"/>
            <w:r w:rsidRPr="00382211">
              <w:t>Установити, що суб’єкт декларування, який відповідно до </w:t>
            </w:r>
            <w:hyperlink r:id="rId57" w:anchor="n1754" w:history="1">
              <w:r w:rsidRPr="00382211">
                <w:rPr>
                  <w:rStyle w:val="a4"/>
                  <w:color w:val="auto"/>
                </w:rPr>
                <w:t>частини четвертої</w:t>
              </w:r>
            </w:hyperlink>
            <w:r w:rsidRPr="00382211">
              <w:t>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Указом Президента України від 24 лютого 2022 року </w:t>
            </w:r>
            <w:hyperlink r:id="rId58" w:tgtFrame="_blank" w:history="1">
              <w:r w:rsidRPr="00382211">
                <w:rPr>
                  <w:rStyle w:val="a4"/>
                  <w:color w:val="auto"/>
                </w:rPr>
                <w:t>№ 64/2022</w:t>
              </w:r>
            </w:hyperlink>
            <w:r w:rsidRPr="00382211">
              <w:t> "Про введення воєнного стану в Україні", затвердженим </w:t>
            </w:r>
            <w:hyperlink r:id="rId59" w:tgtFrame="_blank" w:history="1">
              <w:r w:rsidRPr="00382211">
                <w:rPr>
                  <w:rStyle w:val="a4"/>
                  <w:color w:val="auto"/>
                </w:rPr>
                <w:t>Законом України</w:t>
              </w:r>
            </w:hyperlink>
            <w:r w:rsidRPr="00382211">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його припинення чи скасування.</w:t>
            </w:r>
          </w:p>
          <w:p w14:paraId="3CDCCA46" w14:textId="77777777" w:rsidR="00441EED" w:rsidRPr="00382211" w:rsidRDefault="00441EED" w:rsidP="00EF7C2F">
            <w:pPr>
              <w:pStyle w:val="rvps2"/>
              <w:shd w:val="clear" w:color="auto" w:fill="FFFFFF"/>
              <w:spacing w:before="0" w:beforeAutospacing="0" w:after="0" w:afterAutospacing="0"/>
              <w:ind w:firstLine="450"/>
              <w:jc w:val="both"/>
              <w:rPr>
                <w:color w:val="333333"/>
              </w:rPr>
            </w:pPr>
            <w:bookmarkStart w:id="41" w:name="n1937"/>
            <w:bookmarkEnd w:id="41"/>
            <w:r w:rsidRPr="00382211">
              <w:t>Установити, що суб’єкт декларування, який відповідно до </w:t>
            </w:r>
            <w:hyperlink r:id="rId60" w:anchor="n508" w:history="1">
              <w:r w:rsidRPr="00382211">
                <w:rPr>
                  <w:rStyle w:val="a4"/>
                  <w:color w:val="auto"/>
                </w:rPr>
                <w:t>частини першої</w:t>
              </w:r>
            </w:hyperlink>
            <w:r w:rsidRPr="00382211">
              <w:t>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введеного Указом Президента України від 24 лютого 2022 року </w:t>
            </w:r>
            <w:hyperlink r:id="rId61" w:tgtFrame="_blank" w:history="1">
              <w:r w:rsidRPr="00382211">
                <w:rPr>
                  <w:rStyle w:val="a4"/>
                  <w:color w:val="auto"/>
                </w:rPr>
                <w:t>№ 64/2022</w:t>
              </w:r>
            </w:hyperlink>
            <w:r w:rsidRPr="00382211">
              <w:t> "Про введення воєнного стану в Україні", затвердженим </w:t>
            </w:r>
            <w:hyperlink r:id="rId62" w:tgtFrame="_blank" w:history="1">
              <w:r w:rsidRPr="00382211">
                <w:rPr>
                  <w:rStyle w:val="a4"/>
                  <w:color w:val="auto"/>
                </w:rPr>
                <w:t>Законом України</w:t>
              </w:r>
            </w:hyperlink>
            <w:r w:rsidRPr="00382211">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припинення чи скасування воєнного стану.</w:t>
            </w:r>
          </w:p>
          <w:p w14:paraId="0AC18E59" w14:textId="77777777" w:rsidR="00441EED" w:rsidRPr="00382211" w:rsidRDefault="00441EED" w:rsidP="00EF7C2F">
            <w:pPr>
              <w:ind w:firstLine="731"/>
              <w:jc w:val="both"/>
              <w:rPr>
                <w:sz w:val="24"/>
                <w:szCs w:val="24"/>
              </w:rPr>
            </w:pPr>
            <w:r w:rsidRPr="00382211">
              <w:rPr>
                <w:sz w:val="24"/>
                <w:szCs w:val="24"/>
              </w:rPr>
              <w:t>…</w:t>
            </w:r>
          </w:p>
          <w:p w14:paraId="1E1593B9" w14:textId="77777777" w:rsidR="00441EED" w:rsidRPr="00382211" w:rsidRDefault="00441EED" w:rsidP="00EF7C2F">
            <w:pPr>
              <w:ind w:firstLine="731"/>
              <w:jc w:val="both"/>
              <w:rPr>
                <w:sz w:val="24"/>
                <w:szCs w:val="24"/>
              </w:rPr>
            </w:pPr>
          </w:p>
          <w:p w14:paraId="340D7E76" w14:textId="77777777" w:rsidR="00441EED" w:rsidRPr="00382211" w:rsidRDefault="00441EED" w:rsidP="00EF7C2F">
            <w:pPr>
              <w:ind w:firstLine="731"/>
              <w:jc w:val="both"/>
              <w:rPr>
                <w:sz w:val="24"/>
                <w:szCs w:val="24"/>
              </w:rPr>
            </w:pPr>
          </w:p>
          <w:p w14:paraId="517B050A" w14:textId="77777777" w:rsidR="00441EED" w:rsidRPr="00382211" w:rsidRDefault="00441EED" w:rsidP="00EF7C2F">
            <w:pPr>
              <w:ind w:firstLine="731"/>
              <w:jc w:val="both"/>
              <w:rPr>
                <w:sz w:val="24"/>
                <w:szCs w:val="24"/>
              </w:rPr>
            </w:pPr>
          </w:p>
          <w:p w14:paraId="1B346EB4" w14:textId="77777777" w:rsidR="00441EED" w:rsidRPr="00382211" w:rsidRDefault="00441EED" w:rsidP="00EF7C2F">
            <w:pPr>
              <w:ind w:firstLine="731"/>
              <w:jc w:val="both"/>
              <w:rPr>
                <w:sz w:val="24"/>
                <w:szCs w:val="24"/>
              </w:rPr>
            </w:pPr>
          </w:p>
          <w:p w14:paraId="0345C4DF" w14:textId="77777777" w:rsidR="00441EED" w:rsidRPr="00382211" w:rsidRDefault="00441EED" w:rsidP="00EF7C2F">
            <w:pPr>
              <w:ind w:firstLine="731"/>
              <w:jc w:val="both"/>
              <w:rPr>
                <w:sz w:val="24"/>
                <w:szCs w:val="24"/>
              </w:rPr>
            </w:pPr>
          </w:p>
          <w:p w14:paraId="22341E12" w14:textId="77777777" w:rsidR="00441EED" w:rsidRPr="00382211" w:rsidRDefault="00441EED" w:rsidP="00EF7C2F">
            <w:pPr>
              <w:ind w:firstLine="731"/>
              <w:jc w:val="both"/>
              <w:rPr>
                <w:sz w:val="24"/>
                <w:szCs w:val="24"/>
              </w:rPr>
            </w:pPr>
          </w:p>
          <w:p w14:paraId="72170D63" w14:textId="77777777" w:rsidR="00441EED" w:rsidRPr="00382211" w:rsidRDefault="00441EED" w:rsidP="00EF7C2F">
            <w:pPr>
              <w:ind w:firstLine="731"/>
              <w:jc w:val="both"/>
              <w:rPr>
                <w:sz w:val="24"/>
                <w:szCs w:val="24"/>
              </w:rPr>
            </w:pPr>
          </w:p>
          <w:p w14:paraId="5F6A3007" w14:textId="77777777" w:rsidR="00441EED" w:rsidRPr="00382211" w:rsidRDefault="00441EED" w:rsidP="00EF7C2F">
            <w:pPr>
              <w:ind w:firstLine="731"/>
              <w:jc w:val="both"/>
              <w:rPr>
                <w:sz w:val="24"/>
                <w:szCs w:val="24"/>
              </w:rPr>
            </w:pPr>
          </w:p>
          <w:p w14:paraId="213826F6" w14:textId="77777777" w:rsidR="00441EED" w:rsidRPr="00382211" w:rsidRDefault="00441EED" w:rsidP="00EF7C2F">
            <w:pPr>
              <w:ind w:firstLine="731"/>
              <w:jc w:val="both"/>
              <w:rPr>
                <w:sz w:val="24"/>
                <w:szCs w:val="24"/>
              </w:rPr>
            </w:pPr>
          </w:p>
          <w:p w14:paraId="3F4161A2" w14:textId="77777777" w:rsidR="00441EED" w:rsidRPr="00382211" w:rsidRDefault="00441EED" w:rsidP="00EF7C2F">
            <w:pPr>
              <w:ind w:firstLine="731"/>
              <w:jc w:val="both"/>
              <w:rPr>
                <w:sz w:val="24"/>
                <w:szCs w:val="24"/>
              </w:rPr>
            </w:pPr>
          </w:p>
          <w:p w14:paraId="4A7E1F25" w14:textId="77777777" w:rsidR="00441EED" w:rsidRPr="00382211" w:rsidRDefault="00441EED" w:rsidP="00EF7C2F">
            <w:pPr>
              <w:ind w:firstLine="731"/>
              <w:jc w:val="both"/>
              <w:rPr>
                <w:sz w:val="24"/>
                <w:szCs w:val="24"/>
              </w:rPr>
            </w:pPr>
          </w:p>
          <w:p w14:paraId="67687B6B" w14:textId="77777777" w:rsidR="00441EED" w:rsidRPr="00382211" w:rsidRDefault="00441EED" w:rsidP="00EF7C2F">
            <w:pPr>
              <w:ind w:firstLine="731"/>
              <w:jc w:val="both"/>
              <w:rPr>
                <w:sz w:val="24"/>
                <w:szCs w:val="24"/>
              </w:rPr>
            </w:pPr>
          </w:p>
          <w:p w14:paraId="5CD2222F" w14:textId="77777777" w:rsidR="00441EED" w:rsidRPr="00382211" w:rsidRDefault="00441EED" w:rsidP="00EF7C2F">
            <w:pPr>
              <w:ind w:firstLine="731"/>
              <w:jc w:val="both"/>
              <w:rPr>
                <w:sz w:val="24"/>
                <w:szCs w:val="24"/>
              </w:rPr>
            </w:pPr>
          </w:p>
          <w:p w14:paraId="4B2C9C94" w14:textId="77777777" w:rsidR="00441EED" w:rsidRPr="00382211" w:rsidRDefault="00441EED" w:rsidP="00EF7C2F">
            <w:pPr>
              <w:ind w:firstLine="731"/>
              <w:jc w:val="both"/>
              <w:rPr>
                <w:sz w:val="24"/>
                <w:szCs w:val="24"/>
              </w:rPr>
            </w:pPr>
          </w:p>
          <w:p w14:paraId="05281B51" w14:textId="77777777" w:rsidR="00441EED" w:rsidRPr="00382211" w:rsidRDefault="00441EED" w:rsidP="00EF7C2F">
            <w:pPr>
              <w:ind w:firstLine="731"/>
              <w:jc w:val="both"/>
              <w:rPr>
                <w:sz w:val="24"/>
                <w:szCs w:val="24"/>
              </w:rPr>
            </w:pPr>
          </w:p>
          <w:p w14:paraId="724B2ABB" w14:textId="77777777" w:rsidR="00441EED" w:rsidRPr="00382211" w:rsidRDefault="00441EED" w:rsidP="00EF7C2F">
            <w:pPr>
              <w:ind w:firstLine="731"/>
              <w:jc w:val="both"/>
              <w:rPr>
                <w:sz w:val="24"/>
                <w:szCs w:val="24"/>
              </w:rPr>
            </w:pPr>
          </w:p>
          <w:p w14:paraId="1FF1C354" w14:textId="77777777" w:rsidR="00441EED" w:rsidRPr="00382211" w:rsidRDefault="00441EED" w:rsidP="00EF7C2F">
            <w:pPr>
              <w:ind w:firstLine="731"/>
              <w:jc w:val="both"/>
              <w:rPr>
                <w:sz w:val="24"/>
                <w:szCs w:val="24"/>
              </w:rPr>
            </w:pPr>
          </w:p>
          <w:p w14:paraId="441E1524" w14:textId="77777777" w:rsidR="00441EED" w:rsidRPr="00382211" w:rsidRDefault="00441EED" w:rsidP="00EF7C2F">
            <w:pPr>
              <w:ind w:firstLine="731"/>
              <w:jc w:val="both"/>
              <w:rPr>
                <w:sz w:val="24"/>
                <w:szCs w:val="24"/>
              </w:rPr>
            </w:pPr>
          </w:p>
          <w:p w14:paraId="042C54A4" w14:textId="77777777" w:rsidR="00441EED" w:rsidRPr="00382211" w:rsidRDefault="00441EED" w:rsidP="00EF7C2F">
            <w:pPr>
              <w:ind w:firstLine="731"/>
              <w:jc w:val="both"/>
              <w:rPr>
                <w:sz w:val="24"/>
                <w:szCs w:val="24"/>
              </w:rPr>
            </w:pPr>
          </w:p>
          <w:p w14:paraId="2A57E7E4" w14:textId="77777777" w:rsidR="00441EED" w:rsidRPr="00382211" w:rsidRDefault="00441EED" w:rsidP="00EF7C2F">
            <w:pPr>
              <w:ind w:firstLine="731"/>
              <w:jc w:val="both"/>
              <w:rPr>
                <w:sz w:val="24"/>
                <w:szCs w:val="24"/>
              </w:rPr>
            </w:pPr>
          </w:p>
          <w:p w14:paraId="737C23A0" w14:textId="77777777" w:rsidR="00441EED" w:rsidRPr="00382211" w:rsidRDefault="00441EED" w:rsidP="00EF7C2F">
            <w:pPr>
              <w:ind w:firstLine="731"/>
              <w:jc w:val="both"/>
              <w:rPr>
                <w:sz w:val="24"/>
                <w:szCs w:val="24"/>
              </w:rPr>
            </w:pPr>
          </w:p>
          <w:p w14:paraId="641253EA" w14:textId="77777777" w:rsidR="00441EED" w:rsidRPr="00382211" w:rsidRDefault="00441EED" w:rsidP="00EF7C2F">
            <w:pPr>
              <w:ind w:firstLine="731"/>
              <w:jc w:val="both"/>
              <w:rPr>
                <w:sz w:val="24"/>
                <w:szCs w:val="24"/>
              </w:rPr>
            </w:pPr>
          </w:p>
          <w:p w14:paraId="1FF87820" w14:textId="77777777" w:rsidR="00441EED" w:rsidRPr="00382211" w:rsidRDefault="00441EED" w:rsidP="00EF7C2F">
            <w:pPr>
              <w:ind w:firstLine="731"/>
              <w:jc w:val="both"/>
              <w:rPr>
                <w:sz w:val="24"/>
                <w:szCs w:val="24"/>
              </w:rPr>
            </w:pPr>
          </w:p>
          <w:p w14:paraId="1F07AEAF" w14:textId="77777777" w:rsidR="00441EED" w:rsidRPr="00382211" w:rsidRDefault="00441EED" w:rsidP="00EF7C2F">
            <w:pPr>
              <w:ind w:firstLine="731"/>
              <w:jc w:val="both"/>
              <w:rPr>
                <w:sz w:val="24"/>
                <w:szCs w:val="24"/>
              </w:rPr>
            </w:pPr>
          </w:p>
          <w:p w14:paraId="1D0ED6AB" w14:textId="77777777" w:rsidR="00441EED" w:rsidRPr="00382211" w:rsidRDefault="00441EED" w:rsidP="00EF7C2F">
            <w:pPr>
              <w:ind w:firstLine="731"/>
              <w:jc w:val="both"/>
              <w:rPr>
                <w:sz w:val="24"/>
                <w:szCs w:val="24"/>
              </w:rPr>
            </w:pPr>
          </w:p>
          <w:p w14:paraId="19C90C71" w14:textId="77777777" w:rsidR="00441EED" w:rsidRPr="00382211" w:rsidRDefault="00441EED" w:rsidP="00EF7C2F">
            <w:pPr>
              <w:ind w:firstLine="731"/>
              <w:jc w:val="both"/>
              <w:rPr>
                <w:sz w:val="24"/>
                <w:szCs w:val="24"/>
              </w:rPr>
            </w:pPr>
          </w:p>
          <w:p w14:paraId="7EE32D77" w14:textId="77777777" w:rsidR="00441EED" w:rsidRPr="00382211" w:rsidRDefault="00441EED" w:rsidP="00EF7C2F">
            <w:pPr>
              <w:ind w:firstLine="731"/>
              <w:jc w:val="both"/>
              <w:rPr>
                <w:sz w:val="24"/>
                <w:szCs w:val="24"/>
              </w:rPr>
            </w:pPr>
          </w:p>
          <w:p w14:paraId="74D0E6B5" w14:textId="77777777" w:rsidR="00441EED" w:rsidRPr="00382211" w:rsidRDefault="00441EED" w:rsidP="00EF7C2F">
            <w:pPr>
              <w:ind w:firstLine="731"/>
              <w:jc w:val="both"/>
              <w:rPr>
                <w:sz w:val="24"/>
                <w:szCs w:val="24"/>
              </w:rPr>
            </w:pPr>
          </w:p>
          <w:p w14:paraId="759F4AE0" w14:textId="77777777" w:rsidR="00441EED" w:rsidRPr="00382211" w:rsidRDefault="00441EED" w:rsidP="00EF7C2F">
            <w:pPr>
              <w:ind w:firstLine="731"/>
              <w:jc w:val="both"/>
              <w:rPr>
                <w:sz w:val="24"/>
                <w:szCs w:val="24"/>
              </w:rPr>
            </w:pPr>
          </w:p>
          <w:p w14:paraId="0A6CD2CD" w14:textId="77777777" w:rsidR="00441EED" w:rsidRPr="00382211" w:rsidRDefault="00441EED" w:rsidP="00EF7C2F">
            <w:pPr>
              <w:ind w:firstLine="731"/>
              <w:jc w:val="both"/>
              <w:rPr>
                <w:sz w:val="24"/>
                <w:szCs w:val="24"/>
              </w:rPr>
            </w:pPr>
          </w:p>
          <w:p w14:paraId="1F6287D1" w14:textId="77777777" w:rsidR="00441EED" w:rsidRPr="00382211" w:rsidRDefault="00441EED" w:rsidP="00EF7C2F">
            <w:pPr>
              <w:ind w:firstLine="731"/>
              <w:jc w:val="both"/>
              <w:rPr>
                <w:sz w:val="24"/>
                <w:szCs w:val="24"/>
              </w:rPr>
            </w:pPr>
          </w:p>
          <w:p w14:paraId="1DF05051" w14:textId="77777777" w:rsidR="00441EED" w:rsidRPr="00382211" w:rsidRDefault="00441EED" w:rsidP="00EF7C2F">
            <w:pPr>
              <w:ind w:firstLine="731"/>
              <w:jc w:val="both"/>
              <w:rPr>
                <w:sz w:val="24"/>
                <w:szCs w:val="24"/>
              </w:rPr>
            </w:pPr>
          </w:p>
          <w:p w14:paraId="41B1E6D4" w14:textId="77777777" w:rsidR="00441EED" w:rsidRPr="00382211" w:rsidRDefault="00441EED" w:rsidP="00EF7C2F">
            <w:pPr>
              <w:ind w:firstLine="731"/>
              <w:jc w:val="both"/>
              <w:rPr>
                <w:sz w:val="24"/>
                <w:szCs w:val="24"/>
              </w:rPr>
            </w:pPr>
          </w:p>
          <w:p w14:paraId="1FCB59CD" w14:textId="77777777" w:rsidR="00441EED" w:rsidRPr="00382211" w:rsidRDefault="00441EED" w:rsidP="00EF7C2F">
            <w:pPr>
              <w:ind w:firstLine="731"/>
              <w:jc w:val="both"/>
              <w:rPr>
                <w:sz w:val="24"/>
                <w:szCs w:val="24"/>
              </w:rPr>
            </w:pPr>
          </w:p>
          <w:p w14:paraId="6CF45C64" w14:textId="77777777" w:rsidR="00441EED" w:rsidRPr="00382211" w:rsidRDefault="00441EED" w:rsidP="00EF7C2F">
            <w:pPr>
              <w:ind w:firstLine="731"/>
              <w:jc w:val="both"/>
              <w:rPr>
                <w:sz w:val="24"/>
                <w:szCs w:val="24"/>
              </w:rPr>
            </w:pPr>
          </w:p>
          <w:p w14:paraId="323449E6" w14:textId="77777777" w:rsidR="00441EED" w:rsidRPr="00382211" w:rsidRDefault="00441EED" w:rsidP="00EF7C2F">
            <w:pPr>
              <w:ind w:firstLine="731"/>
              <w:jc w:val="both"/>
              <w:rPr>
                <w:sz w:val="24"/>
                <w:szCs w:val="24"/>
              </w:rPr>
            </w:pPr>
          </w:p>
          <w:p w14:paraId="79EC18E6" w14:textId="670028A3" w:rsidR="00441EED" w:rsidRDefault="00441EED" w:rsidP="00EF7C2F">
            <w:pPr>
              <w:ind w:firstLine="731"/>
              <w:jc w:val="both"/>
              <w:rPr>
                <w:sz w:val="24"/>
                <w:szCs w:val="24"/>
              </w:rPr>
            </w:pPr>
          </w:p>
          <w:p w14:paraId="0C23E204" w14:textId="57A25D0A" w:rsidR="00D7013B" w:rsidRDefault="00D7013B" w:rsidP="00EF7C2F">
            <w:pPr>
              <w:ind w:firstLine="731"/>
              <w:jc w:val="both"/>
              <w:rPr>
                <w:sz w:val="24"/>
                <w:szCs w:val="24"/>
              </w:rPr>
            </w:pPr>
          </w:p>
          <w:p w14:paraId="0AD81B35" w14:textId="1F987A2D" w:rsidR="00D7013B" w:rsidRDefault="00D7013B" w:rsidP="00EF7C2F">
            <w:pPr>
              <w:ind w:firstLine="731"/>
              <w:jc w:val="both"/>
              <w:rPr>
                <w:sz w:val="24"/>
                <w:szCs w:val="24"/>
              </w:rPr>
            </w:pPr>
          </w:p>
          <w:p w14:paraId="3793D37C" w14:textId="3D250C4C" w:rsidR="00D7013B" w:rsidRDefault="00D7013B" w:rsidP="00EF7C2F">
            <w:pPr>
              <w:ind w:firstLine="731"/>
              <w:jc w:val="both"/>
              <w:rPr>
                <w:sz w:val="24"/>
                <w:szCs w:val="24"/>
              </w:rPr>
            </w:pPr>
          </w:p>
          <w:p w14:paraId="515587B1" w14:textId="59436119" w:rsidR="00D7013B" w:rsidRDefault="00D7013B" w:rsidP="00EF7C2F">
            <w:pPr>
              <w:ind w:firstLine="731"/>
              <w:jc w:val="both"/>
              <w:rPr>
                <w:sz w:val="24"/>
                <w:szCs w:val="24"/>
              </w:rPr>
            </w:pPr>
          </w:p>
          <w:p w14:paraId="08F0E715" w14:textId="1CDDD2CB" w:rsidR="00D7013B" w:rsidRDefault="00D7013B" w:rsidP="00EF7C2F">
            <w:pPr>
              <w:ind w:firstLine="731"/>
              <w:jc w:val="both"/>
              <w:rPr>
                <w:sz w:val="24"/>
                <w:szCs w:val="24"/>
              </w:rPr>
            </w:pPr>
          </w:p>
          <w:p w14:paraId="04EC7823" w14:textId="7EC987A4" w:rsidR="00D7013B" w:rsidRDefault="00D7013B" w:rsidP="00EF7C2F">
            <w:pPr>
              <w:ind w:firstLine="731"/>
              <w:jc w:val="both"/>
              <w:rPr>
                <w:sz w:val="24"/>
                <w:szCs w:val="24"/>
              </w:rPr>
            </w:pPr>
          </w:p>
          <w:p w14:paraId="14658FDF" w14:textId="174D2A11" w:rsidR="00D7013B" w:rsidRDefault="00D7013B" w:rsidP="00EF7C2F">
            <w:pPr>
              <w:ind w:firstLine="731"/>
              <w:jc w:val="both"/>
              <w:rPr>
                <w:sz w:val="24"/>
                <w:szCs w:val="24"/>
              </w:rPr>
            </w:pPr>
          </w:p>
          <w:p w14:paraId="06538FAB" w14:textId="4EBB3D28" w:rsidR="00D7013B" w:rsidRDefault="00D7013B" w:rsidP="00EF7C2F">
            <w:pPr>
              <w:ind w:firstLine="731"/>
              <w:jc w:val="both"/>
              <w:rPr>
                <w:sz w:val="24"/>
                <w:szCs w:val="24"/>
              </w:rPr>
            </w:pPr>
          </w:p>
          <w:p w14:paraId="0025FD8E" w14:textId="4C7CD1C7" w:rsidR="00D7013B" w:rsidRDefault="00D7013B" w:rsidP="00EF7C2F">
            <w:pPr>
              <w:ind w:firstLine="731"/>
              <w:jc w:val="both"/>
              <w:rPr>
                <w:sz w:val="24"/>
                <w:szCs w:val="24"/>
              </w:rPr>
            </w:pPr>
          </w:p>
          <w:p w14:paraId="6B88AB0A" w14:textId="75168E7F" w:rsidR="00D7013B" w:rsidRDefault="00D7013B" w:rsidP="00EF7C2F">
            <w:pPr>
              <w:ind w:firstLine="731"/>
              <w:jc w:val="both"/>
              <w:rPr>
                <w:sz w:val="24"/>
                <w:szCs w:val="24"/>
              </w:rPr>
            </w:pPr>
          </w:p>
          <w:p w14:paraId="7D65A5AE" w14:textId="77777777" w:rsidR="00D7013B" w:rsidRPr="00382211" w:rsidRDefault="00D7013B" w:rsidP="00EF7C2F">
            <w:pPr>
              <w:ind w:firstLine="731"/>
              <w:jc w:val="both"/>
              <w:rPr>
                <w:sz w:val="24"/>
                <w:szCs w:val="24"/>
              </w:rPr>
            </w:pPr>
          </w:p>
          <w:p w14:paraId="7728F738" w14:textId="77777777" w:rsidR="00441EED" w:rsidRPr="00382211" w:rsidRDefault="00441EED" w:rsidP="00EF7C2F">
            <w:pPr>
              <w:ind w:firstLine="731"/>
              <w:jc w:val="both"/>
              <w:rPr>
                <w:sz w:val="24"/>
                <w:szCs w:val="24"/>
              </w:rPr>
            </w:pPr>
          </w:p>
          <w:p w14:paraId="1B947F34" w14:textId="77777777" w:rsidR="00441EED" w:rsidRPr="00382211" w:rsidRDefault="00441EED" w:rsidP="00EF7C2F">
            <w:pPr>
              <w:ind w:firstLine="731"/>
              <w:jc w:val="both"/>
              <w:rPr>
                <w:b/>
                <w:sz w:val="24"/>
                <w:szCs w:val="24"/>
              </w:rPr>
            </w:pPr>
            <w:r w:rsidRPr="00382211">
              <w:rPr>
                <w:b/>
                <w:sz w:val="24"/>
                <w:szCs w:val="24"/>
              </w:rPr>
              <w:t>пункт відсутній</w:t>
            </w:r>
          </w:p>
          <w:p w14:paraId="1CAE3CFD" w14:textId="379D62E4" w:rsidR="00441EED" w:rsidRPr="00382211" w:rsidRDefault="00441EED" w:rsidP="00EF7C2F">
            <w:pPr>
              <w:ind w:firstLine="731"/>
              <w:jc w:val="both"/>
              <w:rPr>
                <w:sz w:val="24"/>
                <w:szCs w:val="24"/>
              </w:rPr>
            </w:pPr>
          </w:p>
          <w:p w14:paraId="2BE79D9F" w14:textId="6F96999A" w:rsidR="00441EED" w:rsidRPr="00382211" w:rsidRDefault="00441EED" w:rsidP="00EF7C2F">
            <w:pPr>
              <w:ind w:firstLine="731"/>
              <w:jc w:val="both"/>
              <w:rPr>
                <w:sz w:val="24"/>
                <w:szCs w:val="24"/>
              </w:rPr>
            </w:pPr>
          </w:p>
          <w:p w14:paraId="7F8F95AA" w14:textId="426D8A2D" w:rsidR="00441EED" w:rsidRPr="00382211" w:rsidRDefault="00441EED" w:rsidP="00EF7C2F">
            <w:pPr>
              <w:ind w:firstLine="731"/>
              <w:jc w:val="both"/>
              <w:rPr>
                <w:sz w:val="24"/>
                <w:szCs w:val="24"/>
              </w:rPr>
            </w:pPr>
          </w:p>
          <w:p w14:paraId="7F5ABE14" w14:textId="573B0E62" w:rsidR="00441EED" w:rsidRPr="00382211" w:rsidRDefault="00441EED" w:rsidP="00EF7C2F">
            <w:pPr>
              <w:ind w:firstLine="731"/>
              <w:jc w:val="both"/>
              <w:rPr>
                <w:sz w:val="24"/>
                <w:szCs w:val="24"/>
              </w:rPr>
            </w:pPr>
          </w:p>
          <w:p w14:paraId="0FA3AF07" w14:textId="157E68D3" w:rsidR="00441EED" w:rsidRPr="00382211" w:rsidRDefault="00441EED" w:rsidP="00EF7C2F">
            <w:pPr>
              <w:ind w:firstLine="731"/>
              <w:jc w:val="both"/>
              <w:rPr>
                <w:sz w:val="24"/>
                <w:szCs w:val="24"/>
              </w:rPr>
            </w:pPr>
          </w:p>
          <w:p w14:paraId="2D8832DB" w14:textId="5D13CAFB" w:rsidR="00441EED" w:rsidRPr="00382211" w:rsidRDefault="00441EED" w:rsidP="00EF7C2F">
            <w:pPr>
              <w:ind w:firstLine="731"/>
              <w:jc w:val="both"/>
              <w:rPr>
                <w:sz w:val="24"/>
                <w:szCs w:val="24"/>
              </w:rPr>
            </w:pPr>
          </w:p>
          <w:p w14:paraId="5B5EEDB4" w14:textId="63D1E928" w:rsidR="00441EED" w:rsidRPr="00382211" w:rsidRDefault="00441EED" w:rsidP="00EF7C2F">
            <w:pPr>
              <w:ind w:firstLine="731"/>
              <w:jc w:val="both"/>
              <w:rPr>
                <w:sz w:val="24"/>
                <w:szCs w:val="24"/>
              </w:rPr>
            </w:pPr>
          </w:p>
          <w:p w14:paraId="06EA8A69" w14:textId="6ECCA0AE" w:rsidR="00441EED" w:rsidRPr="00382211" w:rsidRDefault="00441EED" w:rsidP="00EF7C2F">
            <w:pPr>
              <w:ind w:firstLine="731"/>
              <w:jc w:val="both"/>
              <w:rPr>
                <w:sz w:val="24"/>
                <w:szCs w:val="24"/>
              </w:rPr>
            </w:pPr>
          </w:p>
          <w:p w14:paraId="3B3D1871" w14:textId="31DF69D0" w:rsidR="00441EED" w:rsidRPr="00382211" w:rsidRDefault="00441EED" w:rsidP="00EF7C2F">
            <w:pPr>
              <w:ind w:firstLine="731"/>
              <w:jc w:val="both"/>
              <w:rPr>
                <w:sz w:val="24"/>
                <w:szCs w:val="24"/>
              </w:rPr>
            </w:pPr>
          </w:p>
          <w:p w14:paraId="62EB2455" w14:textId="71DDAD90" w:rsidR="00441EED" w:rsidRPr="00382211" w:rsidRDefault="00441EED" w:rsidP="00EF7C2F">
            <w:pPr>
              <w:ind w:firstLine="731"/>
              <w:jc w:val="both"/>
              <w:rPr>
                <w:sz w:val="24"/>
                <w:szCs w:val="24"/>
              </w:rPr>
            </w:pPr>
          </w:p>
          <w:p w14:paraId="60586199" w14:textId="39A52730" w:rsidR="00441EED" w:rsidRPr="00382211" w:rsidRDefault="00441EED" w:rsidP="00EF7C2F">
            <w:pPr>
              <w:ind w:firstLine="731"/>
              <w:jc w:val="both"/>
              <w:rPr>
                <w:sz w:val="24"/>
                <w:szCs w:val="24"/>
              </w:rPr>
            </w:pPr>
          </w:p>
          <w:p w14:paraId="0FDD38E7" w14:textId="34DCAEF0" w:rsidR="00441EED" w:rsidRPr="00382211" w:rsidRDefault="00441EED" w:rsidP="00EF7C2F">
            <w:pPr>
              <w:ind w:firstLine="731"/>
              <w:jc w:val="both"/>
              <w:rPr>
                <w:sz w:val="24"/>
                <w:szCs w:val="24"/>
              </w:rPr>
            </w:pPr>
          </w:p>
          <w:p w14:paraId="11300FCC" w14:textId="7BDABA15" w:rsidR="00441EED" w:rsidRPr="00382211" w:rsidRDefault="00441EED" w:rsidP="00EF7C2F">
            <w:pPr>
              <w:ind w:firstLine="731"/>
              <w:jc w:val="both"/>
              <w:rPr>
                <w:sz w:val="24"/>
                <w:szCs w:val="24"/>
              </w:rPr>
            </w:pPr>
          </w:p>
          <w:p w14:paraId="1121A195" w14:textId="52407E9C" w:rsidR="00441EED" w:rsidRPr="00382211" w:rsidRDefault="00441EED" w:rsidP="00EF7C2F">
            <w:pPr>
              <w:ind w:firstLine="731"/>
              <w:jc w:val="both"/>
              <w:rPr>
                <w:sz w:val="24"/>
                <w:szCs w:val="24"/>
              </w:rPr>
            </w:pPr>
          </w:p>
          <w:p w14:paraId="0F460A54" w14:textId="0D070253" w:rsidR="00441EED" w:rsidRPr="00382211" w:rsidRDefault="00441EED" w:rsidP="00EF7C2F">
            <w:pPr>
              <w:ind w:firstLine="731"/>
              <w:jc w:val="both"/>
              <w:rPr>
                <w:sz w:val="24"/>
                <w:szCs w:val="24"/>
              </w:rPr>
            </w:pPr>
          </w:p>
          <w:p w14:paraId="60F0DA68" w14:textId="12F7A0B9" w:rsidR="00441EED" w:rsidRPr="00382211" w:rsidRDefault="00441EED" w:rsidP="00EF7C2F">
            <w:pPr>
              <w:ind w:firstLine="731"/>
              <w:jc w:val="both"/>
              <w:rPr>
                <w:sz w:val="24"/>
                <w:szCs w:val="24"/>
              </w:rPr>
            </w:pPr>
          </w:p>
          <w:p w14:paraId="40DDA3FC" w14:textId="11E8DF07" w:rsidR="00441EED" w:rsidRPr="00382211" w:rsidRDefault="00441EED" w:rsidP="00EF7C2F">
            <w:pPr>
              <w:ind w:firstLine="731"/>
              <w:jc w:val="both"/>
              <w:rPr>
                <w:sz w:val="24"/>
                <w:szCs w:val="24"/>
              </w:rPr>
            </w:pPr>
          </w:p>
          <w:p w14:paraId="2DC0D946" w14:textId="5A5C2214" w:rsidR="00441EED" w:rsidRPr="00382211" w:rsidRDefault="00441EED" w:rsidP="00EF7C2F">
            <w:pPr>
              <w:ind w:firstLine="731"/>
              <w:jc w:val="both"/>
              <w:rPr>
                <w:sz w:val="24"/>
                <w:szCs w:val="24"/>
              </w:rPr>
            </w:pPr>
          </w:p>
          <w:p w14:paraId="1B943654" w14:textId="1FF4FEEC" w:rsidR="00441EED" w:rsidRPr="00382211" w:rsidRDefault="00441EED" w:rsidP="00EF7C2F">
            <w:pPr>
              <w:ind w:firstLine="731"/>
              <w:jc w:val="both"/>
              <w:rPr>
                <w:sz w:val="24"/>
                <w:szCs w:val="24"/>
              </w:rPr>
            </w:pPr>
          </w:p>
          <w:p w14:paraId="14E46560" w14:textId="1911CBD9" w:rsidR="00441EED" w:rsidRPr="00382211" w:rsidRDefault="00441EED" w:rsidP="00EF7C2F">
            <w:pPr>
              <w:ind w:firstLine="731"/>
              <w:jc w:val="both"/>
              <w:rPr>
                <w:sz w:val="24"/>
                <w:szCs w:val="24"/>
              </w:rPr>
            </w:pPr>
          </w:p>
          <w:p w14:paraId="5AC6119B" w14:textId="7B9E55F9" w:rsidR="00441EED" w:rsidRPr="00382211" w:rsidRDefault="00441EED" w:rsidP="00EF7C2F">
            <w:pPr>
              <w:ind w:firstLine="731"/>
              <w:jc w:val="both"/>
              <w:rPr>
                <w:sz w:val="24"/>
                <w:szCs w:val="24"/>
              </w:rPr>
            </w:pPr>
          </w:p>
          <w:p w14:paraId="04553C87" w14:textId="54FFBF50" w:rsidR="00441EED" w:rsidRPr="00382211" w:rsidRDefault="00441EED" w:rsidP="00EF7C2F">
            <w:pPr>
              <w:ind w:firstLine="731"/>
              <w:jc w:val="both"/>
              <w:rPr>
                <w:sz w:val="24"/>
                <w:szCs w:val="24"/>
              </w:rPr>
            </w:pPr>
          </w:p>
          <w:p w14:paraId="725B49B5" w14:textId="3327A94E" w:rsidR="00441EED" w:rsidRPr="00382211" w:rsidRDefault="00441EED" w:rsidP="00EF7C2F">
            <w:pPr>
              <w:ind w:firstLine="731"/>
              <w:jc w:val="both"/>
              <w:rPr>
                <w:sz w:val="24"/>
                <w:szCs w:val="24"/>
              </w:rPr>
            </w:pPr>
          </w:p>
          <w:p w14:paraId="1396D541" w14:textId="1C7FCFC5" w:rsidR="00441EED" w:rsidRPr="00382211" w:rsidRDefault="00441EED" w:rsidP="00EF7C2F">
            <w:pPr>
              <w:ind w:firstLine="731"/>
              <w:jc w:val="both"/>
              <w:rPr>
                <w:sz w:val="24"/>
                <w:szCs w:val="24"/>
              </w:rPr>
            </w:pPr>
          </w:p>
          <w:p w14:paraId="6E527209" w14:textId="6BEDA952" w:rsidR="00441EED" w:rsidRPr="00382211" w:rsidRDefault="00441EED" w:rsidP="00EF7C2F">
            <w:pPr>
              <w:ind w:firstLine="731"/>
              <w:jc w:val="both"/>
              <w:rPr>
                <w:sz w:val="24"/>
                <w:szCs w:val="24"/>
              </w:rPr>
            </w:pPr>
          </w:p>
          <w:p w14:paraId="178597EB" w14:textId="7B21BFD9" w:rsidR="00441EED" w:rsidRPr="00382211" w:rsidRDefault="00441EED" w:rsidP="00EF7C2F">
            <w:pPr>
              <w:ind w:firstLine="731"/>
              <w:jc w:val="both"/>
              <w:rPr>
                <w:sz w:val="24"/>
                <w:szCs w:val="24"/>
              </w:rPr>
            </w:pPr>
          </w:p>
          <w:p w14:paraId="58C9F1D9" w14:textId="56500226" w:rsidR="00441EED" w:rsidRPr="00382211" w:rsidRDefault="00441EED" w:rsidP="00EF7C2F">
            <w:pPr>
              <w:ind w:firstLine="731"/>
              <w:jc w:val="both"/>
              <w:rPr>
                <w:sz w:val="24"/>
                <w:szCs w:val="24"/>
              </w:rPr>
            </w:pPr>
          </w:p>
          <w:p w14:paraId="566F505B" w14:textId="076AAA20" w:rsidR="00441EED" w:rsidRPr="00382211" w:rsidRDefault="00441EED" w:rsidP="00EF7C2F">
            <w:pPr>
              <w:ind w:firstLine="731"/>
              <w:jc w:val="both"/>
              <w:rPr>
                <w:sz w:val="24"/>
                <w:szCs w:val="24"/>
              </w:rPr>
            </w:pPr>
          </w:p>
          <w:p w14:paraId="220D32CB" w14:textId="6F624CD1" w:rsidR="00441EED" w:rsidRPr="00382211" w:rsidRDefault="00441EED" w:rsidP="00EF7C2F">
            <w:pPr>
              <w:ind w:firstLine="731"/>
              <w:jc w:val="both"/>
              <w:rPr>
                <w:sz w:val="24"/>
                <w:szCs w:val="24"/>
              </w:rPr>
            </w:pPr>
          </w:p>
          <w:p w14:paraId="2929DB2C" w14:textId="45C9FA88" w:rsidR="00441EED" w:rsidRPr="00382211" w:rsidRDefault="00441EED" w:rsidP="00EF7C2F">
            <w:pPr>
              <w:ind w:firstLine="731"/>
              <w:jc w:val="both"/>
              <w:rPr>
                <w:sz w:val="24"/>
                <w:szCs w:val="24"/>
              </w:rPr>
            </w:pPr>
          </w:p>
          <w:p w14:paraId="709CFB2F" w14:textId="515D3ABA" w:rsidR="00441EED" w:rsidRPr="00382211" w:rsidRDefault="00441EED" w:rsidP="00EF7C2F">
            <w:pPr>
              <w:ind w:firstLine="731"/>
              <w:jc w:val="both"/>
              <w:rPr>
                <w:sz w:val="24"/>
                <w:szCs w:val="24"/>
              </w:rPr>
            </w:pPr>
          </w:p>
          <w:p w14:paraId="00A2C6C5" w14:textId="7FB014D5" w:rsidR="00441EED" w:rsidRPr="00382211" w:rsidRDefault="00441EED" w:rsidP="00EF7C2F">
            <w:pPr>
              <w:ind w:firstLine="731"/>
              <w:jc w:val="both"/>
              <w:rPr>
                <w:sz w:val="24"/>
                <w:szCs w:val="24"/>
              </w:rPr>
            </w:pPr>
          </w:p>
          <w:p w14:paraId="211C2219" w14:textId="4F54DBB1" w:rsidR="00441EED" w:rsidRPr="00382211" w:rsidRDefault="00441EED" w:rsidP="00EF7C2F">
            <w:pPr>
              <w:ind w:firstLine="731"/>
              <w:jc w:val="both"/>
              <w:rPr>
                <w:sz w:val="24"/>
                <w:szCs w:val="24"/>
              </w:rPr>
            </w:pPr>
          </w:p>
          <w:p w14:paraId="057D0180" w14:textId="27AF4A11" w:rsidR="00441EED" w:rsidRPr="00382211" w:rsidRDefault="00441EED" w:rsidP="00EF7C2F">
            <w:pPr>
              <w:ind w:firstLine="731"/>
              <w:jc w:val="both"/>
              <w:rPr>
                <w:sz w:val="24"/>
                <w:szCs w:val="24"/>
              </w:rPr>
            </w:pPr>
          </w:p>
          <w:p w14:paraId="0AB93B5B" w14:textId="7F26C8FA" w:rsidR="00441EED" w:rsidRPr="00382211" w:rsidRDefault="00441EED" w:rsidP="00EF7C2F">
            <w:pPr>
              <w:ind w:firstLine="731"/>
              <w:jc w:val="both"/>
              <w:rPr>
                <w:sz w:val="24"/>
                <w:szCs w:val="24"/>
              </w:rPr>
            </w:pPr>
          </w:p>
          <w:p w14:paraId="0DF9247F" w14:textId="29F9D16A" w:rsidR="00441EED" w:rsidRPr="00382211" w:rsidRDefault="00441EED" w:rsidP="00EF7C2F">
            <w:pPr>
              <w:ind w:firstLine="731"/>
              <w:jc w:val="both"/>
              <w:rPr>
                <w:sz w:val="24"/>
                <w:szCs w:val="24"/>
              </w:rPr>
            </w:pPr>
          </w:p>
          <w:p w14:paraId="6FE3889A" w14:textId="06FC6586" w:rsidR="00441EED" w:rsidRPr="00382211" w:rsidRDefault="00441EED" w:rsidP="00EF7C2F">
            <w:pPr>
              <w:ind w:firstLine="731"/>
              <w:jc w:val="both"/>
              <w:rPr>
                <w:sz w:val="24"/>
                <w:szCs w:val="24"/>
              </w:rPr>
            </w:pPr>
          </w:p>
          <w:p w14:paraId="1BCF769C" w14:textId="0106099B" w:rsidR="00441EED" w:rsidRPr="00382211" w:rsidRDefault="00441EED" w:rsidP="00EF7C2F">
            <w:pPr>
              <w:ind w:firstLine="731"/>
              <w:jc w:val="both"/>
              <w:rPr>
                <w:sz w:val="24"/>
                <w:szCs w:val="24"/>
              </w:rPr>
            </w:pPr>
          </w:p>
          <w:p w14:paraId="5FAB24FF" w14:textId="43B7327D" w:rsidR="00441EED" w:rsidRPr="00382211" w:rsidRDefault="00441EED" w:rsidP="00EF7C2F">
            <w:pPr>
              <w:ind w:firstLine="731"/>
              <w:jc w:val="both"/>
              <w:rPr>
                <w:sz w:val="24"/>
                <w:szCs w:val="24"/>
              </w:rPr>
            </w:pPr>
          </w:p>
          <w:p w14:paraId="6618C145" w14:textId="5EBB686E" w:rsidR="00441EED" w:rsidRPr="00382211" w:rsidRDefault="00441EED" w:rsidP="00EF7C2F">
            <w:pPr>
              <w:ind w:firstLine="731"/>
              <w:jc w:val="both"/>
              <w:rPr>
                <w:sz w:val="24"/>
                <w:szCs w:val="24"/>
              </w:rPr>
            </w:pPr>
          </w:p>
          <w:p w14:paraId="56A2212C" w14:textId="24DF6D54" w:rsidR="00441EED" w:rsidRPr="00382211" w:rsidRDefault="00441EED" w:rsidP="00EF7C2F">
            <w:pPr>
              <w:ind w:firstLine="731"/>
              <w:jc w:val="both"/>
              <w:rPr>
                <w:sz w:val="24"/>
                <w:szCs w:val="24"/>
              </w:rPr>
            </w:pPr>
          </w:p>
          <w:p w14:paraId="2A71E8EA" w14:textId="6F0111BA" w:rsidR="00441EED" w:rsidRPr="00382211" w:rsidRDefault="00441EED" w:rsidP="00EF7C2F">
            <w:pPr>
              <w:ind w:firstLine="731"/>
              <w:jc w:val="both"/>
              <w:rPr>
                <w:sz w:val="24"/>
                <w:szCs w:val="24"/>
              </w:rPr>
            </w:pPr>
          </w:p>
          <w:p w14:paraId="1711F9AB" w14:textId="27A3DA95" w:rsidR="00441EED" w:rsidRPr="00382211" w:rsidRDefault="00441EED" w:rsidP="00EF7C2F">
            <w:pPr>
              <w:ind w:firstLine="731"/>
              <w:jc w:val="both"/>
              <w:rPr>
                <w:sz w:val="24"/>
                <w:szCs w:val="24"/>
              </w:rPr>
            </w:pPr>
          </w:p>
          <w:p w14:paraId="54054837" w14:textId="69B047C2" w:rsidR="00441EED" w:rsidRPr="00382211" w:rsidRDefault="00441EED" w:rsidP="00EF7C2F">
            <w:pPr>
              <w:ind w:firstLine="731"/>
              <w:jc w:val="both"/>
              <w:rPr>
                <w:sz w:val="24"/>
                <w:szCs w:val="24"/>
              </w:rPr>
            </w:pPr>
          </w:p>
          <w:p w14:paraId="2ABDDF41" w14:textId="512A8B2B" w:rsidR="00441EED" w:rsidRPr="00382211" w:rsidRDefault="00441EED" w:rsidP="00EF7C2F">
            <w:pPr>
              <w:ind w:firstLine="731"/>
              <w:jc w:val="both"/>
              <w:rPr>
                <w:sz w:val="24"/>
                <w:szCs w:val="24"/>
              </w:rPr>
            </w:pPr>
          </w:p>
          <w:p w14:paraId="6829C031" w14:textId="24BF1442" w:rsidR="00441EED" w:rsidRPr="00382211" w:rsidRDefault="00441EED" w:rsidP="00EF7C2F">
            <w:pPr>
              <w:ind w:firstLine="731"/>
              <w:jc w:val="both"/>
              <w:rPr>
                <w:sz w:val="24"/>
                <w:szCs w:val="24"/>
              </w:rPr>
            </w:pPr>
          </w:p>
          <w:p w14:paraId="5178F680" w14:textId="28957421" w:rsidR="00441EED" w:rsidRPr="00382211" w:rsidRDefault="00441EED" w:rsidP="00EF7C2F">
            <w:pPr>
              <w:ind w:firstLine="731"/>
              <w:jc w:val="both"/>
              <w:rPr>
                <w:sz w:val="24"/>
                <w:szCs w:val="24"/>
              </w:rPr>
            </w:pPr>
          </w:p>
          <w:p w14:paraId="0894D17C" w14:textId="50353E10" w:rsidR="00441EED" w:rsidRPr="00382211" w:rsidRDefault="00441EED" w:rsidP="00EF7C2F">
            <w:pPr>
              <w:ind w:firstLine="731"/>
              <w:jc w:val="both"/>
              <w:rPr>
                <w:sz w:val="24"/>
                <w:szCs w:val="24"/>
              </w:rPr>
            </w:pPr>
          </w:p>
          <w:p w14:paraId="259AD89C" w14:textId="4074A89F" w:rsidR="00441EED" w:rsidRPr="00382211" w:rsidRDefault="00441EED" w:rsidP="00EF7C2F">
            <w:pPr>
              <w:ind w:firstLine="731"/>
              <w:jc w:val="both"/>
              <w:rPr>
                <w:sz w:val="24"/>
                <w:szCs w:val="24"/>
              </w:rPr>
            </w:pPr>
          </w:p>
          <w:p w14:paraId="5675AE55" w14:textId="7BADD329" w:rsidR="00441EED" w:rsidRPr="00382211" w:rsidRDefault="00441EED" w:rsidP="00EF7C2F">
            <w:pPr>
              <w:ind w:firstLine="731"/>
              <w:jc w:val="both"/>
              <w:rPr>
                <w:sz w:val="24"/>
                <w:szCs w:val="24"/>
              </w:rPr>
            </w:pPr>
          </w:p>
          <w:p w14:paraId="568AB564" w14:textId="225DB3F1" w:rsidR="00441EED" w:rsidRPr="00382211" w:rsidRDefault="00441EED" w:rsidP="00EF7C2F">
            <w:pPr>
              <w:ind w:firstLine="731"/>
              <w:jc w:val="both"/>
              <w:rPr>
                <w:sz w:val="24"/>
                <w:szCs w:val="24"/>
              </w:rPr>
            </w:pPr>
          </w:p>
          <w:p w14:paraId="7FCCECA1" w14:textId="739ED2A6" w:rsidR="00441EED" w:rsidRPr="00382211" w:rsidRDefault="00441EED" w:rsidP="00EF7C2F">
            <w:pPr>
              <w:ind w:firstLine="731"/>
              <w:jc w:val="both"/>
              <w:rPr>
                <w:sz w:val="24"/>
                <w:szCs w:val="24"/>
              </w:rPr>
            </w:pPr>
          </w:p>
          <w:p w14:paraId="2F041561" w14:textId="4AB4F371" w:rsidR="00441EED" w:rsidRPr="00382211" w:rsidRDefault="00441EED" w:rsidP="00EF7C2F">
            <w:pPr>
              <w:ind w:firstLine="731"/>
              <w:jc w:val="both"/>
              <w:rPr>
                <w:sz w:val="24"/>
                <w:szCs w:val="24"/>
              </w:rPr>
            </w:pPr>
          </w:p>
          <w:p w14:paraId="1AEC21A7" w14:textId="6FD3B0D9" w:rsidR="00441EED" w:rsidRPr="00382211" w:rsidRDefault="00441EED" w:rsidP="00EF7C2F">
            <w:pPr>
              <w:ind w:firstLine="731"/>
              <w:jc w:val="both"/>
              <w:rPr>
                <w:sz w:val="24"/>
                <w:szCs w:val="24"/>
              </w:rPr>
            </w:pPr>
          </w:p>
          <w:p w14:paraId="273462FA" w14:textId="1FC5EB43" w:rsidR="00441EED" w:rsidRPr="00382211" w:rsidRDefault="00441EED" w:rsidP="00EF7C2F">
            <w:pPr>
              <w:ind w:firstLine="731"/>
              <w:jc w:val="both"/>
              <w:rPr>
                <w:sz w:val="24"/>
                <w:szCs w:val="24"/>
              </w:rPr>
            </w:pPr>
          </w:p>
          <w:p w14:paraId="06DF2609" w14:textId="39C2DFB1" w:rsidR="00441EED" w:rsidRPr="00382211" w:rsidRDefault="00441EED" w:rsidP="00EF7C2F">
            <w:pPr>
              <w:ind w:firstLine="731"/>
              <w:jc w:val="both"/>
              <w:rPr>
                <w:sz w:val="24"/>
                <w:szCs w:val="24"/>
              </w:rPr>
            </w:pPr>
          </w:p>
          <w:p w14:paraId="040C5A87" w14:textId="0DB53FC0" w:rsidR="00441EED" w:rsidRPr="00382211" w:rsidRDefault="00441EED" w:rsidP="00EF7C2F">
            <w:pPr>
              <w:ind w:firstLine="731"/>
              <w:jc w:val="both"/>
              <w:rPr>
                <w:sz w:val="24"/>
                <w:szCs w:val="24"/>
              </w:rPr>
            </w:pPr>
          </w:p>
          <w:p w14:paraId="7D5B70D4" w14:textId="38046B2E" w:rsidR="00F722F3" w:rsidRPr="00382211" w:rsidRDefault="00F722F3" w:rsidP="00EF7C2F">
            <w:pPr>
              <w:ind w:firstLine="731"/>
              <w:jc w:val="both"/>
              <w:rPr>
                <w:sz w:val="24"/>
                <w:szCs w:val="24"/>
              </w:rPr>
            </w:pPr>
          </w:p>
          <w:p w14:paraId="1C90886C" w14:textId="6FCE605D" w:rsidR="00F722F3" w:rsidRPr="00382211" w:rsidRDefault="00F722F3" w:rsidP="00EF7C2F">
            <w:pPr>
              <w:ind w:firstLine="731"/>
              <w:jc w:val="both"/>
              <w:rPr>
                <w:sz w:val="24"/>
                <w:szCs w:val="24"/>
              </w:rPr>
            </w:pPr>
          </w:p>
          <w:p w14:paraId="5B53B46A" w14:textId="353D1E40" w:rsidR="00F722F3" w:rsidRPr="00382211" w:rsidRDefault="00F722F3" w:rsidP="00EF7C2F">
            <w:pPr>
              <w:ind w:firstLine="731"/>
              <w:jc w:val="both"/>
              <w:rPr>
                <w:sz w:val="24"/>
                <w:szCs w:val="24"/>
              </w:rPr>
            </w:pPr>
          </w:p>
          <w:p w14:paraId="04BE4BA1" w14:textId="136812D1" w:rsidR="00F722F3" w:rsidRPr="00382211" w:rsidRDefault="00F722F3" w:rsidP="00EF7C2F">
            <w:pPr>
              <w:ind w:firstLine="731"/>
              <w:jc w:val="both"/>
              <w:rPr>
                <w:sz w:val="24"/>
                <w:szCs w:val="24"/>
              </w:rPr>
            </w:pPr>
          </w:p>
          <w:p w14:paraId="1AA69FAA" w14:textId="0547F808" w:rsidR="00F722F3" w:rsidRPr="00382211" w:rsidRDefault="00F722F3" w:rsidP="00EF7C2F">
            <w:pPr>
              <w:ind w:firstLine="731"/>
              <w:jc w:val="both"/>
              <w:rPr>
                <w:sz w:val="24"/>
                <w:szCs w:val="24"/>
              </w:rPr>
            </w:pPr>
          </w:p>
          <w:p w14:paraId="3502F205" w14:textId="4D0B7C9D" w:rsidR="00F722F3" w:rsidRPr="00382211" w:rsidRDefault="00F722F3" w:rsidP="00EF7C2F">
            <w:pPr>
              <w:ind w:firstLine="731"/>
              <w:jc w:val="both"/>
              <w:rPr>
                <w:sz w:val="24"/>
                <w:szCs w:val="24"/>
              </w:rPr>
            </w:pPr>
          </w:p>
          <w:p w14:paraId="4CB861DC" w14:textId="588F120E" w:rsidR="00F722F3" w:rsidRPr="00382211" w:rsidRDefault="00F722F3" w:rsidP="00EF7C2F">
            <w:pPr>
              <w:ind w:firstLine="731"/>
              <w:jc w:val="both"/>
              <w:rPr>
                <w:sz w:val="24"/>
                <w:szCs w:val="24"/>
              </w:rPr>
            </w:pPr>
          </w:p>
          <w:p w14:paraId="03B49AD3" w14:textId="42A44E2B" w:rsidR="00F722F3" w:rsidRPr="00382211" w:rsidRDefault="00F722F3" w:rsidP="00EF7C2F">
            <w:pPr>
              <w:ind w:firstLine="731"/>
              <w:jc w:val="both"/>
              <w:rPr>
                <w:sz w:val="24"/>
                <w:szCs w:val="24"/>
              </w:rPr>
            </w:pPr>
          </w:p>
          <w:p w14:paraId="3457A655" w14:textId="2194D523" w:rsidR="00F722F3" w:rsidRPr="00382211" w:rsidRDefault="00F722F3" w:rsidP="00EF7C2F">
            <w:pPr>
              <w:ind w:firstLine="731"/>
              <w:jc w:val="both"/>
              <w:rPr>
                <w:sz w:val="24"/>
                <w:szCs w:val="24"/>
              </w:rPr>
            </w:pPr>
          </w:p>
          <w:p w14:paraId="65C1536A" w14:textId="44A9F016" w:rsidR="00F722F3" w:rsidRPr="00382211" w:rsidRDefault="00F722F3" w:rsidP="00EF7C2F">
            <w:pPr>
              <w:ind w:firstLine="731"/>
              <w:jc w:val="both"/>
              <w:rPr>
                <w:sz w:val="24"/>
                <w:szCs w:val="24"/>
              </w:rPr>
            </w:pPr>
          </w:p>
          <w:p w14:paraId="466C4905" w14:textId="433A142A" w:rsidR="00F722F3" w:rsidRPr="00382211" w:rsidRDefault="00F722F3" w:rsidP="00EF7C2F">
            <w:pPr>
              <w:ind w:firstLine="731"/>
              <w:jc w:val="both"/>
              <w:rPr>
                <w:sz w:val="24"/>
                <w:szCs w:val="24"/>
              </w:rPr>
            </w:pPr>
          </w:p>
          <w:p w14:paraId="262476D0" w14:textId="5FEEBE16" w:rsidR="00F722F3" w:rsidRPr="00382211" w:rsidRDefault="00F722F3" w:rsidP="00EF7C2F">
            <w:pPr>
              <w:ind w:firstLine="731"/>
              <w:jc w:val="both"/>
              <w:rPr>
                <w:sz w:val="24"/>
                <w:szCs w:val="24"/>
              </w:rPr>
            </w:pPr>
          </w:p>
          <w:p w14:paraId="64FF387E" w14:textId="2E272632" w:rsidR="00F722F3" w:rsidRPr="00382211" w:rsidRDefault="00F722F3" w:rsidP="00EF7C2F">
            <w:pPr>
              <w:ind w:firstLine="731"/>
              <w:jc w:val="both"/>
              <w:rPr>
                <w:sz w:val="24"/>
                <w:szCs w:val="24"/>
              </w:rPr>
            </w:pPr>
          </w:p>
          <w:p w14:paraId="2EF11FA3" w14:textId="73577106" w:rsidR="00F722F3" w:rsidRPr="00382211" w:rsidRDefault="00F722F3" w:rsidP="00EF7C2F">
            <w:pPr>
              <w:ind w:firstLine="731"/>
              <w:jc w:val="both"/>
              <w:rPr>
                <w:sz w:val="24"/>
                <w:szCs w:val="24"/>
              </w:rPr>
            </w:pPr>
          </w:p>
          <w:p w14:paraId="7C97F7F3" w14:textId="6D102062" w:rsidR="00F722F3" w:rsidRPr="00382211" w:rsidRDefault="00F722F3" w:rsidP="00EF7C2F">
            <w:pPr>
              <w:ind w:firstLine="731"/>
              <w:jc w:val="both"/>
              <w:rPr>
                <w:sz w:val="24"/>
                <w:szCs w:val="24"/>
              </w:rPr>
            </w:pPr>
          </w:p>
          <w:p w14:paraId="1EB73A3A" w14:textId="764188D3" w:rsidR="00F722F3" w:rsidRPr="00382211" w:rsidRDefault="00F722F3" w:rsidP="00EF7C2F">
            <w:pPr>
              <w:ind w:firstLine="731"/>
              <w:jc w:val="both"/>
              <w:rPr>
                <w:sz w:val="24"/>
                <w:szCs w:val="24"/>
              </w:rPr>
            </w:pPr>
          </w:p>
          <w:p w14:paraId="4B2B0AFA" w14:textId="4D50EA44" w:rsidR="00F722F3" w:rsidRPr="00382211" w:rsidRDefault="00F722F3" w:rsidP="00EF7C2F">
            <w:pPr>
              <w:ind w:firstLine="731"/>
              <w:jc w:val="both"/>
              <w:rPr>
                <w:sz w:val="24"/>
                <w:szCs w:val="24"/>
              </w:rPr>
            </w:pPr>
          </w:p>
          <w:p w14:paraId="34381D8D" w14:textId="2775AFFC" w:rsidR="00F722F3" w:rsidRDefault="00F722F3" w:rsidP="00EF7C2F">
            <w:pPr>
              <w:ind w:firstLine="731"/>
              <w:jc w:val="both"/>
              <w:rPr>
                <w:sz w:val="24"/>
                <w:szCs w:val="24"/>
              </w:rPr>
            </w:pPr>
          </w:p>
          <w:p w14:paraId="68ED3148" w14:textId="6E889615" w:rsidR="00D7013B" w:rsidRDefault="00D7013B" w:rsidP="00EF7C2F">
            <w:pPr>
              <w:ind w:firstLine="731"/>
              <w:jc w:val="both"/>
              <w:rPr>
                <w:sz w:val="24"/>
                <w:szCs w:val="24"/>
              </w:rPr>
            </w:pPr>
          </w:p>
          <w:p w14:paraId="08F2984C" w14:textId="5DC9480A" w:rsidR="00D7013B" w:rsidRDefault="00D7013B" w:rsidP="00EF7C2F">
            <w:pPr>
              <w:ind w:firstLine="731"/>
              <w:jc w:val="both"/>
              <w:rPr>
                <w:sz w:val="24"/>
                <w:szCs w:val="24"/>
              </w:rPr>
            </w:pPr>
          </w:p>
          <w:p w14:paraId="0DDD9CD3" w14:textId="09D6016E" w:rsidR="00D7013B" w:rsidRDefault="00D7013B" w:rsidP="00EF7C2F">
            <w:pPr>
              <w:ind w:firstLine="731"/>
              <w:jc w:val="both"/>
              <w:rPr>
                <w:sz w:val="24"/>
                <w:szCs w:val="24"/>
              </w:rPr>
            </w:pPr>
          </w:p>
          <w:p w14:paraId="720183F8" w14:textId="3F30A4F9" w:rsidR="00D7013B" w:rsidRDefault="00D7013B" w:rsidP="00EF7C2F">
            <w:pPr>
              <w:ind w:firstLine="731"/>
              <w:jc w:val="both"/>
              <w:rPr>
                <w:sz w:val="24"/>
                <w:szCs w:val="24"/>
              </w:rPr>
            </w:pPr>
          </w:p>
          <w:p w14:paraId="4835C33E" w14:textId="518FF2BF" w:rsidR="00D7013B" w:rsidRDefault="00D7013B" w:rsidP="00EF7C2F">
            <w:pPr>
              <w:ind w:firstLine="731"/>
              <w:jc w:val="both"/>
              <w:rPr>
                <w:sz w:val="24"/>
                <w:szCs w:val="24"/>
              </w:rPr>
            </w:pPr>
          </w:p>
          <w:p w14:paraId="1A605F55" w14:textId="7E360077" w:rsidR="00D7013B" w:rsidRDefault="00D7013B" w:rsidP="00EF7C2F">
            <w:pPr>
              <w:ind w:firstLine="731"/>
              <w:jc w:val="both"/>
              <w:rPr>
                <w:sz w:val="24"/>
                <w:szCs w:val="24"/>
              </w:rPr>
            </w:pPr>
          </w:p>
          <w:p w14:paraId="78BCC518" w14:textId="7CE23143" w:rsidR="00D7013B" w:rsidRDefault="00D7013B" w:rsidP="00EF7C2F">
            <w:pPr>
              <w:ind w:firstLine="731"/>
              <w:jc w:val="both"/>
              <w:rPr>
                <w:sz w:val="24"/>
                <w:szCs w:val="24"/>
              </w:rPr>
            </w:pPr>
          </w:p>
          <w:p w14:paraId="0C88C7D0" w14:textId="76661C66" w:rsidR="00D7013B" w:rsidRDefault="00D7013B" w:rsidP="00EF7C2F">
            <w:pPr>
              <w:ind w:firstLine="731"/>
              <w:jc w:val="both"/>
              <w:rPr>
                <w:sz w:val="24"/>
                <w:szCs w:val="24"/>
              </w:rPr>
            </w:pPr>
          </w:p>
          <w:p w14:paraId="465C6AD8" w14:textId="627BA89F" w:rsidR="00D7013B" w:rsidRDefault="00D7013B" w:rsidP="00EF7C2F">
            <w:pPr>
              <w:ind w:firstLine="731"/>
              <w:jc w:val="both"/>
              <w:rPr>
                <w:sz w:val="24"/>
                <w:szCs w:val="24"/>
              </w:rPr>
            </w:pPr>
          </w:p>
          <w:p w14:paraId="3D00D8E4" w14:textId="648D89B4" w:rsidR="00D7013B" w:rsidRDefault="00D7013B" w:rsidP="00EF7C2F">
            <w:pPr>
              <w:ind w:firstLine="731"/>
              <w:jc w:val="both"/>
              <w:rPr>
                <w:sz w:val="24"/>
                <w:szCs w:val="24"/>
              </w:rPr>
            </w:pPr>
          </w:p>
          <w:p w14:paraId="24E8A74B" w14:textId="0C66A71D" w:rsidR="00D7013B" w:rsidRDefault="00D7013B" w:rsidP="00EF7C2F">
            <w:pPr>
              <w:ind w:firstLine="731"/>
              <w:jc w:val="both"/>
              <w:rPr>
                <w:sz w:val="24"/>
                <w:szCs w:val="24"/>
              </w:rPr>
            </w:pPr>
          </w:p>
          <w:p w14:paraId="5925C638" w14:textId="19324583" w:rsidR="00D7013B" w:rsidRDefault="00D7013B" w:rsidP="00EF7C2F">
            <w:pPr>
              <w:ind w:firstLine="731"/>
              <w:jc w:val="both"/>
              <w:rPr>
                <w:sz w:val="24"/>
                <w:szCs w:val="24"/>
              </w:rPr>
            </w:pPr>
          </w:p>
          <w:p w14:paraId="38A16D09" w14:textId="23E0BFD3" w:rsidR="00D7013B" w:rsidRDefault="00D7013B" w:rsidP="00EF7C2F">
            <w:pPr>
              <w:ind w:firstLine="731"/>
              <w:jc w:val="both"/>
              <w:rPr>
                <w:sz w:val="24"/>
                <w:szCs w:val="24"/>
              </w:rPr>
            </w:pPr>
          </w:p>
          <w:p w14:paraId="002BB50F" w14:textId="27CDA4CB" w:rsidR="00D7013B" w:rsidRDefault="00D7013B" w:rsidP="00EF7C2F">
            <w:pPr>
              <w:ind w:firstLine="731"/>
              <w:jc w:val="both"/>
              <w:rPr>
                <w:sz w:val="24"/>
                <w:szCs w:val="24"/>
              </w:rPr>
            </w:pPr>
          </w:p>
          <w:p w14:paraId="1737B6E6" w14:textId="4F704B6D" w:rsidR="00D7013B" w:rsidRDefault="00D7013B" w:rsidP="00EF7C2F">
            <w:pPr>
              <w:ind w:firstLine="731"/>
              <w:jc w:val="both"/>
              <w:rPr>
                <w:sz w:val="24"/>
                <w:szCs w:val="24"/>
              </w:rPr>
            </w:pPr>
          </w:p>
          <w:p w14:paraId="220A8571" w14:textId="08AE08A9" w:rsidR="00D7013B" w:rsidRDefault="00D7013B" w:rsidP="00EF7C2F">
            <w:pPr>
              <w:ind w:firstLine="731"/>
              <w:jc w:val="both"/>
              <w:rPr>
                <w:sz w:val="24"/>
                <w:szCs w:val="24"/>
              </w:rPr>
            </w:pPr>
          </w:p>
          <w:p w14:paraId="178EEF3F" w14:textId="617D1209" w:rsidR="00D7013B" w:rsidRDefault="00D7013B" w:rsidP="00EF7C2F">
            <w:pPr>
              <w:ind w:firstLine="731"/>
              <w:jc w:val="both"/>
              <w:rPr>
                <w:sz w:val="24"/>
                <w:szCs w:val="24"/>
              </w:rPr>
            </w:pPr>
          </w:p>
          <w:p w14:paraId="1629CE6B" w14:textId="5CE0AEF8" w:rsidR="00D7013B" w:rsidRDefault="00D7013B" w:rsidP="00EF7C2F">
            <w:pPr>
              <w:ind w:firstLine="731"/>
              <w:jc w:val="both"/>
              <w:rPr>
                <w:sz w:val="24"/>
                <w:szCs w:val="24"/>
              </w:rPr>
            </w:pPr>
          </w:p>
          <w:p w14:paraId="32A5409A" w14:textId="08AC2BFD" w:rsidR="00D7013B" w:rsidRDefault="00D7013B" w:rsidP="00EF7C2F">
            <w:pPr>
              <w:ind w:firstLine="731"/>
              <w:jc w:val="both"/>
              <w:rPr>
                <w:sz w:val="24"/>
                <w:szCs w:val="24"/>
              </w:rPr>
            </w:pPr>
          </w:p>
          <w:p w14:paraId="50204CCB" w14:textId="022EF752" w:rsidR="00D7013B" w:rsidRDefault="00D7013B" w:rsidP="00EF7C2F">
            <w:pPr>
              <w:ind w:firstLine="731"/>
              <w:jc w:val="both"/>
              <w:rPr>
                <w:sz w:val="24"/>
                <w:szCs w:val="24"/>
              </w:rPr>
            </w:pPr>
          </w:p>
          <w:p w14:paraId="5ED2A3A8" w14:textId="51DD5DF1" w:rsidR="00D7013B" w:rsidRDefault="00D7013B" w:rsidP="00EF7C2F">
            <w:pPr>
              <w:ind w:firstLine="731"/>
              <w:jc w:val="both"/>
              <w:rPr>
                <w:sz w:val="24"/>
                <w:szCs w:val="24"/>
              </w:rPr>
            </w:pPr>
          </w:p>
          <w:p w14:paraId="3469C556" w14:textId="58C44577" w:rsidR="00D7013B" w:rsidRDefault="00D7013B" w:rsidP="00EF7C2F">
            <w:pPr>
              <w:ind w:firstLine="731"/>
              <w:jc w:val="both"/>
              <w:rPr>
                <w:sz w:val="24"/>
                <w:szCs w:val="24"/>
              </w:rPr>
            </w:pPr>
          </w:p>
          <w:p w14:paraId="7CA9BC2B" w14:textId="16A4CAF0" w:rsidR="00D7013B" w:rsidRDefault="00D7013B" w:rsidP="00EF7C2F">
            <w:pPr>
              <w:ind w:firstLine="731"/>
              <w:jc w:val="both"/>
              <w:rPr>
                <w:sz w:val="24"/>
                <w:szCs w:val="24"/>
              </w:rPr>
            </w:pPr>
          </w:p>
          <w:p w14:paraId="4B0A22D7" w14:textId="5EE78126" w:rsidR="00D7013B" w:rsidRDefault="00D7013B" w:rsidP="00EF7C2F">
            <w:pPr>
              <w:ind w:firstLine="731"/>
              <w:jc w:val="both"/>
              <w:rPr>
                <w:sz w:val="24"/>
                <w:szCs w:val="24"/>
              </w:rPr>
            </w:pPr>
          </w:p>
          <w:p w14:paraId="72526FFC" w14:textId="5F9F06F0" w:rsidR="00D7013B" w:rsidRDefault="00D7013B" w:rsidP="00EF7C2F">
            <w:pPr>
              <w:ind w:firstLine="731"/>
              <w:jc w:val="both"/>
              <w:rPr>
                <w:sz w:val="24"/>
                <w:szCs w:val="24"/>
              </w:rPr>
            </w:pPr>
          </w:p>
          <w:p w14:paraId="72DA10B5" w14:textId="32BFE2B2" w:rsidR="00D7013B" w:rsidRDefault="00D7013B" w:rsidP="00EF7C2F">
            <w:pPr>
              <w:ind w:firstLine="731"/>
              <w:jc w:val="both"/>
              <w:rPr>
                <w:sz w:val="24"/>
                <w:szCs w:val="24"/>
              </w:rPr>
            </w:pPr>
          </w:p>
          <w:p w14:paraId="066892B8" w14:textId="74D15E54" w:rsidR="00D7013B" w:rsidRDefault="00D7013B" w:rsidP="00EF7C2F">
            <w:pPr>
              <w:ind w:firstLine="731"/>
              <w:jc w:val="both"/>
              <w:rPr>
                <w:sz w:val="24"/>
                <w:szCs w:val="24"/>
              </w:rPr>
            </w:pPr>
          </w:p>
          <w:p w14:paraId="1F1CB348" w14:textId="2B1680E3" w:rsidR="00D7013B" w:rsidRDefault="00D7013B" w:rsidP="00EF7C2F">
            <w:pPr>
              <w:ind w:firstLine="731"/>
              <w:jc w:val="both"/>
              <w:rPr>
                <w:sz w:val="24"/>
                <w:szCs w:val="24"/>
              </w:rPr>
            </w:pPr>
          </w:p>
          <w:p w14:paraId="195B52FE" w14:textId="5F8B9B89" w:rsidR="00D7013B" w:rsidRDefault="00D7013B" w:rsidP="00EF7C2F">
            <w:pPr>
              <w:ind w:firstLine="731"/>
              <w:jc w:val="both"/>
              <w:rPr>
                <w:sz w:val="24"/>
                <w:szCs w:val="24"/>
              </w:rPr>
            </w:pPr>
          </w:p>
          <w:p w14:paraId="09DAB8A1" w14:textId="26E9B482" w:rsidR="00D7013B" w:rsidRDefault="00D7013B" w:rsidP="00EF7C2F">
            <w:pPr>
              <w:ind w:firstLine="731"/>
              <w:jc w:val="both"/>
              <w:rPr>
                <w:sz w:val="24"/>
                <w:szCs w:val="24"/>
              </w:rPr>
            </w:pPr>
          </w:p>
          <w:p w14:paraId="6EBEA5A8" w14:textId="22E61458" w:rsidR="00D7013B" w:rsidRDefault="00D7013B" w:rsidP="00EF7C2F">
            <w:pPr>
              <w:ind w:firstLine="731"/>
              <w:jc w:val="both"/>
              <w:rPr>
                <w:sz w:val="24"/>
                <w:szCs w:val="24"/>
              </w:rPr>
            </w:pPr>
          </w:p>
          <w:p w14:paraId="6FA7469D" w14:textId="7F4CDC48" w:rsidR="00D7013B" w:rsidRDefault="00D7013B" w:rsidP="00EF7C2F">
            <w:pPr>
              <w:ind w:firstLine="731"/>
              <w:jc w:val="both"/>
              <w:rPr>
                <w:sz w:val="24"/>
                <w:szCs w:val="24"/>
              </w:rPr>
            </w:pPr>
          </w:p>
          <w:p w14:paraId="42ABC20C" w14:textId="524024FE" w:rsidR="00D7013B" w:rsidRDefault="00D7013B" w:rsidP="00EF7C2F">
            <w:pPr>
              <w:ind w:firstLine="731"/>
              <w:jc w:val="both"/>
              <w:rPr>
                <w:sz w:val="24"/>
                <w:szCs w:val="24"/>
              </w:rPr>
            </w:pPr>
          </w:p>
          <w:p w14:paraId="01D80DED" w14:textId="589AF4EB" w:rsidR="00D7013B" w:rsidRDefault="00D7013B" w:rsidP="00EF7C2F">
            <w:pPr>
              <w:ind w:firstLine="731"/>
              <w:jc w:val="both"/>
              <w:rPr>
                <w:sz w:val="24"/>
                <w:szCs w:val="24"/>
              </w:rPr>
            </w:pPr>
          </w:p>
          <w:p w14:paraId="4BB2C193" w14:textId="23B90BF5" w:rsidR="00D7013B" w:rsidRDefault="00D7013B" w:rsidP="00EF7C2F">
            <w:pPr>
              <w:ind w:firstLine="731"/>
              <w:jc w:val="both"/>
              <w:rPr>
                <w:sz w:val="24"/>
                <w:szCs w:val="24"/>
              </w:rPr>
            </w:pPr>
          </w:p>
          <w:p w14:paraId="0D0C6A88" w14:textId="305FA38C" w:rsidR="00D7013B" w:rsidRDefault="00D7013B" w:rsidP="00EF7C2F">
            <w:pPr>
              <w:ind w:firstLine="731"/>
              <w:jc w:val="both"/>
              <w:rPr>
                <w:sz w:val="24"/>
                <w:szCs w:val="24"/>
              </w:rPr>
            </w:pPr>
          </w:p>
          <w:p w14:paraId="1792B049" w14:textId="77777777" w:rsidR="00D7013B" w:rsidRPr="00382211" w:rsidRDefault="00D7013B" w:rsidP="00EF7C2F">
            <w:pPr>
              <w:ind w:firstLine="731"/>
              <w:jc w:val="both"/>
              <w:rPr>
                <w:sz w:val="24"/>
                <w:szCs w:val="24"/>
              </w:rPr>
            </w:pPr>
          </w:p>
          <w:p w14:paraId="123DEA32" w14:textId="6C4E3057" w:rsidR="00F722F3" w:rsidRPr="00382211" w:rsidRDefault="00F722F3" w:rsidP="00EF7C2F">
            <w:pPr>
              <w:ind w:firstLine="731"/>
              <w:jc w:val="both"/>
              <w:rPr>
                <w:sz w:val="24"/>
                <w:szCs w:val="24"/>
              </w:rPr>
            </w:pPr>
          </w:p>
          <w:p w14:paraId="0EA171F2" w14:textId="629CF999" w:rsidR="00F722F3" w:rsidRPr="00382211" w:rsidRDefault="00F722F3" w:rsidP="00EF7C2F">
            <w:pPr>
              <w:ind w:firstLine="731"/>
              <w:jc w:val="both"/>
              <w:rPr>
                <w:sz w:val="24"/>
                <w:szCs w:val="24"/>
              </w:rPr>
            </w:pPr>
          </w:p>
          <w:p w14:paraId="3B2054A0" w14:textId="625B4322" w:rsidR="00F722F3" w:rsidRPr="00382211" w:rsidRDefault="00F722F3" w:rsidP="00EF7C2F">
            <w:pPr>
              <w:ind w:firstLine="731"/>
              <w:jc w:val="both"/>
              <w:rPr>
                <w:sz w:val="24"/>
                <w:szCs w:val="24"/>
              </w:rPr>
            </w:pPr>
          </w:p>
          <w:p w14:paraId="622B545A" w14:textId="334FFB34" w:rsidR="00F722F3" w:rsidRPr="00382211" w:rsidRDefault="00F722F3" w:rsidP="00EF7C2F">
            <w:pPr>
              <w:ind w:firstLine="731"/>
              <w:jc w:val="both"/>
              <w:rPr>
                <w:sz w:val="24"/>
                <w:szCs w:val="24"/>
              </w:rPr>
            </w:pPr>
            <w:r w:rsidRPr="00382211">
              <w:rPr>
                <w:b/>
                <w:sz w:val="24"/>
                <w:szCs w:val="24"/>
              </w:rPr>
              <w:t>пункт відсутній</w:t>
            </w:r>
          </w:p>
          <w:p w14:paraId="1D019FC6" w14:textId="77777777" w:rsidR="00441EED" w:rsidRPr="00382211" w:rsidRDefault="00441EED" w:rsidP="00EF7C2F">
            <w:pPr>
              <w:ind w:firstLine="731"/>
              <w:jc w:val="both"/>
              <w:rPr>
                <w:sz w:val="24"/>
                <w:szCs w:val="24"/>
              </w:rPr>
            </w:pPr>
          </w:p>
          <w:p w14:paraId="5D01A46D" w14:textId="77777777" w:rsidR="00F722F3" w:rsidRPr="00382211" w:rsidRDefault="00F722F3" w:rsidP="00EF7C2F">
            <w:pPr>
              <w:ind w:firstLine="731"/>
              <w:jc w:val="both"/>
              <w:rPr>
                <w:sz w:val="24"/>
                <w:szCs w:val="24"/>
              </w:rPr>
            </w:pPr>
          </w:p>
          <w:p w14:paraId="771520AB" w14:textId="4BFFF8A3" w:rsidR="00F722F3" w:rsidRPr="00382211" w:rsidRDefault="00F722F3" w:rsidP="00EF7C2F">
            <w:pPr>
              <w:ind w:firstLine="731"/>
              <w:jc w:val="both"/>
              <w:rPr>
                <w:b/>
                <w:sz w:val="24"/>
                <w:szCs w:val="24"/>
              </w:rPr>
            </w:pPr>
          </w:p>
        </w:tc>
        <w:tc>
          <w:tcPr>
            <w:tcW w:w="4880" w:type="dxa"/>
          </w:tcPr>
          <w:p w14:paraId="331524EB" w14:textId="246713C2" w:rsidR="00851A31" w:rsidRPr="00382211" w:rsidRDefault="00441EED" w:rsidP="00EF7C2F">
            <w:pPr>
              <w:ind w:firstLine="731"/>
              <w:jc w:val="both"/>
              <w:rPr>
                <w:rStyle w:val="rvts15"/>
                <w:b/>
                <w:bCs/>
                <w:sz w:val="24"/>
                <w:szCs w:val="24"/>
                <w:shd w:val="clear" w:color="auto" w:fill="FFFFFF"/>
              </w:rPr>
            </w:pPr>
            <w:r w:rsidRPr="00382211">
              <w:rPr>
                <w:rStyle w:val="rvts15"/>
                <w:b/>
                <w:bCs/>
                <w:sz w:val="24"/>
                <w:szCs w:val="24"/>
                <w:shd w:val="clear" w:color="auto" w:fill="FFFFFF"/>
              </w:rPr>
              <w:t>Розділ XIII</w:t>
            </w:r>
            <w:r w:rsidR="00D44DC9" w:rsidRPr="00382211">
              <w:rPr>
                <w:rStyle w:val="rvts15"/>
                <w:b/>
                <w:bCs/>
                <w:sz w:val="24"/>
                <w:szCs w:val="24"/>
                <w:shd w:val="clear" w:color="auto" w:fill="FFFFFF"/>
              </w:rPr>
              <w:t xml:space="preserve"> </w:t>
            </w:r>
            <w:r w:rsidRPr="00382211">
              <w:rPr>
                <w:rStyle w:val="rvts15"/>
                <w:b/>
                <w:bCs/>
                <w:sz w:val="24"/>
                <w:szCs w:val="24"/>
                <w:shd w:val="clear" w:color="auto" w:fill="FFFFFF"/>
              </w:rPr>
              <w:t>ПРИКІНЦЕВІ ПОЛОЖЕННЯ</w:t>
            </w:r>
          </w:p>
          <w:p w14:paraId="0BBF051F" w14:textId="77777777" w:rsidR="00441EED" w:rsidRPr="00382211" w:rsidRDefault="00441EED" w:rsidP="00EF7C2F">
            <w:pPr>
              <w:ind w:firstLine="731"/>
              <w:jc w:val="both"/>
              <w:rPr>
                <w:rStyle w:val="rvts15"/>
                <w:bCs/>
                <w:sz w:val="24"/>
                <w:szCs w:val="24"/>
                <w:shd w:val="clear" w:color="auto" w:fill="FFFFFF"/>
              </w:rPr>
            </w:pPr>
            <w:r w:rsidRPr="00382211">
              <w:rPr>
                <w:rStyle w:val="rvts15"/>
                <w:bCs/>
                <w:sz w:val="24"/>
                <w:szCs w:val="24"/>
                <w:shd w:val="clear" w:color="auto" w:fill="FFFFFF"/>
              </w:rPr>
              <w:t>…</w:t>
            </w:r>
          </w:p>
          <w:p w14:paraId="2EEFA370" w14:textId="78B61A72" w:rsidR="00441EED" w:rsidRPr="00382211" w:rsidRDefault="00441EED" w:rsidP="00EF7C2F">
            <w:pPr>
              <w:ind w:firstLine="731"/>
              <w:jc w:val="both"/>
              <w:rPr>
                <w:b/>
                <w:sz w:val="24"/>
                <w:szCs w:val="24"/>
              </w:rPr>
            </w:pPr>
            <w:r w:rsidRPr="00382211">
              <w:rPr>
                <w:b/>
                <w:sz w:val="24"/>
                <w:szCs w:val="24"/>
              </w:rPr>
              <w:t>2</w:t>
            </w:r>
            <w:r w:rsidRPr="00382211">
              <w:rPr>
                <w:b/>
                <w:sz w:val="24"/>
                <w:szCs w:val="24"/>
                <w:vertAlign w:val="superscript"/>
              </w:rPr>
              <w:t>7</w:t>
            </w:r>
            <w:r w:rsidRPr="00382211">
              <w:rPr>
                <w:b/>
                <w:sz w:val="24"/>
                <w:szCs w:val="24"/>
              </w:rPr>
              <w:t>. Установити, що особи, які у 2022 – 2023 роках не подали декларацію особи, уповноваженої на виконання функцій держави або місцевого самоврядування, відповідно до статті 45 цього Закону, і кінцевий строк для подання яких настав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подають такі декларації не пізніше 31 січня 2024 року. Суб’єкти декларування, зазначені у частинах сьомій – чотирнадцятій статті 45 цього Закону, подають відповідні декларації у строки, встановлені частинами сьомою – чотирнадцятою статті 45 цього Закону, якщо відповідні декларації не було подано раніше.</w:t>
            </w:r>
          </w:p>
          <w:p w14:paraId="6DB07C1A" w14:textId="68BA4E8E" w:rsidR="00441EED" w:rsidRPr="00382211" w:rsidRDefault="00441EED" w:rsidP="00EF7C2F">
            <w:pPr>
              <w:ind w:firstLine="731"/>
              <w:jc w:val="both"/>
              <w:rPr>
                <w:b/>
                <w:sz w:val="24"/>
                <w:szCs w:val="24"/>
              </w:rPr>
            </w:pPr>
            <w:r w:rsidRPr="00382211">
              <w:rPr>
                <w:b/>
                <w:sz w:val="24"/>
                <w:szCs w:val="24"/>
              </w:rPr>
              <w:t>Установити, що декларації, подані під час дії воєнного стану, введеного Указом Президента України "Про введення воєнного стану в Україні"</w:t>
            </w:r>
            <w:r w:rsidRPr="00382211">
              <w:rPr>
                <w:b/>
                <w:sz w:val="24"/>
                <w:szCs w:val="24"/>
                <w:lang w:val="ru-RU"/>
              </w:rPr>
              <w:t xml:space="preserve"> </w:t>
            </w:r>
            <w:r w:rsidRPr="00382211">
              <w:rPr>
                <w:b/>
                <w:sz w:val="24"/>
                <w:szCs w:val="24"/>
              </w:rPr>
              <w:t>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вважаються такими, що були подані на виконання обов’язку, передбаченого статтею 45 цього Закону. Суб’єкти декларування, які подали такі декларації, мають право протягом 14 днів з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звернутися до Національного агентства з питань запобігання корупції щодо подання виправленої декларації за відповідний звітний період. Національне агентство з питань запобігання корупції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p>
          <w:p w14:paraId="5DA70A31" w14:textId="4E6480CA" w:rsidR="00441EED" w:rsidRPr="00382211" w:rsidRDefault="00441EED" w:rsidP="00EF7C2F">
            <w:pPr>
              <w:ind w:firstLine="731"/>
              <w:jc w:val="both"/>
              <w:rPr>
                <w:b/>
                <w:sz w:val="24"/>
                <w:szCs w:val="24"/>
              </w:rPr>
            </w:pPr>
            <w:r w:rsidRPr="00382211">
              <w:rPr>
                <w:b/>
                <w:sz w:val="24"/>
                <w:szCs w:val="24"/>
              </w:rPr>
              <w:t>Установити, що суб’єкти декларування звільняються від обов’язку подання передбачених частинами першою та четвертою статті 52 цього Закону повідомлень, підстави для подання яких виникли під час дії правового режиму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p>
          <w:p w14:paraId="758DCCB5" w14:textId="013C3DD7" w:rsidR="00441EED" w:rsidRPr="00382211" w:rsidRDefault="00441EED" w:rsidP="00EF7C2F">
            <w:pPr>
              <w:ind w:firstLine="731"/>
              <w:jc w:val="both"/>
              <w:rPr>
                <w:b/>
                <w:sz w:val="24"/>
                <w:szCs w:val="24"/>
                <w:lang w:val="ru-RU"/>
              </w:rPr>
            </w:pPr>
            <w:r w:rsidRPr="00382211">
              <w:rPr>
                <w:b/>
                <w:sz w:val="24"/>
                <w:szCs w:val="24"/>
              </w:rPr>
              <w:t>Установити, що з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здійснення заходів фінансового контролю, передбачених розділом VII цього Закону (зокрема подання декларацій осіб, уповноважених на виконання функцій держави або місцевого самоврядування), відновлюється у повному обсязі та здійснюється у порядку та строки, визначені цим Законом (у тому числі з урахуванням особливостей, встановлених частинами сьомою – чотирнадцятою статті 45 цього Закону)</w:t>
            </w:r>
            <w:r w:rsidRPr="00382211">
              <w:rPr>
                <w:b/>
                <w:sz w:val="24"/>
                <w:szCs w:val="24"/>
                <w:lang w:val="ru-RU"/>
              </w:rPr>
              <w:t>.</w:t>
            </w:r>
          </w:p>
          <w:p w14:paraId="7F1D096A" w14:textId="145B0D51" w:rsidR="00441EED" w:rsidRPr="00382211" w:rsidRDefault="00441EED" w:rsidP="00EF7C2F">
            <w:pPr>
              <w:ind w:firstLine="731"/>
              <w:jc w:val="both"/>
              <w:rPr>
                <w:b/>
                <w:sz w:val="24"/>
                <w:szCs w:val="24"/>
                <w:lang w:val="ru-RU"/>
              </w:rPr>
            </w:pPr>
            <w:r w:rsidRPr="00382211">
              <w:rPr>
                <w:b/>
                <w:sz w:val="24"/>
                <w:szCs w:val="24"/>
                <w:lang w:val="ru-RU"/>
              </w:rPr>
              <w:t>…</w:t>
            </w:r>
          </w:p>
          <w:p w14:paraId="7BB7EE73" w14:textId="29306E1A" w:rsidR="008C3E0B" w:rsidRPr="008C3E0B" w:rsidRDefault="00441EED" w:rsidP="002E684A">
            <w:pPr>
              <w:ind w:firstLine="332"/>
              <w:jc w:val="both"/>
              <w:rPr>
                <w:b/>
                <w:bCs/>
                <w:sz w:val="24"/>
                <w:szCs w:val="24"/>
              </w:rPr>
            </w:pPr>
            <w:r w:rsidRPr="00382211">
              <w:rPr>
                <w:b/>
                <w:sz w:val="24"/>
                <w:szCs w:val="24"/>
              </w:rPr>
              <w:t>2</w:t>
            </w:r>
            <w:r w:rsidRPr="00382211">
              <w:rPr>
                <w:b/>
                <w:sz w:val="24"/>
                <w:szCs w:val="24"/>
                <w:vertAlign w:val="superscript"/>
              </w:rPr>
              <w:t>11</w:t>
            </w:r>
            <w:r w:rsidRPr="00382211">
              <w:rPr>
                <w:b/>
                <w:sz w:val="24"/>
                <w:szCs w:val="24"/>
              </w:rPr>
              <w:t xml:space="preserve">. </w:t>
            </w:r>
            <w:r w:rsidR="002E684A" w:rsidRPr="002E684A">
              <w:rPr>
                <w:b/>
                <w:sz w:val="24"/>
                <w:szCs w:val="24"/>
                <w:u w:val="single"/>
              </w:rPr>
              <w:t>(у редакції, запропонованій Президентом України)</w:t>
            </w:r>
            <w:r w:rsidR="002E684A">
              <w:rPr>
                <w:b/>
                <w:sz w:val="24"/>
                <w:szCs w:val="24"/>
              </w:rPr>
              <w:t xml:space="preserve"> </w:t>
            </w:r>
            <w:r w:rsidR="008C3E0B" w:rsidRPr="008C3E0B">
              <w:rPr>
                <w:b/>
                <w:bCs/>
                <w:sz w:val="24"/>
                <w:szCs w:val="24"/>
              </w:rPr>
              <w:t>Установити, що тимчасово, на період до дня припинення або скасування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Національне агентство з питань запобігання корупції забезпечує відкритий цілодобовий доступ до декларації осіб, уповноважених на виконання функцій держави або місцевого самоврядування, відповідно до статті 47 цього Закону, з урахуванням таких особливостей:</w:t>
            </w:r>
          </w:p>
          <w:p w14:paraId="5A43BC52" w14:textId="6A3DE543" w:rsidR="008C3E0B" w:rsidRPr="008C3E0B" w:rsidRDefault="008C3E0B" w:rsidP="008C3E0B">
            <w:pPr>
              <w:jc w:val="both"/>
              <w:rPr>
                <w:b/>
                <w:bCs/>
                <w:sz w:val="24"/>
                <w:szCs w:val="24"/>
              </w:rPr>
            </w:pPr>
            <w:r w:rsidRPr="008C3E0B">
              <w:rPr>
                <w:b/>
                <w:bCs/>
                <w:sz w:val="24"/>
                <w:szCs w:val="24"/>
              </w:rPr>
              <w:t xml:space="preserve">1) у відкритому доступі не відображаються декларації, подані суб’єктами декларування, які зазначені у частині сьомій (крім осіб, зазначених у пунктах 1 – 4 частини сьомої статті 45 цього Закону), восьмій – чотирнадцятій статті 45 </w:t>
            </w:r>
            <w:r w:rsidR="002E684A">
              <w:rPr>
                <w:b/>
                <w:bCs/>
                <w:sz w:val="24"/>
                <w:szCs w:val="24"/>
              </w:rPr>
              <w:t xml:space="preserve">цього Закону </w:t>
            </w:r>
            <w:r w:rsidRPr="008C3E0B">
              <w:rPr>
                <w:b/>
                <w:bCs/>
                <w:sz w:val="24"/>
                <w:szCs w:val="24"/>
              </w:rPr>
              <w:t>(у тому числі якщо відповідні декларації подано до початку проходження військової служби, призначення на посади);</w:t>
            </w:r>
          </w:p>
          <w:p w14:paraId="691502BD" w14:textId="12BEDDDB" w:rsidR="008C3E0B" w:rsidRPr="008C3E0B" w:rsidRDefault="008C3E0B" w:rsidP="008C3E0B">
            <w:pPr>
              <w:jc w:val="both"/>
              <w:rPr>
                <w:b/>
                <w:bCs/>
                <w:sz w:val="24"/>
                <w:szCs w:val="24"/>
              </w:rPr>
            </w:pPr>
            <w:r w:rsidRPr="008C3E0B">
              <w:rPr>
                <w:b/>
                <w:bCs/>
                <w:sz w:val="24"/>
                <w:szCs w:val="24"/>
              </w:rPr>
              <w:t xml:space="preserve">2) </w:t>
            </w:r>
            <w:r w:rsidR="002E684A">
              <w:rPr>
                <w:b/>
                <w:bCs/>
                <w:sz w:val="24"/>
                <w:szCs w:val="24"/>
              </w:rPr>
              <w:t>Н</w:t>
            </w:r>
            <w:r w:rsidRPr="008C3E0B">
              <w:rPr>
                <w:b/>
                <w:bCs/>
                <w:sz w:val="24"/>
                <w:szCs w:val="24"/>
              </w:rPr>
              <w:t xml:space="preserve">аціональне агентство з питань запобігання корупції </w:t>
            </w:r>
            <w:r w:rsidR="002E684A">
              <w:rPr>
                <w:b/>
                <w:bCs/>
                <w:sz w:val="24"/>
                <w:szCs w:val="24"/>
              </w:rPr>
              <w:t xml:space="preserve">вилучає з відкритого доступу декларації, зазначені у підпункті 1 цього пункту, на підставі письмового подання керівника (заступника керівника) державного органу, у якому проходить службу (працює) відповідний суб’єкт декларування. Порядок вилучення з відкритого доступу відповідних декларацій, порядок направлення письмового подання та його форму визначає Національне агентство. </w:t>
            </w:r>
          </w:p>
          <w:p w14:paraId="65592F10" w14:textId="0F5A37D1" w:rsidR="008C3E0B" w:rsidRPr="008C3E0B" w:rsidRDefault="008C3E0B" w:rsidP="002E684A">
            <w:pPr>
              <w:ind w:firstLine="332"/>
              <w:jc w:val="both"/>
              <w:rPr>
                <w:b/>
                <w:bCs/>
                <w:sz w:val="24"/>
                <w:szCs w:val="24"/>
              </w:rPr>
            </w:pPr>
            <w:r w:rsidRPr="008C3E0B">
              <w:rPr>
                <w:b/>
                <w:bCs/>
                <w:sz w:val="24"/>
                <w:szCs w:val="24"/>
              </w:rPr>
              <w:t>З дня, наступного за днем припинення або скасування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Національне агентство з питань запобігання корупції забезпечує відкритий доступ до декларацій, зазначених у  підпункті 1 цього пункту, відпові</w:t>
            </w:r>
            <w:r>
              <w:rPr>
                <w:b/>
                <w:bCs/>
                <w:sz w:val="24"/>
                <w:szCs w:val="24"/>
              </w:rPr>
              <w:t>дно до статті 47 цього Закону.</w:t>
            </w:r>
          </w:p>
          <w:p w14:paraId="493DBC89" w14:textId="26FAB9D5" w:rsidR="00441EED" w:rsidRPr="00382211" w:rsidRDefault="00441EED" w:rsidP="00EF7C2F">
            <w:pPr>
              <w:ind w:firstLine="709"/>
              <w:jc w:val="both"/>
              <w:rPr>
                <w:b/>
                <w:sz w:val="24"/>
                <w:szCs w:val="24"/>
              </w:rPr>
            </w:pPr>
            <w:r w:rsidRPr="00382211">
              <w:rPr>
                <w:b/>
                <w:sz w:val="24"/>
                <w:szCs w:val="24"/>
              </w:rPr>
              <w:t>2</w:t>
            </w:r>
            <w:r w:rsidRPr="00382211">
              <w:rPr>
                <w:b/>
                <w:sz w:val="24"/>
                <w:szCs w:val="24"/>
                <w:vertAlign w:val="superscript"/>
              </w:rPr>
              <w:t>12</w:t>
            </w:r>
            <w:r w:rsidRPr="00382211">
              <w:rPr>
                <w:b/>
                <w:sz w:val="24"/>
                <w:szCs w:val="24"/>
              </w:rPr>
              <w:t>.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суб’єкти декларування з числа осіб, зазначених у статті 5, частині першій статті 6 Закону України "Про державну охорону органів державної влади України та посадових осіб" (крім Голови Верховної Ради України, його Першого заступника і заступника), мають право не зазначати в декларації відомості, передбачені пунктами 2, 2</w:t>
            </w:r>
            <w:r w:rsidRPr="00382211">
              <w:rPr>
                <w:b/>
                <w:sz w:val="24"/>
                <w:szCs w:val="24"/>
                <w:vertAlign w:val="superscript"/>
              </w:rPr>
              <w:t>1</w:t>
            </w:r>
            <w:r w:rsidRPr="00382211">
              <w:rPr>
                <w:b/>
                <w:sz w:val="24"/>
                <w:szCs w:val="24"/>
              </w:rPr>
              <w:t xml:space="preserve"> частини першої статті 46 цього Закону щодо об’єкта, що є місцем їх фактичного проживання та/або місцем фактичного проживання членів їх сім’ї, а також відомості про місце фактичного проживання або поштову адресу, на яку суб’єкту декларування Національним агентством з питань запобігання корупції може бути надіслано кореспонденцію. </w:t>
            </w:r>
          </w:p>
          <w:p w14:paraId="6076BD0B" w14:textId="77777777" w:rsidR="00441EED" w:rsidRPr="00382211" w:rsidRDefault="00441EED" w:rsidP="00EF7C2F">
            <w:pPr>
              <w:ind w:firstLine="709"/>
              <w:jc w:val="both"/>
              <w:rPr>
                <w:b/>
                <w:sz w:val="24"/>
                <w:szCs w:val="24"/>
              </w:rPr>
            </w:pPr>
            <w:r w:rsidRPr="00382211">
              <w:rPr>
                <w:b/>
                <w:sz w:val="24"/>
                <w:szCs w:val="24"/>
              </w:rPr>
              <w:t>2</w:t>
            </w:r>
            <w:r w:rsidRPr="00382211">
              <w:rPr>
                <w:b/>
                <w:sz w:val="24"/>
                <w:szCs w:val="24"/>
                <w:vertAlign w:val="superscript"/>
              </w:rPr>
              <w:t>13</w:t>
            </w:r>
            <w:r w:rsidRPr="00382211">
              <w:rPr>
                <w:b/>
                <w:sz w:val="24"/>
                <w:szCs w:val="24"/>
              </w:rPr>
              <w:t>.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суб’єкти декларування мають право не зазначати в декларації відомості про місцезнаходження (крім країни та регіону або іншої адміністративно-територіальної одиниці найвищого рівня, за наявності) одного об’єкта, передбаченого пунктами 2, 2</w:t>
            </w:r>
            <w:r w:rsidRPr="00382211">
              <w:rPr>
                <w:b/>
                <w:sz w:val="24"/>
                <w:szCs w:val="24"/>
                <w:vertAlign w:val="superscript"/>
              </w:rPr>
              <w:t>1</w:t>
            </w:r>
            <w:r w:rsidRPr="00382211">
              <w:rPr>
                <w:b/>
                <w:sz w:val="24"/>
                <w:szCs w:val="24"/>
              </w:rPr>
              <w:t xml:space="preserve"> частини першої статті 46 цього Закону, що розташований за межами України та є місцем фактичного проживання члена сім’ї суб’єкта декларування.</w:t>
            </w:r>
          </w:p>
          <w:p w14:paraId="009328CD" w14:textId="76E2DF5E" w:rsidR="00441EED" w:rsidRPr="00382211" w:rsidRDefault="00441EED" w:rsidP="00EF7C2F">
            <w:pPr>
              <w:ind w:firstLine="709"/>
              <w:jc w:val="both"/>
              <w:rPr>
                <w:b/>
                <w:sz w:val="24"/>
                <w:szCs w:val="24"/>
              </w:rPr>
            </w:pPr>
            <w:r w:rsidRPr="00382211">
              <w:rPr>
                <w:b/>
                <w:sz w:val="24"/>
                <w:szCs w:val="24"/>
              </w:rPr>
              <w:t>2</w:t>
            </w:r>
            <w:r w:rsidRPr="00382211">
              <w:rPr>
                <w:b/>
                <w:sz w:val="24"/>
                <w:szCs w:val="24"/>
                <w:vertAlign w:val="superscript"/>
              </w:rPr>
              <w:t>14</w:t>
            </w:r>
            <w:r w:rsidRPr="00382211">
              <w:rPr>
                <w:b/>
                <w:sz w:val="24"/>
                <w:szCs w:val="24"/>
              </w:rPr>
              <w:t>. Установити, що суб’єкти декларування, які скористалися передбаченим пунктами 2</w:t>
            </w:r>
            <w:r w:rsidRPr="00382211">
              <w:rPr>
                <w:b/>
                <w:sz w:val="24"/>
                <w:szCs w:val="24"/>
                <w:vertAlign w:val="superscript"/>
              </w:rPr>
              <w:t>12</w:t>
            </w:r>
            <w:r w:rsidRPr="00382211">
              <w:rPr>
                <w:b/>
                <w:sz w:val="24"/>
                <w:szCs w:val="24"/>
              </w:rPr>
              <w:t>, 2</w:t>
            </w:r>
            <w:r w:rsidRPr="00382211">
              <w:rPr>
                <w:b/>
                <w:sz w:val="24"/>
                <w:szCs w:val="24"/>
                <w:vertAlign w:val="superscript"/>
              </w:rPr>
              <w:t>13</w:t>
            </w:r>
            <w:r w:rsidRPr="00382211">
              <w:rPr>
                <w:b/>
                <w:sz w:val="24"/>
                <w:szCs w:val="24"/>
              </w:rPr>
              <w:t xml:space="preserve"> цього розділу правом не зазначати визначені відповідним пунктом відомості, зобов’язані подати декларації за відповідні звітні періоди з усіма відомостями, визначеними статтею 46 цього Закону, не пізніше 90 днів з дня припинення або скасування воєнного стану, введеного Указом Президента України "Про введення воєнного стану в Україні" </w:t>
            </w:r>
            <w:r w:rsidRPr="00382211">
              <w:rPr>
                <w:b/>
                <w:sz w:val="24"/>
                <w:szCs w:val="24"/>
              </w:rPr>
              <w:br/>
              <w:t xml:space="preserve">від 24 лютого 2022 року № 64/2022, затвердженим Законом України "Про затвердження Указу Президента України "Про введення воєнного стану </w:t>
            </w:r>
            <w:r w:rsidRPr="00382211">
              <w:rPr>
                <w:b/>
                <w:sz w:val="24"/>
                <w:szCs w:val="24"/>
              </w:rPr>
              <w:br/>
              <w:t>в Україні" від 24 лютого 2022 року № 2102–ІХ.</w:t>
            </w:r>
          </w:p>
        </w:tc>
        <w:tc>
          <w:tcPr>
            <w:tcW w:w="5489" w:type="dxa"/>
          </w:tcPr>
          <w:p w14:paraId="0824CC69" w14:textId="77777777" w:rsidR="00550F65" w:rsidRPr="00382211" w:rsidRDefault="00550F65" w:rsidP="00550F65">
            <w:pPr>
              <w:jc w:val="both"/>
              <w:rPr>
                <w:sz w:val="24"/>
                <w:szCs w:val="24"/>
                <w:lang w:val="uk"/>
              </w:rPr>
            </w:pPr>
          </w:p>
          <w:p w14:paraId="289B7EB0" w14:textId="77777777" w:rsidR="00550F65" w:rsidRPr="00382211" w:rsidRDefault="00550F65" w:rsidP="00550F65">
            <w:pPr>
              <w:jc w:val="both"/>
              <w:rPr>
                <w:sz w:val="24"/>
                <w:szCs w:val="24"/>
                <w:lang w:val="uk"/>
              </w:rPr>
            </w:pPr>
          </w:p>
          <w:p w14:paraId="5BDCFC68" w14:textId="77777777" w:rsidR="00D7013B" w:rsidRDefault="00D7013B" w:rsidP="00550F65">
            <w:pPr>
              <w:jc w:val="both"/>
              <w:rPr>
                <w:sz w:val="24"/>
                <w:szCs w:val="24"/>
                <w:lang w:val="uk"/>
              </w:rPr>
            </w:pPr>
          </w:p>
          <w:p w14:paraId="6761CF99" w14:textId="77777777" w:rsidR="00550F65" w:rsidRPr="00382211" w:rsidRDefault="00550F65" w:rsidP="00550F65">
            <w:pPr>
              <w:jc w:val="both"/>
              <w:rPr>
                <w:sz w:val="24"/>
                <w:szCs w:val="24"/>
                <w:lang w:val="uk"/>
              </w:rPr>
            </w:pPr>
          </w:p>
          <w:p w14:paraId="2A14A107" w14:textId="77777777" w:rsidR="00550F65" w:rsidRPr="00382211" w:rsidRDefault="00550F65" w:rsidP="00550F65">
            <w:pPr>
              <w:jc w:val="both"/>
              <w:rPr>
                <w:sz w:val="24"/>
                <w:szCs w:val="24"/>
                <w:lang w:val="uk"/>
              </w:rPr>
            </w:pPr>
          </w:p>
          <w:p w14:paraId="6E68B03B" w14:textId="77777777" w:rsidR="00550F65" w:rsidRPr="00382211" w:rsidRDefault="00550F65" w:rsidP="00550F65">
            <w:pPr>
              <w:jc w:val="both"/>
              <w:rPr>
                <w:sz w:val="24"/>
                <w:szCs w:val="24"/>
                <w:lang w:val="uk"/>
              </w:rPr>
            </w:pPr>
          </w:p>
          <w:p w14:paraId="4BDA2FDB" w14:textId="77777777" w:rsidR="00550F65" w:rsidRPr="00382211" w:rsidRDefault="00550F65" w:rsidP="00550F65">
            <w:pPr>
              <w:jc w:val="both"/>
              <w:rPr>
                <w:sz w:val="24"/>
                <w:szCs w:val="24"/>
                <w:lang w:val="uk"/>
              </w:rPr>
            </w:pPr>
          </w:p>
          <w:p w14:paraId="1651797B" w14:textId="77777777" w:rsidR="00550F65" w:rsidRPr="00382211" w:rsidRDefault="00550F65" w:rsidP="00550F65">
            <w:pPr>
              <w:jc w:val="both"/>
              <w:rPr>
                <w:sz w:val="24"/>
                <w:szCs w:val="24"/>
                <w:lang w:val="uk"/>
              </w:rPr>
            </w:pPr>
          </w:p>
          <w:p w14:paraId="158B6191" w14:textId="77777777" w:rsidR="00550F65" w:rsidRPr="00382211" w:rsidRDefault="00550F65" w:rsidP="00550F65">
            <w:pPr>
              <w:jc w:val="both"/>
              <w:rPr>
                <w:sz w:val="24"/>
                <w:szCs w:val="24"/>
                <w:lang w:val="uk"/>
              </w:rPr>
            </w:pPr>
          </w:p>
          <w:p w14:paraId="1E309CEA" w14:textId="77777777" w:rsidR="00550F65" w:rsidRPr="00382211" w:rsidRDefault="00550F65" w:rsidP="00550F65">
            <w:pPr>
              <w:jc w:val="both"/>
              <w:rPr>
                <w:sz w:val="24"/>
                <w:szCs w:val="24"/>
                <w:lang w:val="uk"/>
              </w:rPr>
            </w:pPr>
          </w:p>
          <w:p w14:paraId="6BB689B8" w14:textId="77777777" w:rsidR="00550F65" w:rsidRPr="00382211" w:rsidRDefault="00550F65" w:rsidP="00550F65">
            <w:pPr>
              <w:jc w:val="both"/>
              <w:rPr>
                <w:sz w:val="24"/>
                <w:szCs w:val="24"/>
                <w:lang w:val="uk"/>
              </w:rPr>
            </w:pPr>
          </w:p>
          <w:p w14:paraId="4725E081" w14:textId="77777777" w:rsidR="00550F65" w:rsidRPr="00382211" w:rsidRDefault="00550F65" w:rsidP="00550F65">
            <w:pPr>
              <w:jc w:val="both"/>
              <w:rPr>
                <w:sz w:val="24"/>
                <w:szCs w:val="24"/>
                <w:lang w:val="uk"/>
              </w:rPr>
            </w:pPr>
          </w:p>
          <w:p w14:paraId="7AEEBB2A" w14:textId="77777777" w:rsidR="00550F65" w:rsidRPr="00382211" w:rsidRDefault="00550F65" w:rsidP="00550F65">
            <w:pPr>
              <w:jc w:val="both"/>
              <w:rPr>
                <w:sz w:val="24"/>
                <w:szCs w:val="24"/>
                <w:lang w:val="uk"/>
              </w:rPr>
            </w:pPr>
          </w:p>
          <w:p w14:paraId="45AEBB6B" w14:textId="77777777" w:rsidR="00550F65" w:rsidRPr="00382211" w:rsidRDefault="00550F65" w:rsidP="00550F65">
            <w:pPr>
              <w:jc w:val="both"/>
              <w:rPr>
                <w:sz w:val="24"/>
                <w:szCs w:val="24"/>
                <w:lang w:val="uk"/>
              </w:rPr>
            </w:pPr>
          </w:p>
          <w:p w14:paraId="7B491A9B" w14:textId="77777777" w:rsidR="00550F65" w:rsidRPr="00382211" w:rsidRDefault="00550F65" w:rsidP="00550F65">
            <w:pPr>
              <w:jc w:val="both"/>
              <w:rPr>
                <w:sz w:val="24"/>
                <w:szCs w:val="24"/>
                <w:lang w:val="uk"/>
              </w:rPr>
            </w:pPr>
          </w:p>
          <w:p w14:paraId="237966F9" w14:textId="77777777" w:rsidR="00550F65" w:rsidRPr="00382211" w:rsidRDefault="00550F65" w:rsidP="00550F65">
            <w:pPr>
              <w:jc w:val="both"/>
              <w:rPr>
                <w:sz w:val="24"/>
                <w:szCs w:val="24"/>
                <w:lang w:val="uk"/>
              </w:rPr>
            </w:pPr>
          </w:p>
          <w:p w14:paraId="2B7EA8C2" w14:textId="77777777" w:rsidR="00550F65" w:rsidRPr="00382211" w:rsidRDefault="00550F65" w:rsidP="00550F65">
            <w:pPr>
              <w:jc w:val="both"/>
              <w:rPr>
                <w:sz w:val="24"/>
                <w:szCs w:val="24"/>
                <w:lang w:val="uk"/>
              </w:rPr>
            </w:pPr>
          </w:p>
          <w:p w14:paraId="6AFB340B" w14:textId="77777777" w:rsidR="00550F65" w:rsidRPr="00382211" w:rsidRDefault="00550F65" w:rsidP="00550F65">
            <w:pPr>
              <w:jc w:val="both"/>
              <w:rPr>
                <w:sz w:val="24"/>
                <w:szCs w:val="24"/>
                <w:lang w:val="uk"/>
              </w:rPr>
            </w:pPr>
          </w:p>
          <w:p w14:paraId="0EBDDFC6" w14:textId="77777777" w:rsidR="00550F65" w:rsidRPr="00382211" w:rsidRDefault="00550F65" w:rsidP="00550F65">
            <w:pPr>
              <w:jc w:val="both"/>
              <w:rPr>
                <w:sz w:val="24"/>
                <w:szCs w:val="24"/>
                <w:lang w:val="uk"/>
              </w:rPr>
            </w:pPr>
          </w:p>
          <w:p w14:paraId="28617B6B" w14:textId="77777777" w:rsidR="00550F65" w:rsidRPr="00382211" w:rsidRDefault="00550F65" w:rsidP="00550F65">
            <w:pPr>
              <w:jc w:val="both"/>
              <w:rPr>
                <w:sz w:val="24"/>
                <w:szCs w:val="24"/>
                <w:lang w:val="uk"/>
              </w:rPr>
            </w:pPr>
          </w:p>
          <w:p w14:paraId="35B3D08B" w14:textId="77777777" w:rsidR="00550F65" w:rsidRPr="00382211" w:rsidRDefault="00550F65" w:rsidP="00550F65">
            <w:pPr>
              <w:jc w:val="both"/>
              <w:rPr>
                <w:sz w:val="24"/>
                <w:szCs w:val="24"/>
                <w:lang w:val="uk"/>
              </w:rPr>
            </w:pPr>
          </w:p>
          <w:p w14:paraId="3D5ADF1A" w14:textId="77777777" w:rsidR="00550F65" w:rsidRPr="00382211" w:rsidRDefault="00550F65" w:rsidP="00550F65">
            <w:pPr>
              <w:jc w:val="both"/>
              <w:rPr>
                <w:sz w:val="24"/>
                <w:szCs w:val="24"/>
                <w:lang w:val="uk"/>
              </w:rPr>
            </w:pPr>
          </w:p>
          <w:p w14:paraId="5543FEEA" w14:textId="77777777" w:rsidR="00550F65" w:rsidRPr="00382211" w:rsidRDefault="00550F65" w:rsidP="00550F65">
            <w:pPr>
              <w:jc w:val="both"/>
              <w:rPr>
                <w:sz w:val="24"/>
                <w:szCs w:val="24"/>
                <w:lang w:val="uk"/>
              </w:rPr>
            </w:pPr>
          </w:p>
          <w:p w14:paraId="02A1143D" w14:textId="77777777" w:rsidR="00550F65" w:rsidRPr="00382211" w:rsidRDefault="00550F65" w:rsidP="00550F65">
            <w:pPr>
              <w:jc w:val="both"/>
              <w:rPr>
                <w:sz w:val="24"/>
                <w:szCs w:val="24"/>
                <w:lang w:val="uk"/>
              </w:rPr>
            </w:pPr>
          </w:p>
          <w:p w14:paraId="20A26303" w14:textId="77777777" w:rsidR="00550F65" w:rsidRPr="00382211" w:rsidRDefault="00550F65" w:rsidP="00550F65">
            <w:pPr>
              <w:jc w:val="both"/>
              <w:rPr>
                <w:sz w:val="24"/>
                <w:szCs w:val="24"/>
                <w:lang w:val="uk"/>
              </w:rPr>
            </w:pPr>
          </w:p>
          <w:p w14:paraId="6812B92E" w14:textId="77777777" w:rsidR="00550F65" w:rsidRPr="00382211" w:rsidRDefault="00550F65" w:rsidP="00550F65">
            <w:pPr>
              <w:jc w:val="both"/>
              <w:rPr>
                <w:sz w:val="24"/>
                <w:szCs w:val="24"/>
                <w:lang w:val="uk"/>
              </w:rPr>
            </w:pPr>
          </w:p>
          <w:p w14:paraId="00629F7E" w14:textId="77777777" w:rsidR="00550F65" w:rsidRPr="00382211" w:rsidRDefault="00550F65" w:rsidP="00550F65">
            <w:pPr>
              <w:jc w:val="both"/>
              <w:rPr>
                <w:sz w:val="24"/>
                <w:szCs w:val="24"/>
                <w:lang w:val="uk"/>
              </w:rPr>
            </w:pPr>
          </w:p>
          <w:p w14:paraId="7A76B914" w14:textId="77777777" w:rsidR="00550F65" w:rsidRPr="00382211" w:rsidRDefault="00550F65" w:rsidP="00550F65">
            <w:pPr>
              <w:jc w:val="both"/>
              <w:rPr>
                <w:sz w:val="24"/>
                <w:szCs w:val="24"/>
                <w:lang w:val="uk"/>
              </w:rPr>
            </w:pPr>
          </w:p>
          <w:p w14:paraId="526254E5" w14:textId="77777777" w:rsidR="00550F65" w:rsidRPr="00382211" w:rsidRDefault="00550F65" w:rsidP="00550F65">
            <w:pPr>
              <w:jc w:val="both"/>
              <w:rPr>
                <w:sz w:val="24"/>
                <w:szCs w:val="24"/>
                <w:lang w:val="uk"/>
              </w:rPr>
            </w:pPr>
          </w:p>
          <w:p w14:paraId="34DA4885" w14:textId="77777777" w:rsidR="00550F65" w:rsidRPr="00382211" w:rsidRDefault="00550F65" w:rsidP="00550F65">
            <w:pPr>
              <w:jc w:val="both"/>
              <w:rPr>
                <w:sz w:val="24"/>
                <w:szCs w:val="24"/>
                <w:lang w:val="uk"/>
              </w:rPr>
            </w:pPr>
          </w:p>
          <w:p w14:paraId="40965DBC" w14:textId="77777777" w:rsidR="00550F65" w:rsidRPr="00382211" w:rsidRDefault="00550F65" w:rsidP="00550F65">
            <w:pPr>
              <w:jc w:val="both"/>
              <w:rPr>
                <w:sz w:val="24"/>
                <w:szCs w:val="24"/>
                <w:lang w:val="uk"/>
              </w:rPr>
            </w:pPr>
          </w:p>
          <w:p w14:paraId="6A67ADE8" w14:textId="77777777" w:rsidR="00550F65" w:rsidRPr="00382211" w:rsidRDefault="00550F65" w:rsidP="00550F65">
            <w:pPr>
              <w:jc w:val="both"/>
              <w:rPr>
                <w:sz w:val="24"/>
                <w:szCs w:val="24"/>
                <w:lang w:val="uk"/>
              </w:rPr>
            </w:pPr>
          </w:p>
          <w:p w14:paraId="1F4AE4D7" w14:textId="77777777" w:rsidR="00550F65" w:rsidRPr="00382211" w:rsidRDefault="00550F65" w:rsidP="00550F65">
            <w:pPr>
              <w:jc w:val="both"/>
              <w:rPr>
                <w:sz w:val="24"/>
                <w:szCs w:val="24"/>
                <w:lang w:val="uk"/>
              </w:rPr>
            </w:pPr>
          </w:p>
          <w:p w14:paraId="5808F7C1" w14:textId="77777777" w:rsidR="00550F65" w:rsidRPr="00382211" w:rsidRDefault="00550F65" w:rsidP="00550F65">
            <w:pPr>
              <w:jc w:val="both"/>
              <w:rPr>
                <w:sz w:val="24"/>
                <w:szCs w:val="24"/>
                <w:lang w:val="uk"/>
              </w:rPr>
            </w:pPr>
          </w:p>
          <w:p w14:paraId="09751ACD" w14:textId="77777777" w:rsidR="00550F65" w:rsidRPr="00382211" w:rsidRDefault="00550F65" w:rsidP="00550F65">
            <w:pPr>
              <w:jc w:val="both"/>
              <w:rPr>
                <w:sz w:val="24"/>
                <w:szCs w:val="24"/>
                <w:lang w:val="uk"/>
              </w:rPr>
            </w:pPr>
          </w:p>
          <w:p w14:paraId="363CBA02" w14:textId="77777777" w:rsidR="00550F65" w:rsidRPr="00382211" w:rsidRDefault="00550F65" w:rsidP="00550F65">
            <w:pPr>
              <w:jc w:val="both"/>
              <w:rPr>
                <w:sz w:val="24"/>
                <w:szCs w:val="24"/>
                <w:lang w:val="uk"/>
              </w:rPr>
            </w:pPr>
          </w:p>
          <w:p w14:paraId="6805B5E4" w14:textId="77777777" w:rsidR="00550F65" w:rsidRPr="00382211" w:rsidRDefault="00550F65" w:rsidP="00550F65">
            <w:pPr>
              <w:jc w:val="both"/>
              <w:rPr>
                <w:sz w:val="24"/>
                <w:szCs w:val="24"/>
                <w:lang w:val="uk"/>
              </w:rPr>
            </w:pPr>
          </w:p>
          <w:p w14:paraId="214BFEED" w14:textId="77777777" w:rsidR="00550F65" w:rsidRPr="00382211" w:rsidRDefault="00550F65" w:rsidP="00550F65">
            <w:pPr>
              <w:jc w:val="both"/>
              <w:rPr>
                <w:sz w:val="24"/>
                <w:szCs w:val="24"/>
                <w:lang w:val="uk"/>
              </w:rPr>
            </w:pPr>
          </w:p>
          <w:p w14:paraId="073D2706" w14:textId="77777777" w:rsidR="00550F65" w:rsidRPr="00382211" w:rsidRDefault="00550F65" w:rsidP="00550F65">
            <w:pPr>
              <w:jc w:val="both"/>
              <w:rPr>
                <w:sz w:val="24"/>
                <w:szCs w:val="24"/>
                <w:lang w:val="uk"/>
              </w:rPr>
            </w:pPr>
          </w:p>
          <w:p w14:paraId="0A68CC51" w14:textId="77777777" w:rsidR="00550F65" w:rsidRPr="00382211" w:rsidRDefault="00550F65" w:rsidP="00550F65">
            <w:pPr>
              <w:jc w:val="both"/>
              <w:rPr>
                <w:sz w:val="24"/>
                <w:szCs w:val="24"/>
                <w:lang w:val="uk"/>
              </w:rPr>
            </w:pPr>
          </w:p>
          <w:p w14:paraId="1AC3058B" w14:textId="77777777" w:rsidR="00550F65" w:rsidRPr="00382211" w:rsidRDefault="00550F65" w:rsidP="00550F65">
            <w:pPr>
              <w:jc w:val="both"/>
              <w:rPr>
                <w:sz w:val="24"/>
                <w:szCs w:val="24"/>
                <w:lang w:val="uk"/>
              </w:rPr>
            </w:pPr>
          </w:p>
          <w:p w14:paraId="3090C2B1" w14:textId="77777777" w:rsidR="00550F65" w:rsidRPr="00382211" w:rsidRDefault="00550F65" w:rsidP="00550F65">
            <w:pPr>
              <w:jc w:val="both"/>
              <w:rPr>
                <w:sz w:val="24"/>
                <w:szCs w:val="24"/>
                <w:lang w:val="uk"/>
              </w:rPr>
            </w:pPr>
          </w:p>
          <w:p w14:paraId="44196C88" w14:textId="77777777" w:rsidR="00550F65" w:rsidRPr="00382211" w:rsidRDefault="00550F65" w:rsidP="00550F65">
            <w:pPr>
              <w:jc w:val="both"/>
              <w:rPr>
                <w:sz w:val="24"/>
                <w:szCs w:val="24"/>
                <w:lang w:val="uk"/>
              </w:rPr>
            </w:pPr>
          </w:p>
          <w:p w14:paraId="4965311B" w14:textId="77777777" w:rsidR="00550F65" w:rsidRPr="00382211" w:rsidRDefault="00550F65" w:rsidP="00550F65">
            <w:pPr>
              <w:jc w:val="both"/>
              <w:rPr>
                <w:sz w:val="24"/>
                <w:szCs w:val="24"/>
                <w:lang w:val="uk"/>
              </w:rPr>
            </w:pPr>
          </w:p>
          <w:p w14:paraId="47C630FE" w14:textId="77777777" w:rsidR="00550F65" w:rsidRPr="00382211" w:rsidRDefault="00550F65" w:rsidP="00550F65">
            <w:pPr>
              <w:jc w:val="both"/>
              <w:rPr>
                <w:sz w:val="24"/>
                <w:szCs w:val="24"/>
                <w:lang w:val="uk"/>
              </w:rPr>
            </w:pPr>
          </w:p>
          <w:p w14:paraId="44A2E93A" w14:textId="77777777" w:rsidR="00550F65" w:rsidRPr="00382211" w:rsidRDefault="00550F65" w:rsidP="00550F65">
            <w:pPr>
              <w:jc w:val="both"/>
              <w:rPr>
                <w:sz w:val="24"/>
                <w:szCs w:val="24"/>
                <w:lang w:val="uk"/>
              </w:rPr>
            </w:pPr>
          </w:p>
          <w:p w14:paraId="12044B72" w14:textId="77777777" w:rsidR="00550F65" w:rsidRPr="00382211" w:rsidRDefault="00550F65" w:rsidP="00550F65">
            <w:pPr>
              <w:jc w:val="both"/>
              <w:rPr>
                <w:sz w:val="24"/>
                <w:szCs w:val="24"/>
                <w:lang w:val="uk"/>
              </w:rPr>
            </w:pPr>
          </w:p>
          <w:p w14:paraId="39CCCED5" w14:textId="77777777" w:rsidR="00550F65" w:rsidRPr="00382211" w:rsidRDefault="00550F65" w:rsidP="00550F65">
            <w:pPr>
              <w:jc w:val="both"/>
              <w:rPr>
                <w:sz w:val="24"/>
                <w:szCs w:val="24"/>
                <w:lang w:val="uk"/>
              </w:rPr>
            </w:pPr>
          </w:p>
          <w:p w14:paraId="5E6C43C7" w14:textId="77777777" w:rsidR="00550F65" w:rsidRPr="00382211" w:rsidRDefault="00550F65" w:rsidP="00550F65">
            <w:pPr>
              <w:jc w:val="both"/>
              <w:rPr>
                <w:sz w:val="24"/>
                <w:szCs w:val="24"/>
                <w:lang w:val="uk"/>
              </w:rPr>
            </w:pPr>
          </w:p>
          <w:p w14:paraId="7052CA84" w14:textId="77777777" w:rsidR="00550F65" w:rsidRPr="00382211" w:rsidRDefault="00550F65" w:rsidP="00550F65">
            <w:pPr>
              <w:jc w:val="both"/>
              <w:rPr>
                <w:sz w:val="24"/>
                <w:szCs w:val="24"/>
                <w:lang w:val="uk"/>
              </w:rPr>
            </w:pPr>
          </w:p>
          <w:p w14:paraId="244243D8" w14:textId="77777777" w:rsidR="00550F65" w:rsidRPr="00382211" w:rsidRDefault="00550F65" w:rsidP="00550F65">
            <w:pPr>
              <w:jc w:val="both"/>
              <w:rPr>
                <w:sz w:val="24"/>
                <w:szCs w:val="24"/>
                <w:lang w:val="uk"/>
              </w:rPr>
            </w:pPr>
          </w:p>
          <w:p w14:paraId="54A53D45" w14:textId="77777777" w:rsidR="00550F65" w:rsidRPr="00382211" w:rsidRDefault="00550F65" w:rsidP="00550F65">
            <w:pPr>
              <w:jc w:val="both"/>
              <w:rPr>
                <w:sz w:val="24"/>
                <w:szCs w:val="24"/>
                <w:lang w:val="uk"/>
              </w:rPr>
            </w:pPr>
          </w:p>
          <w:p w14:paraId="21ED672D" w14:textId="77777777" w:rsidR="00550F65" w:rsidRPr="00382211" w:rsidRDefault="00550F65" w:rsidP="00550F65">
            <w:pPr>
              <w:jc w:val="both"/>
              <w:rPr>
                <w:sz w:val="24"/>
                <w:szCs w:val="24"/>
                <w:lang w:val="uk"/>
              </w:rPr>
            </w:pPr>
          </w:p>
          <w:p w14:paraId="617FD2F1" w14:textId="77777777" w:rsidR="00550F65" w:rsidRPr="00382211" w:rsidRDefault="00550F65" w:rsidP="00550F65">
            <w:pPr>
              <w:jc w:val="both"/>
              <w:rPr>
                <w:sz w:val="24"/>
                <w:szCs w:val="24"/>
                <w:lang w:val="uk"/>
              </w:rPr>
            </w:pPr>
          </w:p>
          <w:p w14:paraId="121B3CDA" w14:textId="77777777" w:rsidR="00550F65" w:rsidRPr="00382211" w:rsidRDefault="00550F65" w:rsidP="00550F65">
            <w:pPr>
              <w:jc w:val="both"/>
              <w:rPr>
                <w:sz w:val="24"/>
                <w:szCs w:val="24"/>
                <w:lang w:val="uk"/>
              </w:rPr>
            </w:pPr>
          </w:p>
          <w:p w14:paraId="47217DEC" w14:textId="77777777" w:rsidR="00550F65" w:rsidRPr="00382211" w:rsidRDefault="00550F65" w:rsidP="00550F65">
            <w:pPr>
              <w:jc w:val="both"/>
              <w:rPr>
                <w:sz w:val="24"/>
                <w:szCs w:val="24"/>
                <w:lang w:val="uk"/>
              </w:rPr>
            </w:pPr>
          </w:p>
          <w:p w14:paraId="3AE05A4F" w14:textId="77777777" w:rsidR="00550F65" w:rsidRPr="00382211" w:rsidRDefault="00550F65" w:rsidP="00550F65">
            <w:pPr>
              <w:jc w:val="both"/>
              <w:rPr>
                <w:sz w:val="24"/>
                <w:szCs w:val="24"/>
                <w:lang w:val="uk"/>
              </w:rPr>
            </w:pPr>
          </w:p>
          <w:p w14:paraId="40C1250B" w14:textId="77777777" w:rsidR="00550F65" w:rsidRPr="00382211" w:rsidRDefault="00550F65" w:rsidP="00550F65">
            <w:pPr>
              <w:jc w:val="both"/>
              <w:rPr>
                <w:sz w:val="24"/>
                <w:szCs w:val="24"/>
                <w:lang w:val="uk"/>
              </w:rPr>
            </w:pPr>
          </w:p>
          <w:p w14:paraId="15093CAA" w14:textId="77777777" w:rsidR="00550F65" w:rsidRPr="00382211" w:rsidRDefault="00550F65" w:rsidP="00550F65">
            <w:pPr>
              <w:jc w:val="both"/>
              <w:rPr>
                <w:sz w:val="24"/>
                <w:szCs w:val="24"/>
                <w:lang w:val="uk"/>
              </w:rPr>
            </w:pPr>
          </w:p>
          <w:p w14:paraId="37E5A8F4" w14:textId="77777777" w:rsidR="00550F65" w:rsidRPr="00382211" w:rsidRDefault="00550F65" w:rsidP="00550F65">
            <w:pPr>
              <w:jc w:val="both"/>
              <w:rPr>
                <w:sz w:val="24"/>
                <w:szCs w:val="24"/>
                <w:lang w:val="uk"/>
              </w:rPr>
            </w:pPr>
          </w:p>
          <w:p w14:paraId="11BFF8F8" w14:textId="77777777" w:rsidR="00550F65" w:rsidRPr="00382211" w:rsidRDefault="00550F65" w:rsidP="00550F65">
            <w:pPr>
              <w:jc w:val="both"/>
              <w:rPr>
                <w:sz w:val="24"/>
                <w:szCs w:val="24"/>
                <w:lang w:val="uk"/>
              </w:rPr>
            </w:pPr>
          </w:p>
          <w:p w14:paraId="6EE149B5" w14:textId="77777777" w:rsidR="00550F65" w:rsidRPr="00382211" w:rsidRDefault="00550F65" w:rsidP="00550F65">
            <w:pPr>
              <w:jc w:val="both"/>
              <w:rPr>
                <w:sz w:val="24"/>
                <w:szCs w:val="24"/>
                <w:lang w:val="uk"/>
              </w:rPr>
            </w:pPr>
          </w:p>
          <w:p w14:paraId="17565028" w14:textId="77777777" w:rsidR="00550F65" w:rsidRPr="00382211" w:rsidRDefault="00550F65" w:rsidP="00550F65">
            <w:pPr>
              <w:jc w:val="both"/>
              <w:rPr>
                <w:sz w:val="24"/>
                <w:szCs w:val="24"/>
                <w:lang w:val="uk"/>
              </w:rPr>
            </w:pPr>
          </w:p>
          <w:p w14:paraId="7C10C86F" w14:textId="77777777" w:rsidR="00550F65" w:rsidRPr="00382211" w:rsidRDefault="00550F65" w:rsidP="00550F65">
            <w:pPr>
              <w:jc w:val="both"/>
              <w:rPr>
                <w:sz w:val="24"/>
                <w:szCs w:val="24"/>
                <w:lang w:val="uk"/>
              </w:rPr>
            </w:pPr>
          </w:p>
          <w:p w14:paraId="7DA7AE0B" w14:textId="77777777" w:rsidR="00550F65" w:rsidRPr="00382211" w:rsidRDefault="00550F65" w:rsidP="00550F65">
            <w:pPr>
              <w:jc w:val="both"/>
              <w:rPr>
                <w:sz w:val="24"/>
                <w:szCs w:val="24"/>
                <w:lang w:val="uk"/>
              </w:rPr>
            </w:pPr>
          </w:p>
          <w:p w14:paraId="61B93F5D" w14:textId="77777777" w:rsidR="00550F65" w:rsidRPr="00382211" w:rsidRDefault="00550F65" w:rsidP="00D7013B">
            <w:pPr>
              <w:jc w:val="both"/>
              <w:rPr>
                <w:sz w:val="24"/>
                <w:szCs w:val="24"/>
                <w:lang w:val="uk"/>
              </w:rPr>
            </w:pPr>
          </w:p>
          <w:p w14:paraId="7818E8E1" w14:textId="77777777" w:rsidR="00550F65" w:rsidRPr="00382211" w:rsidRDefault="00550F65" w:rsidP="00D7013B">
            <w:pPr>
              <w:jc w:val="both"/>
              <w:rPr>
                <w:sz w:val="24"/>
                <w:szCs w:val="24"/>
                <w:lang w:val="uk"/>
              </w:rPr>
            </w:pPr>
          </w:p>
          <w:p w14:paraId="23AF8FA6" w14:textId="77777777" w:rsidR="00D7013B" w:rsidRDefault="00D7013B" w:rsidP="00D7013B">
            <w:pPr>
              <w:jc w:val="both"/>
              <w:rPr>
                <w:bCs/>
                <w:sz w:val="24"/>
                <w:szCs w:val="24"/>
              </w:rPr>
            </w:pPr>
          </w:p>
          <w:p w14:paraId="60A29A95" w14:textId="77777777" w:rsidR="00D7013B" w:rsidRDefault="00D7013B" w:rsidP="00D7013B">
            <w:pPr>
              <w:jc w:val="both"/>
              <w:rPr>
                <w:bCs/>
                <w:sz w:val="24"/>
                <w:szCs w:val="24"/>
              </w:rPr>
            </w:pPr>
          </w:p>
          <w:p w14:paraId="02A22C26" w14:textId="77777777" w:rsidR="00D7013B" w:rsidRDefault="00D7013B" w:rsidP="00D7013B">
            <w:pPr>
              <w:jc w:val="both"/>
              <w:rPr>
                <w:bCs/>
                <w:sz w:val="24"/>
                <w:szCs w:val="24"/>
              </w:rPr>
            </w:pPr>
          </w:p>
          <w:p w14:paraId="48D1B8A5" w14:textId="77777777" w:rsidR="00D7013B" w:rsidRDefault="00D7013B" w:rsidP="00D7013B">
            <w:pPr>
              <w:jc w:val="both"/>
              <w:rPr>
                <w:bCs/>
                <w:sz w:val="24"/>
                <w:szCs w:val="24"/>
              </w:rPr>
            </w:pPr>
          </w:p>
          <w:p w14:paraId="5538C86C" w14:textId="77777777" w:rsidR="00D7013B" w:rsidRDefault="00D7013B" w:rsidP="00D7013B">
            <w:pPr>
              <w:jc w:val="both"/>
              <w:rPr>
                <w:bCs/>
                <w:sz w:val="24"/>
                <w:szCs w:val="24"/>
              </w:rPr>
            </w:pPr>
          </w:p>
          <w:p w14:paraId="528AC7ED" w14:textId="77777777" w:rsidR="00D7013B" w:rsidRDefault="00D7013B" w:rsidP="00D7013B">
            <w:pPr>
              <w:jc w:val="both"/>
              <w:rPr>
                <w:bCs/>
                <w:sz w:val="24"/>
                <w:szCs w:val="24"/>
              </w:rPr>
            </w:pPr>
          </w:p>
          <w:p w14:paraId="66665160" w14:textId="77777777" w:rsidR="00D7013B" w:rsidRDefault="00D7013B" w:rsidP="00D7013B">
            <w:pPr>
              <w:jc w:val="both"/>
              <w:rPr>
                <w:bCs/>
                <w:sz w:val="24"/>
                <w:szCs w:val="24"/>
              </w:rPr>
            </w:pPr>
          </w:p>
          <w:p w14:paraId="607EC77A" w14:textId="77777777" w:rsidR="00D7013B" w:rsidRDefault="00D7013B" w:rsidP="00D7013B">
            <w:pPr>
              <w:jc w:val="both"/>
              <w:rPr>
                <w:bCs/>
                <w:sz w:val="24"/>
                <w:szCs w:val="24"/>
              </w:rPr>
            </w:pPr>
          </w:p>
          <w:p w14:paraId="69E38F90" w14:textId="77777777" w:rsidR="00D7013B" w:rsidRDefault="00D7013B" w:rsidP="00D7013B">
            <w:pPr>
              <w:jc w:val="both"/>
              <w:rPr>
                <w:bCs/>
                <w:sz w:val="24"/>
                <w:szCs w:val="24"/>
              </w:rPr>
            </w:pPr>
          </w:p>
          <w:p w14:paraId="6DDB2524" w14:textId="77777777" w:rsidR="00D7013B" w:rsidRDefault="00D7013B" w:rsidP="00D7013B">
            <w:pPr>
              <w:jc w:val="both"/>
              <w:rPr>
                <w:bCs/>
                <w:sz w:val="24"/>
                <w:szCs w:val="24"/>
              </w:rPr>
            </w:pPr>
          </w:p>
          <w:p w14:paraId="4ECCC071" w14:textId="77777777" w:rsidR="00D7013B" w:rsidRDefault="00D7013B" w:rsidP="00D7013B">
            <w:pPr>
              <w:jc w:val="both"/>
              <w:rPr>
                <w:bCs/>
                <w:sz w:val="24"/>
                <w:szCs w:val="24"/>
              </w:rPr>
            </w:pPr>
          </w:p>
          <w:p w14:paraId="2A3EB879" w14:textId="77777777" w:rsidR="00D7013B" w:rsidRDefault="00D7013B" w:rsidP="00D7013B">
            <w:pPr>
              <w:jc w:val="both"/>
              <w:rPr>
                <w:bCs/>
                <w:sz w:val="24"/>
                <w:szCs w:val="24"/>
              </w:rPr>
            </w:pPr>
          </w:p>
          <w:p w14:paraId="4FC22AE9" w14:textId="77777777" w:rsidR="00D7013B" w:rsidRDefault="00D7013B" w:rsidP="00D7013B">
            <w:pPr>
              <w:jc w:val="both"/>
              <w:rPr>
                <w:bCs/>
                <w:sz w:val="24"/>
                <w:szCs w:val="24"/>
              </w:rPr>
            </w:pPr>
          </w:p>
          <w:p w14:paraId="23B4BD07" w14:textId="77777777" w:rsidR="00D7013B" w:rsidRDefault="00D7013B" w:rsidP="00D7013B">
            <w:pPr>
              <w:jc w:val="both"/>
              <w:rPr>
                <w:bCs/>
                <w:sz w:val="24"/>
                <w:szCs w:val="24"/>
              </w:rPr>
            </w:pPr>
          </w:p>
          <w:p w14:paraId="77AF9772" w14:textId="77777777" w:rsidR="00D7013B" w:rsidRDefault="00D7013B" w:rsidP="00D7013B">
            <w:pPr>
              <w:jc w:val="both"/>
              <w:rPr>
                <w:bCs/>
                <w:sz w:val="24"/>
                <w:szCs w:val="24"/>
              </w:rPr>
            </w:pPr>
          </w:p>
          <w:p w14:paraId="31B96170" w14:textId="77777777" w:rsidR="00D7013B" w:rsidRDefault="00D7013B" w:rsidP="00D7013B">
            <w:pPr>
              <w:jc w:val="both"/>
              <w:rPr>
                <w:bCs/>
                <w:sz w:val="24"/>
                <w:szCs w:val="24"/>
              </w:rPr>
            </w:pPr>
          </w:p>
          <w:p w14:paraId="1FDBFE13" w14:textId="77777777" w:rsidR="00D7013B" w:rsidRDefault="00D7013B" w:rsidP="00D7013B">
            <w:pPr>
              <w:jc w:val="both"/>
              <w:rPr>
                <w:bCs/>
                <w:sz w:val="24"/>
                <w:szCs w:val="24"/>
              </w:rPr>
            </w:pPr>
          </w:p>
          <w:p w14:paraId="2E484ABB" w14:textId="77777777" w:rsidR="00D7013B" w:rsidRDefault="00D7013B" w:rsidP="00D7013B">
            <w:pPr>
              <w:jc w:val="both"/>
              <w:rPr>
                <w:bCs/>
                <w:sz w:val="24"/>
                <w:szCs w:val="24"/>
              </w:rPr>
            </w:pPr>
          </w:p>
          <w:p w14:paraId="747C065E" w14:textId="18AB26C9" w:rsidR="00D7013B" w:rsidRDefault="00D7013B" w:rsidP="00D7013B">
            <w:pPr>
              <w:jc w:val="both"/>
              <w:rPr>
                <w:bCs/>
                <w:sz w:val="24"/>
                <w:szCs w:val="24"/>
              </w:rPr>
            </w:pPr>
          </w:p>
          <w:p w14:paraId="78FBA0B8" w14:textId="6851996B" w:rsidR="0023645D" w:rsidRDefault="0023645D" w:rsidP="00D7013B">
            <w:pPr>
              <w:jc w:val="both"/>
              <w:rPr>
                <w:bCs/>
                <w:sz w:val="24"/>
                <w:szCs w:val="24"/>
              </w:rPr>
            </w:pPr>
          </w:p>
          <w:p w14:paraId="1D779157" w14:textId="0F0F6690" w:rsidR="0023645D" w:rsidRDefault="0023645D" w:rsidP="00D7013B">
            <w:pPr>
              <w:jc w:val="both"/>
              <w:rPr>
                <w:bCs/>
                <w:sz w:val="24"/>
                <w:szCs w:val="24"/>
              </w:rPr>
            </w:pPr>
          </w:p>
          <w:p w14:paraId="5CDE5F61" w14:textId="59FDE780" w:rsidR="0023645D" w:rsidRDefault="0023645D" w:rsidP="00D7013B">
            <w:pPr>
              <w:jc w:val="both"/>
              <w:rPr>
                <w:bCs/>
                <w:sz w:val="24"/>
                <w:szCs w:val="24"/>
              </w:rPr>
            </w:pPr>
          </w:p>
          <w:p w14:paraId="7CA6FC7A" w14:textId="2D30D280" w:rsidR="0023645D" w:rsidRDefault="0023645D" w:rsidP="00D7013B">
            <w:pPr>
              <w:jc w:val="both"/>
              <w:rPr>
                <w:bCs/>
                <w:sz w:val="24"/>
                <w:szCs w:val="24"/>
              </w:rPr>
            </w:pPr>
          </w:p>
          <w:p w14:paraId="45084DD8" w14:textId="6A9F2D09" w:rsidR="0023645D" w:rsidRDefault="0023645D" w:rsidP="00D7013B">
            <w:pPr>
              <w:jc w:val="both"/>
              <w:rPr>
                <w:bCs/>
                <w:sz w:val="24"/>
                <w:szCs w:val="24"/>
              </w:rPr>
            </w:pPr>
          </w:p>
          <w:p w14:paraId="778F9CBD" w14:textId="5B7D0322" w:rsidR="0023645D" w:rsidRDefault="0023645D" w:rsidP="00D7013B">
            <w:pPr>
              <w:jc w:val="both"/>
              <w:rPr>
                <w:bCs/>
                <w:sz w:val="24"/>
                <w:szCs w:val="24"/>
              </w:rPr>
            </w:pPr>
          </w:p>
          <w:p w14:paraId="65EE0E95" w14:textId="78B26528" w:rsidR="0023645D" w:rsidRDefault="0023645D" w:rsidP="00D7013B">
            <w:pPr>
              <w:jc w:val="both"/>
              <w:rPr>
                <w:bCs/>
                <w:sz w:val="24"/>
                <w:szCs w:val="24"/>
              </w:rPr>
            </w:pPr>
          </w:p>
          <w:p w14:paraId="6EDFB979" w14:textId="17DB403C" w:rsidR="0023645D" w:rsidRDefault="0023645D" w:rsidP="00D7013B">
            <w:pPr>
              <w:jc w:val="both"/>
              <w:rPr>
                <w:bCs/>
                <w:sz w:val="24"/>
                <w:szCs w:val="24"/>
              </w:rPr>
            </w:pPr>
          </w:p>
          <w:p w14:paraId="513BF937" w14:textId="04D48E66" w:rsidR="0023645D" w:rsidRDefault="0023645D" w:rsidP="00D7013B">
            <w:pPr>
              <w:jc w:val="both"/>
              <w:rPr>
                <w:bCs/>
                <w:sz w:val="24"/>
                <w:szCs w:val="24"/>
              </w:rPr>
            </w:pPr>
          </w:p>
          <w:p w14:paraId="6967833E" w14:textId="4322D776" w:rsidR="0023645D" w:rsidRDefault="0023645D" w:rsidP="00D7013B">
            <w:pPr>
              <w:jc w:val="both"/>
              <w:rPr>
                <w:bCs/>
                <w:sz w:val="24"/>
                <w:szCs w:val="24"/>
              </w:rPr>
            </w:pPr>
          </w:p>
          <w:p w14:paraId="2AB09FF6" w14:textId="54F56EE4" w:rsidR="0023645D" w:rsidRDefault="0023645D" w:rsidP="00D7013B">
            <w:pPr>
              <w:jc w:val="both"/>
              <w:rPr>
                <w:bCs/>
                <w:sz w:val="24"/>
                <w:szCs w:val="24"/>
              </w:rPr>
            </w:pPr>
          </w:p>
          <w:p w14:paraId="66AC0874" w14:textId="70CD2BFF" w:rsidR="0023645D" w:rsidRDefault="0023645D" w:rsidP="00D7013B">
            <w:pPr>
              <w:jc w:val="both"/>
              <w:rPr>
                <w:bCs/>
                <w:sz w:val="24"/>
                <w:szCs w:val="24"/>
              </w:rPr>
            </w:pPr>
          </w:p>
          <w:p w14:paraId="0A1DB805" w14:textId="77777777" w:rsidR="0023645D" w:rsidRDefault="0023645D" w:rsidP="00D7013B">
            <w:pPr>
              <w:jc w:val="both"/>
              <w:rPr>
                <w:bCs/>
                <w:sz w:val="24"/>
                <w:szCs w:val="24"/>
              </w:rPr>
            </w:pPr>
          </w:p>
          <w:p w14:paraId="77A8322A" w14:textId="77777777" w:rsidR="00D7013B" w:rsidRDefault="00D7013B" w:rsidP="00D7013B">
            <w:pPr>
              <w:jc w:val="both"/>
              <w:rPr>
                <w:bCs/>
                <w:sz w:val="24"/>
                <w:szCs w:val="24"/>
              </w:rPr>
            </w:pPr>
          </w:p>
          <w:p w14:paraId="597B372A" w14:textId="6322CD95" w:rsidR="00D7013B" w:rsidRDefault="0023645D" w:rsidP="00D7013B">
            <w:pPr>
              <w:jc w:val="both"/>
              <w:rPr>
                <w:bCs/>
                <w:sz w:val="24"/>
                <w:szCs w:val="24"/>
              </w:rPr>
            </w:pPr>
            <w:r>
              <w:rPr>
                <w:bCs/>
                <w:sz w:val="24"/>
                <w:szCs w:val="24"/>
              </w:rPr>
              <w:t>…..</w:t>
            </w:r>
          </w:p>
          <w:p w14:paraId="1647E8C1" w14:textId="77777777" w:rsidR="002E684A" w:rsidRDefault="002E684A" w:rsidP="002E684A">
            <w:pPr>
              <w:jc w:val="both"/>
              <w:rPr>
                <w:b/>
                <w:bCs/>
                <w:sz w:val="24"/>
                <w:szCs w:val="24"/>
              </w:rPr>
            </w:pPr>
          </w:p>
          <w:p w14:paraId="5717554E" w14:textId="77777777" w:rsidR="002E684A" w:rsidRDefault="002E684A" w:rsidP="002E684A">
            <w:pPr>
              <w:jc w:val="both"/>
              <w:rPr>
                <w:b/>
                <w:bCs/>
                <w:sz w:val="24"/>
                <w:szCs w:val="24"/>
              </w:rPr>
            </w:pPr>
          </w:p>
          <w:p w14:paraId="20E2289D" w14:textId="77777777" w:rsidR="002E684A" w:rsidRDefault="002E684A" w:rsidP="002E684A">
            <w:pPr>
              <w:jc w:val="both"/>
              <w:rPr>
                <w:b/>
                <w:bCs/>
                <w:sz w:val="24"/>
                <w:szCs w:val="24"/>
              </w:rPr>
            </w:pPr>
          </w:p>
          <w:p w14:paraId="797A87B3" w14:textId="77777777" w:rsidR="002E684A" w:rsidRDefault="002E684A" w:rsidP="002E684A">
            <w:pPr>
              <w:jc w:val="both"/>
              <w:rPr>
                <w:b/>
                <w:bCs/>
                <w:sz w:val="24"/>
                <w:szCs w:val="24"/>
              </w:rPr>
            </w:pPr>
          </w:p>
          <w:p w14:paraId="6E1DD8E0" w14:textId="77777777" w:rsidR="002E684A" w:rsidRDefault="002E684A" w:rsidP="002E684A">
            <w:pPr>
              <w:jc w:val="both"/>
              <w:rPr>
                <w:b/>
                <w:bCs/>
                <w:sz w:val="24"/>
                <w:szCs w:val="24"/>
              </w:rPr>
            </w:pPr>
          </w:p>
          <w:p w14:paraId="08AE5935" w14:textId="77777777" w:rsidR="002E684A" w:rsidRDefault="002E684A" w:rsidP="002E684A">
            <w:pPr>
              <w:jc w:val="both"/>
              <w:rPr>
                <w:b/>
                <w:bCs/>
                <w:sz w:val="24"/>
                <w:szCs w:val="24"/>
              </w:rPr>
            </w:pPr>
          </w:p>
          <w:p w14:paraId="73A754F0" w14:textId="77777777" w:rsidR="002E684A" w:rsidRDefault="002E684A" w:rsidP="002E684A">
            <w:pPr>
              <w:jc w:val="both"/>
              <w:rPr>
                <w:b/>
                <w:bCs/>
                <w:sz w:val="24"/>
                <w:szCs w:val="24"/>
              </w:rPr>
            </w:pPr>
          </w:p>
          <w:p w14:paraId="401A895C" w14:textId="77777777" w:rsidR="002E684A" w:rsidRDefault="002E684A" w:rsidP="002E684A">
            <w:pPr>
              <w:jc w:val="both"/>
              <w:rPr>
                <w:b/>
                <w:bCs/>
                <w:sz w:val="24"/>
                <w:szCs w:val="24"/>
              </w:rPr>
            </w:pPr>
          </w:p>
          <w:p w14:paraId="09FF2EE1" w14:textId="77777777" w:rsidR="002E684A" w:rsidRDefault="002E684A" w:rsidP="002E684A">
            <w:pPr>
              <w:jc w:val="both"/>
              <w:rPr>
                <w:b/>
                <w:bCs/>
                <w:sz w:val="24"/>
                <w:szCs w:val="24"/>
              </w:rPr>
            </w:pPr>
          </w:p>
          <w:p w14:paraId="6F364BE0" w14:textId="77777777" w:rsidR="002E684A" w:rsidRDefault="002E684A" w:rsidP="002E684A">
            <w:pPr>
              <w:jc w:val="both"/>
              <w:rPr>
                <w:b/>
                <w:bCs/>
                <w:sz w:val="24"/>
                <w:szCs w:val="24"/>
              </w:rPr>
            </w:pPr>
          </w:p>
          <w:p w14:paraId="3CCDBAF7" w14:textId="77777777" w:rsidR="002E684A" w:rsidRDefault="002E684A" w:rsidP="002E684A">
            <w:pPr>
              <w:jc w:val="both"/>
              <w:rPr>
                <w:b/>
                <w:bCs/>
                <w:sz w:val="24"/>
                <w:szCs w:val="24"/>
              </w:rPr>
            </w:pPr>
          </w:p>
          <w:p w14:paraId="4A6B1440" w14:textId="77777777" w:rsidR="002E684A" w:rsidRDefault="002E684A" w:rsidP="002E684A">
            <w:pPr>
              <w:jc w:val="both"/>
              <w:rPr>
                <w:b/>
                <w:bCs/>
                <w:sz w:val="24"/>
                <w:szCs w:val="24"/>
              </w:rPr>
            </w:pPr>
          </w:p>
          <w:p w14:paraId="319FC4D4" w14:textId="77777777" w:rsidR="002E684A" w:rsidRDefault="002E684A" w:rsidP="002E684A">
            <w:pPr>
              <w:jc w:val="both"/>
              <w:rPr>
                <w:b/>
                <w:bCs/>
                <w:sz w:val="24"/>
                <w:szCs w:val="24"/>
              </w:rPr>
            </w:pPr>
          </w:p>
          <w:p w14:paraId="3B9DBF8A" w14:textId="77777777" w:rsidR="002E684A" w:rsidRDefault="002E684A" w:rsidP="002E684A">
            <w:pPr>
              <w:jc w:val="both"/>
              <w:rPr>
                <w:b/>
                <w:bCs/>
                <w:sz w:val="24"/>
                <w:szCs w:val="24"/>
              </w:rPr>
            </w:pPr>
          </w:p>
          <w:p w14:paraId="34FD9301" w14:textId="77777777" w:rsidR="002E684A" w:rsidRDefault="002E684A" w:rsidP="002E684A">
            <w:pPr>
              <w:jc w:val="both"/>
              <w:rPr>
                <w:b/>
                <w:bCs/>
                <w:sz w:val="24"/>
                <w:szCs w:val="24"/>
              </w:rPr>
            </w:pPr>
          </w:p>
          <w:p w14:paraId="56A45325" w14:textId="77777777" w:rsidR="002E684A" w:rsidRDefault="002E684A" w:rsidP="002E684A">
            <w:pPr>
              <w:jc w:val="both"/>
              <w:rPr>
                <w:b/>
                <w:bCs/>
                <w:sz w:val="24"/>
                <w:szCs w:val="24"/>
              </w:rPr>
            </w:pPr>
          </w:p>
          <w:p w14:paraId="722A2B27" w14:textId="77777777" w:rsidR="002E684A" w:rsidRDefault="002E684A" w:rsidP="002E684A">
            <w:pPr>
              <w:jc w:val="both"/>
              <w:rPr>
                <w:b/>
                <w:bCs/>
                <w:sz w:val="24"/>
                <w:szCs w:val="24"/>
              </w:rPr>
            </w:pPr>
          </w:p>
          <w:p w14:paraId="13C4ECF5" w14:textId="77777777" w:rsidR="002E684A" w:rsidRDefault="002E684A" w:rsidP="002E684A">
            <w:pPr>
              <w:jc w:val="both"/>
              <w:rPr>
                <w:b/>
                <w:bCs/>
                <w:sz w:val="24"/>
                <w:szCs w:val="24"/>
              </w:rPr>
            </w:pPr>
          </w:p>
          <w:p w14:paraId="4C9CBA62" w14:textId="77777777" w:rsidR="002E684A" w:rsidRDefault="002E684A" w:rsidP="002E684A">
            <w:pPr>
              <w:jc w:val="both"/>
              <w:rPr>
                <w:b/>
                <w:bCs/>
                <w:sz w:val="24"/>
                <w:szCs w:val="24"/>
              </w:rPr>
            </w:pPr>
          </w:p>
          <w:p w14:paraId="2CB4F126" w14:textId="77777777" w:rsidR="002E684A" w:rsidRDefault="002E684A" w:rsidP="002E684A">
            <w:pPr>
              <w:jc w:val="both"/>
              <w:rPr>
                <w:b/>
                <w:bCs/>
                <w:sz w:val="24"/>
                <w:szCs w:val="24"/>
              </w:rPr>
            </w:pPr>
          </w:p>
          <w:p w14:paraId="2BBC9A94" w14:textId="77777777" w:rsidR="002E684A" w:rsidRDefault="002E684A" w:rsidP="002E684A">
            <w:pPr>
              <w:jc w:val="both"/>
              <w:rPr>
                <w:b/>
                <w:bCs/>
                <w:sz w:val="24"/>
                <w:szCs w:val="24"/>
              </w:rPr>
            </w:pPr>
          </w:p>
          <w:p w14:paraId="22A078A6" w14:textId="77777777" w:rsidR="002E684A" w:rsidRDefault="002E684A" w:rsidP="002E684A">
            <w:pPr>
              <w:jc w:val="both"/>
              <w:rPr>
                <w:b/>
                <w:bCs/>
                <w:sz w:val="24"/>
                <w:szCs w:val="24"/>
              </w:rPr>
            </w:pPr>
          </w:p>
          <w:p w14:paraId="3FF3BE64" w14:textId="77777777" w:rsidR="002E684A" w:rsidRDefault="002E684A" w:rsidP="002E684A">
            <w:pPr>
              <w:jc w:val="both"/>
              <w:rPr>
                <w:b/>
                <w:bCs/>
                <w:sz w:val="24"/>
                <w:szCs w:val="24"/>
              </w:rPr>
            </w:pPr>
          </w:p>
          <w:p w14:paraId="0377654B" w14:textId="77777777" w:rsidR="002E684A" w:rsidRDefault="002E684A" w:rsidP="002E684A">
            <w:pPr>
              <w:jc w:val="both"/>
              <w:rPr>
                <w:b/>
                <w:bCs/>
                <w:sz w:val="24"/>
                <w:szCs w:val="24"/>
              </w:rPr>
            </w:pPr>
          </w:p>
          <w:p w14:paraId="397C6B5F" w14:textId="77777777" w:rsidR="002E684A" w:rsidRDefault="002E684A" w:rsidP="002E684A">
            <w:pPr>
              <w:jc w:val="both"/>
              <w:rPr>
                <w:b/>
                <w:bCs/>
                <w:sz w:val="24"/>
                <w:szCs w:val="24"/>
              </w:rPr>
            </w:pPr>
          </w:p>
          <w:p w14:paraId="4B4076BD" w14:textId="77777777" w:rsidR="002E684A" w:rsidRDefault="002E684A" w:rsidP="002E684A">
            <w:pPr>
              <w:jc w:val="both"/>
              <w:rPr>
                <w:b/>
                <w:bCs/>
                <w:sz w:val="24"/>
                <w:szCs w:val="24"/>
              </w:rPr>
            </w:pPr>
          </w:p>
          <w:p w14:paraId="4CFE5AAC" w14:textId="77777777" w:rsidR="002E684A" w:rsidRDefault="002E684A" w:rsidP="002E684A">
            <w:pPr>
              <w:jc w:val="both"/>
              <w:rPr>
                <w:b/>
                <w:bCs/>
                <w:sz w:val="24"/>
                <w:szCs w:val="24"/>
              </w:rPr>
            </w:pPr>
          </w:p>
          <w:p w14:paraId="14A3B2DE" w14:textId="77777777" w:rsidR="002E684A" w:rsidRDefault="002E684A" w:rsidP="002E684A">
            <w:pPr>
              <w:jc w:val="both"/>
              <w:rPr>
                <w:b/>
                <w:bCs/>
                <w:sz w:val="24"/>
                <w:szCs w:val="24"/>
              </w:rPr>
            </w:pPr>
          </w:p>
          <w:p w14:paraId="053015EC" w14:textId="10396381" w:rsidR="002E684A" w:rsidRDefault="002E684A" w:rsidP="002E684A">
            <w:pPr>
              <w:jc w:val="both"/>
              <w:rPr>
                <w:b/>
                <w:bCs/>
                <w:sz w:val="24"/>
                <w:szCs w:val="24"/>
              </w:rPr>
            </w:pPr>
            <w:r w:rsidRPr="002E684A">
              <w:rPr>
                <w:bCs/>
                <w:sz w:val="24"/>
                <w:szCs w:val="24"/>
              </w:rPr>
              <w:t xml:space="preserve">У запропонованій редакції зазначається про можливість вилучення декларації суб’єкта декларування з відкритого доступу на підставі </w:t>
            </w:r>
            <w:r>
              <w:rPr>
                <w:bCs/>
                <w:sz w:val="24"/>
                <w:szCs w:val="24"/>
              </w:rPr>
              <w:t xml:space="preserve">подання </w:t>
            </w:r>
            <w:r w:rsidRPr="002E684A">
              <w:rPr>
                <w:bCs/>
                <w:sz w:val="24"/>
                <w:szCs w:val="24"/>
              </w:rPr>
              <w:t xml:space="preserve">керівника (заступника керівника) </w:t>
            </w:r>
            <w:r>
              <w:rPr>
                <w:bCs/>
                <w:sz w:val="24"/>
                <w:szCs w:val="24"/>
              </w:rPr>
              <w:t xml:space="preserve">лише </w:t>
            </w:r>
            <w:r w:rsidRPr="002E684A">
              <w:rPr>
                <w:b/>
                <w:bCs/>
                <w:sz w:val="24"/>
                <w:szCs w:val="24"/>
              </w:rPr>
              <w:t>державного</w:t>
            </w:r>
            <w:r>
              <w:rPr>
                <w:b/>
                <w:bCs/>
                <w:sz w:val="24"/>
                <w:szCs w:val="24"/>
              </w:rPr>
              <w:t xml:space="preserve"> органу, у якому проходить службу, працює відповідний суб’єкт декларування.</w:t>
            </w:r>
          </w:p>
          <w:p w14:paraId="30AAABEA" w14:textId="3E60BB20" w:rsidR="002E684A" w:rsidRDefault="002E684A" w:rsidP="002E684A">
            <w:pPr>
              <w:jc w:val="both"/>
              <w:rPr>
                <w:bCs/>
                <w:sz w:val="24"/>
                <w:szCs w:val="24"/>
              </w:rPr>
            </w:pPr>
            <w:r w:rsidRPr="002E684A">
              <w:rPr>
                <w:bCs/>
                <w:sz w:val="24"/>
                <w:szCs w:val="24"/>
              </w:rPr>
              <w:t>Натомість, місцем роботи суб’єкта декларування, декларація якого може бути за поданням керівника (заступника керівника) вилучена з відкритого доступу,</w:t>
            </w:r>
            <w:r>
              <w:rPr>
                <w:bCs/>
                <w:sz w:val="24"/>
                <w:szCs w:val="24"/>
              </w:rPr>
              <w:t xml:space="preserve"> може бути не лише державний орган.</w:t>
            </w:r>
            <w:r w:rsidR="00705660">
              <w:rPr>
                <w:bCs/>
                <w:sz w:val="24"/>
                <w:szCs w:val="24"/>
              </w:rPr>
              <w:t xml:space="preserve"> А запропонована за результатами застосування права вето редакція може зумовити ситуацію, коли за наявності законодавчих підстав не можна бути вилучити декларацію з публічного доступу, оскільки обмежується перелік керівників (заступників керівників), які можуть звернутися з відповідним поданням.</w:t>
            </w:r>
          </w:p>
          <w:p w14:paraId="2890EA82" w14:textId="1ACD08A1" w:rsidR="00550F65" w:rsidRPr="00382211" w:rsidRDefault="00705660" w:rsidP="00705660">
            <w:pPr>
              <w:jc w:val="both"/>
              <w:rPr>
                <w:b/>
                <w:sz w:val="24"/>
                <w:szCs w:val="24"/>
              </w:rPr>
            </w:pPr>
            <w:r w:rsidRPr="00705660">
              <w:rPr>
                <w:b/>
                <w:bCs/>
                <w:sz w:val="24"/>
                <w:szCs w:val="24"/>
              </w:rPr>
              <w:t xml:space="preserve">Пропозиція: </w:t>
            </w:r>
            <w:r>
              <w:rPr>
                <w:bCs/>
                <w:sz w:val="24"/>
                <w:szCs w:val="24"/>
              </w:rPr>
              <w:t xml:space="preserve">доповнити відповідне положення </w:t>
            </w:r>
            <w:r>
              <w:rPr>
                <w:bCs/>
                <w:sz w:val="24"/>
                <w:szCs w:val="24"/>
              </w:rPr>
              <w:br/>
              <w:t xml:space="preserve">п. 2-11 з метою забезпечення можливості подати таке подання у тому числі керівником (заступником керівника) </w:t>
            </w:r>
            <w:r w:rsidR="002E684A" w:rsidRPr="002E684A">
              <w:rPr>
                <w:b/>
                <w:bCs/>
                <w:sz w:val="24"/>
                <w:szCs w:val="24"/>
              </w:rPr>
              <w:t>органу місцевого самоврядування, підприємства, установи, організації, в яких проходить службу (працює) відповідний суб’єкт декларування</w:t>
            </w:r>
            <w:r>
              <w:rPr>
                <w:b/>
                <w:bCs/>
                <w:sz w:val="24"/>
                <w:szCs w:val="24"/>
              </w:rPr>
              <w:t>.</w:t>
            </w:r>
            <w:r w:rsidR="002E684A" w:rsidRPr="002E684A">
              <w:rPr>
                <w:b/>
                <w:bCs/>
                <w:sz w:val="24"/>
                <w:szCs w:val="24"/>
              </w:rPr>
              <w:t xml:space="preserve"> </w:t>
            </w:r>
          </w:p>
        </w:tc>
      </w:tr>
      <w:tr w:rsidR="00F722F3" w:rsidRPr="00382211" w14:paraId="5F81A3B4" w14:textId="77777777" w:rsidTr="00382211">
        <w:tc>
          <w:tcPr>
            <w:tcW w:w="15039" w:type="dxa"/>
            <w:gridSpan w:val="4"/>
            <w:shd w:val="clear" w:color="auto" w:fill="B4C6E7" w:themeFill="accent1" w:themeFillTint="66"/>
          </w:tcPr>
          <w:p w14:paraId="42375340" w14:textId="0522B1EB" w:rsidR="00F722F3" w:rsidRPr="00382211" w:rsidRDefault="00F722F3" w:rsidP="00EF7C2F">
            <w:pPr>
              <w:jc w:val="center"/>
              <w:rPr>
                <w:b/>
                <w:sz w:val="24"/>
                <w:szCs w:val="24"/>
              </w:rPr>
            </w:pPr>
            <w:r w:rsidRPr="00382211">
              <w:rPr>
                <w:b/>
                <w:sz w:val="24"/>
                <w:szCs w:val="24"/>
              </w:rPr>
              <w:t>Закон</w:t>
            </w:r>
            <w:r w:rsidR="002743AF" w:rsidRPr="00382211">
              <w:rPr>
                <w:b/>
                <w:sz w:val="24"/>
                <w:szCs w:val="24"/>
              </w:rPr>
              <w:t xml:space="preserve"> </w:t>
            </w:r>
            <w:r w:rsidRPr="00382211">
              <w:rPr>
                <w:b/>
                <w:sz w:val="24"/>
                <w:szCs w:val="24"/>
              </w:rPr>
              <w:t>України "Про правовий режим воєнного стану"</w:t>
            </w:r>
          </w:p>
        </w:tc>
      </w:tr>
      <w:tr w:rsidR="00F722F3" w:rsidRPr="00382211" w14:paraId="5C9499FA" w14:textId="77777777" w:rsidTr="00382211">
        <w:trPr>
          <w:gridAfter w:val="1"/>
          <w:wAfter w:w="12" w:type="dxa"/>
        </w:trPr>
        <w:tc>
          <w:tcPr>
            <w:tcW w:w="4658" w:type="dxa"/>
          </w:tcPr>
          <w:p w14:paraId="530A9521" w14:textId="260C9B71" w:rsidR="00F722F3" w:rsidRPr="00382211" w:rsidRDefault="00F722F3" w:rsidP="00EF7C2F">
            <w:pPr>
              <w:pStyle w:val="rvps2"/>
              <w:shd w:val="clear" w:color="auto" w:fill="FFFFFF"/>
              <w:spacing w:before="0" w:beforeAutospacing="0" w:after="0" w:afterAutospacing="0"/>
              <w:ind w:firstLine="450"/>
              <w:jc w:val="both"/>
            </w:pPr>
            <w:r w:rsidRPr="00382211">
              <w:rPr>
                <w:rStyle w:val="rvts9"/>
                <w:b/>
                <w:bCs/>
              </w:rPr>
              <w:t>Стаття 10.</w:t>
            </w:r>
            <w:r w:rsidRPr="00382211">
              <w:t> Неприпустимість припинення повноважень органів державної влади, інших державних органів в умовах воєнного стану</w:t>
            </w:r>
          </w:p>
          <w:p w14:paraId="4CB408FB" w14:textId="0357ABE9" w:rsidR="00F722F3" w:rsidRPr="00382211" w:rsidRDefault="00F722F3" w:rsidP="00EF7C2F">
            <w:pPr>
              <w:pStyle w:val="rvps2"/>
              <w:shd w:val="clear" w:color="auto" w:fill="FFFFFF"/>
              <w:spacing w:before="0" w:beforeAutospacing="0" w:after="0" w:afterAutospacing="0"/>
              <w:ind w:firstLine="450"/>
              <w:jc w:val="both"/>
            </w:pPr>
            <w:r w:rsidRPr="00382211">
              <w:t>…</w:t>
            </w:r>
          </w:p>
          <w:p w14:paraId="3CC6EF22" w14:textId="77777777" w:rsidR="00F722F3" w:rsidRPr="00382211" w:rsidRDefault="00F722F3" w:rsidP="00EF7C2F">
            <w:pPr>
              <w:pStyle w:val="rvps2"/>
              <w:shd w:val="clear" w:color="auto" w:fill="FFFFFF"/>
              <w:spacing w:before="0" w:beforeAutospacing="0" w:after="0" w:afterAutospacing="0"/>
              <w:ind w:firstLine="450"/>
              <w:jc w:val="both"/>
            </w:pPr>
            <w:bookmarkStart w:id="42" w:name="n79"/>
            <w:bookmarkStart w:id="43" w:name="n333"/>
            <w:bookmarkEnd w:id="42"/>
            <w:bookmarkEnd w:id="43"/>
            <w:r w:rsidRPr="00382211">
              <w:t>5. У період дії воєнного стану особи призначаються на посади державної служби, посади в органах місцевого самоврядування, посади керівників суб’єктів господарювання державного сектору економіки, комунальних підприємств, установ, організацій керівником державної служби або суб’єктом призначення, сільським, селищним, міським головою, головою районної, районної у місті, обласної ради, начальником відповідної військової адміністрації без конкурсного відбору, обов’язковість якого передбачена законом, 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законодавства, встановленими щодо відповідних посад.</w:t>
            </w:r>
          </w:p>
          <w:p w14:paraId="7F669A49" w14:textId="2F81899C" w:rsidR="00F722F3" w:rsidRPr="00382211" w:rsidRDefault="00F722F3" w:rsidP="00EF7C2F">
            <w:pPr>
              <w:pStyle w:val="rvps2"/>
              <w:shd w:val="clear" w:color="auto" w:fill="FFFFFF"/>
              <w:spacing w:before="0" w:beforeAutospacing="0" w:after="0" w:afterAutospacing="0"/>
              <w:ind w:firstLine="450"/>
              <w:jc w:val="both"/>
            </w:pPr>
            <w:bookmarkStart w:id="44" w:name="n334"/>
            <w:bookmarkEnd w:id="44"/>
            <w:r w:rsidRPr="00382211">
              <w:t>…</w:t>
            </w:r>
          </w:p>
          <w:p w14:paraId="7A1040AD" w14:textId="7E4729CF" w:rsidR="00F722F3" w:rsidRDefault="00F722F3" w:rsidP="00EF7C2F">
            <w:pPr>
              <w:pStyle w:val="rvps2"/>
              <w:shd w:val="clear" w:color="auto" w:fill="FFFFFF"/>
              <w:spacing w:before="0" w:beforeAutospacing="0" w:after="0" w:afterAutospacing="0"/>
              <w:ind w:firstLine="450"/>
              <w:jc w:val="both"/>
            </w:pPr>
            <w:bookmarkStart w:id="45" w:name="n336"/>
            <w:bookmarkEnd w:id="45"/>
          </w:p>
          <w:p w14:paraId="0B1BF652" w14:textId="4AC54EAD" w:rsidR="0023645D" w:rsidRDefault="0023645D" w:rsidP="00EF7C2F">
            <w:pPr>
              <w:pStyle w:val="rvps2"/>
              <w:shd w:val="clear" w:color="auto" w:fill="FFFFFF"/>
              <w:spacing w:before="0" w:beforeAutospacing="0" w:after="0" w:afterAutospacing="0"/>
              <w:ind w:firstLine="450"/>
              <w:jc w:val="both"/>
            </w:pPr>
          </w:p>
          <w:p w14:paraId="0E68271B" w14:textId="77777777" w:rsidR="0023645D" w:rsidRPr="00382211" w:rsidRDefault="0023645D" w:rsidP="00EF7C2F">
            <w:pPr>
              <w:pStyle w:val="rvps2"/>
              <w:shd w:val="clear" w:color="auto" w:fill="FFFFFF"/>
              <w:spacing w:before="0" w:beforeAutospacing="0" w:after="0" w:afterAutospacing="0"/>
              <w:ind w:firstLine="450"/>
              <w:jc w:val="both"/>
            </w:pPr>
          </w:p>
          <w:p w14:paraId="56AACEBA" w14:textId="77777777" w:rsidR="00F722F3" w:rsidRPr="00382211" w:rsidRDefault="00F722F3" w:rsidP="00EF7C2F">
            <w:pPr>
              <w:pStyle w:val="rvps2"/>
              <w:shd w:val="clear" w:color="auto" w:fill="FFFFFF"/>
              <w:spacing w:before="0" w:beforeAutospacing="0" w:after="0" w:afterAutospacing="0"/>
              <w:ind w:firstLine="450"/>
              <w:jc w:val="both"/>
            </w:pPr>
          </w:p>
          <w:p w14:paraId="5C1F65DC" w14:textId="0097852B" w:rsidR="00F722F3" w:rsidRPr="00382211" w:rsidRDefault="00F722F3" w:rsidP="00EF7C2F">
            <w:pPr>
              <w:pStyle w:val="rvps2"/>
              <w:shd w:val="clear" w:color="auto" w:fill="FFFFFF"/>
              <w:spacing w:before="0" w:beforeAutospacing="0" w:after="0" w:afterAutospacing="0"/>
              <w:ind w:firstLine="448"/>
              <w:jc w:val="both"/>
            </w:pPr>
          </w:p>
          <w:p w14:paraId="1E39CC3F" w14:textId="3B9389A8" w:rsidR="00F722F3" w:rsidRPr="00382211" w:rsidRDefault="00F722F3" w:rsidP="00EF7C2F">
            <w:pPr>
              <w:pStyle w:val="rvps2"/>
              <w:shd w:val="clear" w:color="auto" w:fill="FFFFFF"/>
              <w:spacing w:before="0" w:beforeAutospacing="0" w:after="0" w:afterAutospacing="0"/>
              <w:ind w:firstLine="450"/>
              <w:jc w:val="both"/>
            </w:pPr>
            <w:r w:rsidRPr="00382211">
              <w:t xml:space="preserve">6. Особа, яка претендує на зайняття політичної посади, посади державної служби, посади в органах місцевого самоврядування, посади керівника суб’єкта господарювання державного сектору економіки, посади керівника комунального підприємства, установи, організації, у період дії воєнного стану не подає </w:t>
            </w:r>
            <w:r w:rsidRPr="00382211">
              <w:rPr>
                <w:b/>
                <w:strike/>
              </w:rPr>
              <w:t>декларацію особи, уповноваженої на виконання функцій держави або місцевого самоврядування, передбачену </w:t>
            </w:r>
            <w:hyperlink r:id="rId63" w:tgtFrame="_blank" w:history="1">
              <w:r w:rsidRPr="00382211">
                <w:rPr>
                  <w:rStyle w:val="a4"/>
                  <w:b/>
                  <w:strike/>
                  <w:color w:val="auto"/>
                  <w:u w:val="none"/>
                </w:rPr>
                <w:t>Законом України</w:t>
              </w:r>
            </w:hyperlink>
            <w:r w:rsidRPr="00382211">
              <w:rPr>
                <w:b/>
                <w:strike/>
              </w:rPr>
              <w:t> "Про запобігання корупції", та</w:t>
            </w:r>
            <w:r w:rsidRPr="00382211">
              <w:rPr>
                <w:strike/>
              </w:rPr>
              <w:t xml:space="preserve"> </w:t>
            </w:r>
            <w:r w:rsidRPr="00382211">
              <w:t>документ про підтвердження рівня володіння державною мовою відповідно до </w:t>
            </w:r>
            <w:hyperlink r:id="rId64" w:tgtFrame="_blank" w:history="1">
              <w:r w:rsidRPr="00382211">
                <w:rPr>
                  <w:rStyle w:val="a4"/>
                  <w:color w:val="auto"/>
                </w:rPr>
                <w:t>Закону України</w:t>
              </w:r>
            </w:hyperlink>
            <w:r w:rsidRPr="00382211">
              <w:t> "Про забезпечення функціонування української мови як державної".</w:t>
            </w:r>
          </w:p>
          <w:p w14:paraId="2A5D4BC1" w14:textId="0F60D6B7" w:rsidR="00F722F3" w:rsidRPr="00382211" w:rsidRDefault="00F722F3" w:rsidP="00EF7C2F">
            <w:pPr>
              <w:pStyle w:val="rvps2"/>
              <w:shd w:val="clear" w:color="auto" w:fill="FFFFFF"/>
              <w:spacing w:before="0" w:beforeAutospacing="0" w:after="0" w:afterAutospacing="0"/>
              <w:ind w:firstLine="450"/>
              <w:jc w:val="both"/>
            </w:pPr>
            <w:bookmarkStart w:id="46" w:name="n337"/>
            <w:bookmarkEnd w:id="46"/>
            <w:r w:rsidRPr="00382211">
              <w:t>7. Особи, призначені у період дії воєнного стану на політичні посади, а також відповідно до </w:t>
            </w:r>
            <w:hyperlink r:id="rId65" w:anchor="n333" w:history="1">
              <w:r w:rsidRPr="00382211">
                <w:rPr>
                  <w:rStyle w:val="a4"/>
                  <w:color w:val="auto"/>
                </w:rPr>
                <w:t>абзацу першого</w:t>
              </w:r>
            </w:hyperlink>
            <w:r w:rsidRPr="00382211">
              <w:t xml:space="preserve"> частини п’ятої цієї статті на посади державної служби, посади в органах місцевого самоврядування, посади керівників суб’єктів господарювання державного сектору економіки, посади керівників комунальних підприємств, установ, організацій, подають </w:t>
            </w:r>
            <w:r w:rsidRPr="00382211">
              <w:rPr>
                <w:b/>
                <w:strike/>
              </w:rPr>
              <w:t>декларацію особи, уповноваженої на виконання функцій держави або місцевого самоврядування, передбачену </w:t>
            </w:r>
            <w:hyperlink r:id="rId66" w:tgtFrame="_blank" w:history="1">
              <w:r w:rsidRPr="00382211">
                <w:rPr>
                  <w:rStyle w:val="a4"/>
                  <w:b/>
                  <w:strike/>
                  <w:color w:val="auto"/>
                  <w:u w:val="none"/>
                </w:rPr>
                <w:t>Законом України</w:t>
              </w:r>
            </w:hyperlink>
            <w:r w:rsidRPr="00382211">
              <w:rPr>
                <w:b/>
                <w:strike/>
              </w:rPr>
              <w:t> "Про запобігання корупції",</w:t>
            </w:r>
            <w:r w:rsidRPr="00382211">
              <w:t xml:space="preserve"> документ про підтвердження рівня володінн</w:t>
            </w:r>
            <w:r w:rsidR="00677A33">
              <w:t xml:space="preserve">я державною мовою відповідно до </w:t>
            </w:r>
            <w:hyperlink r:id="rId67" w:tgtFrame="_blank" w:history="1">
              <w:r w:rsidRPr="00677A33">
                <w:rPr>
                  <w:rStyle w:val="a4"/>
                  <w:color w:val="auto"/>
                  <w:u w:val="none"/>
                </w:rPr>
                <w:t>Закону України</w:t>
              </w:r>
            </w:hyperlink>
            <w:r w:rsidR="00677A33" w:rsidRPr="00677A33">
              <w:t xml:space="preserve"> </w:t>
            </w:r>
            <w:r w:rsidRPr="00677A33">
              <w:t>"Про забезпечення функціонування української мови як державної" протя</w:t>
            </w:r>
            <w:r w:rsidRPr="00382211">
              <w:t>гом трьох місяців з дня припинення чи скасування воєнного стану, у разі якщо такі документи не були подані ними раніше.</w:t>
            </w:r>
          </w:p>
          <w:p w14:paraId="51EB830F" w14:textId="04DA1A99" w:rsidR="002743AF" w:rsidRPr="00382211" w:rsidRDefault="002743AF" w:rsidP="00EF7C2F">
            <w:pPr>
              <w:pStyle w:val="rvps2"/>
              <w:shd w:val="clear" w:color="auto" w:fill="FFFFFF"/>
              <w:spacing w:before="0" w:beforeAutospacing="0" w:after="0" w:afterAutospacing="0"/>
              <w:ind w:firstLine="450"/>
              <w:jc w:val="both"/>
              <w:rPr>
                <w:b/>
              </w:rPr>
            </w:pPr>
            <w:r w:rsidRPr="00382211">
              <w:rPr>
                <w:b/>
              </w:rPr>
              <w:t>абзац відсутній</w:t>
            </w:r>
          </w:p>
          <w:p w14:paraId="197D9232" w14:textId="77777777" w:rsidR="002743AF" w:rsidRPr="00382211" w:rsidRDefault="002743AF" w:rsidP="00EF7C2F">
            <w:pPr>
              <w:pStyle w:val="rvps2"/>
              <w:shd w:val="clear" w:color="auto" w:fill="FFFFFF"/>
              <w:spacing w:before="0" w:beforeAutospacing="0" w:after="0" w:afterAutospacing="0"/>
              <w:ind w:firstLine="450"/>
              <w:jc w:val="both"/>
            </w:pPr>
            <w:bookmarkStart w:id="47" w:name="n338"/>
            <w:bookmarkEnd w:id="47"/>
          </w:p>
          <w:p w14:paraId="1B084760" w14:textId="77777777" w:rsidR="002743AF" w:rsidRPr="00382211" w:rsidRDefault="002743AF" w:rsidP="00EF7C2F">
            <w:pPr>
              <w:pStyle w:val="rvps2"/>
              <w:shd w:val="clear" w:color="auto" w:fill="FFFFFF"/>
              <w:spacing w:before="0" w:beforeAutospacing="0" w:after="0" w:afterAutospacing="0"/>
              <w:ind w:firstLine="450"/>
              <w:jc w:val="both"/>
            </w:pPr>
          </w:p>
          <w:p w14:paraId="4C3947AA" w14:textId="77777777" w:rsidR="002743AF" w:rsidRPr="00382211" w:rsidRDefault="002743AF" w:rsidP="00EF7C2F">
            <w:pPr>
              <w:pStyle w:val="rvps2"/>
              <w:shd w:val="clear" w:color="auto" w:fill="FFFFFF"/>
              <w:spacing w:before="0" w:beforeAutospacing="0" w:after="0" w:afterAutospacing="0"/>
              <w:ind w:firstLine="450"/>
              <w:jc w:val="both"/>
            </w:pPr>
          </w:p>
          <w:p w14:paraId="44B2CA8C" w14:textId="77777777" w:rsidR="002743AF" w:rsidRPr="00382211" w:rsidRDefault="002743AF" w:rsidP="00EF7C2F">
            <w:pPr>
              <w:pStyle w:val="rvps2"/>
              <w:shd w:val="clear" w:color="auto" w:fill="FFFFFF"/>
              <w:spacing w:before="0" w:beforeAutospacing="0" w:after="0" w:afterAutospacing="0"/>
              <w:ind w:firstLine="450"/>
              <w:jc w:val="both"/>
            </w:pPr>
          </w:p>
          <w:p w14:paraId="21A00060" w14:textId="77777777" w:rsidR="002743AF" w:rsidRPr="00382211" w:rsidRDefault="002743AF" w:rsidP="00EF7C2F">
            <w:pPr>
              <w:pStyle w:val="rvps2"/>
              <w:shd w:val="clear" w:color="auto" w:fill="FFFFFF"/>
              <w:spacing w:before="0" w:beforeAutospacing="0" w:after="0" w:afterAutospacing="0"/>
              <w:ind w:firstLine="450"/>
              <w:jc w:val="both"/>
            </w:pPr>
          </w:p>
          <w:p w14:paraId="0025C8C0" w14:textId="77777777" w:rsidR="002743AF" w:rsidRPr="00382211" w:rsidRDefault="002743AF" w:rsidP="00EF7C2F">
            <w:pPr>
              <w:pStyle w:val="rvps2"/>
              <w:shd w:val="clear" w:color="auto" w:fill="FFFFFF"/>
              <w:spacing w:before="0" w:beforeAutospacing="0" w:after="0" w:afterAutospacing="0"/>
              <w:ind w:firstLine="450"/>
              <w:jc w:val="both"/>
            </w:pPr>
          </w:p>
          <w:p w14:paraId="5B51C109" w14:textId="6DBC4697" w:rsidR="002743AF" w:rsidRDefault="002743AF" w:rsidP="00EF7C2F">
            <w:pPr>
              <w:pStyle w:val="rvps2"/>
              <w:shd w:val="clear" w:color="auto" w:fill="FFFFFF"/>
              <w:spacing w:before="0" w:beforeAutospacing="0" w:after="0" w:afterAutospacing="0"/>
              <w:ind w:firstLine="450"/>
              <w:jc w:val="both"/>
            </w:pPr>
          </w:p>
          <w:p w14:paraId="6AED0C48" w14:textId="22FD290F" w:rsidR="0023645D" w:rsidRDefault="0023645D" w:rsidP="00EF7C2F">
            <w:pPr>
              <w:pStyle w:val="rvps2"/>
              <w:shd w:val="clear" w:color="auto" w:fill="FFFFFF"/>
              <w:spacing w:before="0" w:beforeAutospacing="0" w:after="0" w:afterAutospacing="0"/>
              <w:ind w:firstLine="450"/>
              <w:jc w:val="both"/>
            </w:pPr>
          </w:p>
          <w:p w14:paraId="651CE483" w14:textId="20775B0C" w:rsidR="0023645D" w:rsidRDefault="0023645D" w:rsidP="00EF7C2F">
            <w:pPr>
              <w:pStyle w:val="rvps2"/>
              <w:shd w:val="clear" w:color="auto" w:fill="FFFFFF"/>
              <w:spacing w:before="0" w:beforeAutospacing="0" w:after="0" w:afterAutospacing="0"/>
              <w:ind w:firstLine="450"/>
              <w:jc w:val="both"/>
            </w:pPr>
          </w:p>
          <w:p w14:paraId="1DEC8C97" w14:textId="16DA3D4C" w:rsidR="0023645D" w:rsidRDefault="0023645D" w:rsidP="00EF7C2F">
            <w:pPr>
              <w:pStyle w:val="rvps2"/>
              <w:shd w:val="clear" w:color="auto" w:fill="FFFFFF"/>
              <w:spacing w:before="0" w:beforeAutospacing="0" w:after="0" w:afterAutospacing="0"/>
              <w:ind w:firstLine="450"/>
              <w:jc w:val="both"/>
            </w:pPr>
          </w:p>
          <w:p w14:paraId="4D6E482D" w14:textId="1AD3CFB3" w:rsidR="0023645D" w:rsidRDefault="0023645D" w:rsidP="00EF7C2F">
            <w:pPr>
              <w:pStyle w:val="rvps2"/>
              <w:shd w:val="clear" w:color="auto" w:fill="FFFFFF"/>
              <w:spacing w:before="0" w:beforeAutospacing="0" w:after="0" w:afterAutospacing="0"/>
              <w:ind w:firstLine="450"/>
              <w:jc w:val="both"/>
            </w:pPr>
          </w:p>
          <w:p w14:paraId="4AD3C857" w14:textId="39B981EE" w:rsidR="0023645D" w:rsidRDefault="0023645D" w:rsidP="00EF7C2F">
            <w:pPr>
              <w:pStyle w:val="rvps2"/>
              <w:shd w:val="clear" w:color="auto" w:fill="FFFFFF"/>
              <w:spacing w:before="0" w:beforeAutospacing="0" w:after="0" w:afterAutospacing="0"/>
              <w:ind w:firstLine="450"/>
              <w:jc w:val="both"/>
            </w:pPr>
          </w:p>
          <w:p w14:paraId="1CBA5683" w14:textId="77777777" w:rsidR="0023645D" w:rsidRPr="00382211" w:rsidRDefault="0023645D" w:rsidP="00EF7C2F">
            <w:pPr>
              <w:pStyle w:val="rvps2"/>
              <w:shd w:val="clear" w:color="auto" w:fill="FFFFFF"/>
              <w:spacing w:before="0" w:beforeAutospacing="0" w:after="0" w:afterAutospacing="0"/>
              <w:ind w:firstLine="450"/>
              <w:jc w:val="both"/>
            </w:pPr>
          </w:p>
          <w:p w14:paraId="582FEDCC" w14:textId="2DD9B27B" w:rsidR="00F722F3" w:rsidRPr="00382211" w:rsidRDefault="002743AF" w:rsidP="00EF7C2F">
            <w:pPr>
              <w:pStyle w:val="rvps2"/>
              <w:shd w:val="clear" w:color="auto" w:fill="FFFFFF"/>
              <w:spacing w:before="0" w:beforeAutospacing="0" w:after="0" w:afterAutospacing="0"/>
              <w:ind w:firstLine="450"/>
              <w:jc w:val="both"/>
            </w:pPr>
            <w:r w:rsidRPr="00382211">
              <w:t>…</w:t>
            </w:r>
          </w:p>
          <w:p w14:paraId="41C29E46" w14:textId="7B5AAE1B" w:rsidR="00F722F3" w:rsidRPr="00382211" w:rsidRDefault="00F722F3" w:rsidP="00EF7C2F">
            <w:pPr>
              <w:pStyle w:val="rvps2"/>
              <w:shd w:val="clear" w:color="auto" w:fill="FFFFFF"/>
              <w:spacing w:before="0" w:beforeAutospacing="0" w:after="0" w:afterAutospacing="0"/>
              <w:ind w:firstLine="450"/>
              <w:jc w:val="both"/>
            </w:pPr>
            <w:bookmarkStart w:id="48" w:name="n339"/>
            <w:bookmarkEnd w:id="48"/>
            <w:r w:rsidRPr="00382211">
              <w:t xml:space="preserve">8. Спеціальна перевірка, </w:t>
            </w:r>
            <w:r w:rsidR="008C2504">
              <w:t xml:space="preserve">передбачена </w:t>
            </w:r>
            <w:hyperlink r:id="rId68" w:tgtFrame="_blank" w:history="1">
              <w:r w:rsidRPr="008C2504">
                <w:rPr>
                  <w:rStyle w:val="a4"/>
                  <w:color w:val="auto"/>
                  <w:u w:val="none"/>
                </w:rPr>
                <w:t>Законом України</w:t>
              </w:r>
            </w:hyperlink>
            <w:r w:rsidR="008C2504">
              <w:t xml:space="preserve"> </w:t>
            </w:r>
            <w:r w:rsidRPr="008C2504">
              <w:t>"Про запобігання корупції",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перелік яких затверджується Національним агентством з питань запобігання корупції, а також перевірка, передбачена </w:t>
            </w:r>
            <w:hyperlink r:id="rId69" w:tgtFrame="_blank" w:history="1">
              <w:r w:rsidRPr="008C2504">
                <w:rPr>
                  <w:rStyle w:val="a4"/>
                  <w:color w:val="auto"/>
                  <w:u w:val="none"/>
                </w:rPr>
                <w:t>Законом України</w:t>
              </w:r>
            </w:hyperlink>
            <w:r w:rsidR="008C2504">
              <w:t xml:space="preserve"> </w:t>
            </w:r>
            <w:r w:rsidRPr="00382211">
              <w:t>"Про очищення влади", стосовно осіб, які претендують на зайняття посад, щодо яких здійснюються заходи з очищення влади (люстрації), під час дії воєнного стану не проводяться.</w:t>
            </w:r>
          </w:p>
          <w:p w14:paraId="623EC43C" w14:textId="4818D75F" w:rsidR="00F722F3" w:rsidRPr="00382211" w:rsidRDefault="00F722F3" w:rsidP="00EF7C2F">
            <w:pPr>
              <w:pStyle w:val="rvps2"/>
              <w:shd w:val="clear" w:color="auto" w:fill="FFFFFF"/>
              <w:spacing w:before="0" w:beforeAutospacing="0" w:after="0" w:afterAutospacing="0"/>
              <w:ind w:firstLine="450"/>
              <w:jc w:val="both"/>
            </w:pPr>
            <w:bookmarkStart w:id="49" w:name="n340"/>
            <w:bookmarkEnd w:id="49"/>
            <w:r w:rsidRPr="00382211">
              <w:t>Організація проведення спец</w:t>
            </w:r>
            <w:r w:rsidR="008C2504">
              <w:t xml:space="preserve">іальної перевірки, передбаченої </w:t>
            </w:r>
            <w:hyperlink r:id="rId70" w:tgtFrame="_blank" w:history="1">
              <w:r w:rsidRPr="008C2504">
                <w:rPr>
                  <w:rStyle w:val="a4"/>
                  <w:color w:val="auto"/>
                  <w:u w:val="none"/>
                </w:rPr>
                <w:t>Законом України</w:t>
              </w:r>
            </w:hyperlink>
            <w:r w:rsidR="008C2504" w:rsidRPr="008C2504">
              <w:t xml:space="preserve"> </w:t>
            </w:r>
            <w:r w:rsidRPr="008C2504">
              <w:t>"Про запобігання корупції", а також перевірк</w:t>
            </w:r>
            <w:r w:rsidR="008C2504" w:rsidRPr="008C2504">
              <w:t xml:space="preserve">и, передбаченої </w:t>
            </w:r>
            <w:hyperlink r:id="rId71" w:tgtFrame="_blank" w:history="1">
              <w:r w:rsidRPr="008C2504">
                <w:rPr>
                  <w:rStyle w:val="a4"/>
                  <w:color w:val="auto"/>
                  <w:u w:val="none"/>
                </w:rPr>
                <w:t>Законом України</w:t>
              </w:r>
            </w:hyperlink>
            <w:r w:rsidR="008C2504" w:rsidRPr="008C2504">
              <w:t xml:space="preserve"> </w:t>
            </w:r>
            <w:r w:rsidRPr="008C2504">
              <w:t>"Про очищення влади", стосовно осіб, призначених у період дії в</w:t>
            </w:r>
            <w:r w:rsidRPr="00382211">
              <w:t>оєнного стану, здійснюється протягом трьох місяців з дня припинення чи скасування воєнного стану, крім випадку звільнення такої особи до дня припинення чи скасування воєнного стану або закінчення проведення зазначених перевірок під час дії воєнного стану.</w:t>
            </w:r>
          </w:p>
          <w:p w14:paraId="1CFB25B7" w14:textId="0E13A373" w:rsidR="00F722F3" w:rsidRPr="00382211" w:rsidRDefault="00F722F3" w:rsidP="00EF7C2F">
            <w:pPr>
              <w:pStyle w:val="rvps2"/>
              <w:shd w:val="clear" w:color="auto" w:fill="FFFFFF"/>
              <w:spacing w:before="0" w:beforeAutospacing="0" w:after="0" w:afterAutospacing="0"/>
              <w:ind w:firstLine="450"/>
              <w:jc w:val="both"/>
            </w:pPr>
            <w:bookmarkStart w:id="50" w:name="n341"/>
            <w:bookmarkEnd w:id="50"/>
            <w:r w:rsidRPr="00382211">
              <w:t>9. У разі неподання державним службовцем або посадовою особою місцевого самоврядування, я</w:t>
            </w:r>
            <w:r w:rsidR="008C2504">
              <w:t xml:space="preserve">кі призначені відповідно </w:t>
            </w:r>
            <w:r w:rsidR="008C2504" w:rsidRPr="008C2504">
              <w:t xml:space="preserve">до </w:t>
            </w:r>
            <w:hyperlink r:id="rId72" w:anchor="n333" w:history="1">
              <w:r w:rsidRPr="008C2504">
                <w:rPr>
                  <w:rStyle w:val="a4"/>
                  <w:color w:val="auto"/>
                  <w:u w:val="none"/>
                </w:rPr>
                <w:t>абзацу першого</w:t>
              </w:r>
            </w:hyperlink>
            <w:r w:rsidR="008C2504" w:rsidRPr="008C2504">
              <w:rPr>
                <w:rStyle w:val="a4"/>
                <w:color w:val="auto"/>
                <w:u w:val="none"/>
              </w:rPr>
              <w:t xml:space="preserve"> </w:t>
            </w:r>
            <w:r w:rsidRPr="008C2504">
              <w:t>частини п’ятої цієї статті, декларації особи, уповноваженої на виконання функцій держави або місцевого самоврядування, передбаченої</w:t>
            </w:r>
            <w:r w:rsidR="008C2504" w:rsidRPr="008C2504">
              <w:t xml:space="preserve"> </w:t>
            </w:r>
            <w:hyperlink r:id="rId73" w:anchor="n3" w:tgtFrame="_blank" w:history="1">
              <w:r w:rsidRPr="008C2504">
                <w:rPr>
                  <w:rStyle w:val="a4"/>
                  <w:color w:val="auto"/>
                  <w:u w:val="none"/>
                </w:rPr>
                <w:t>Законом України</w:t>
              </w:r>
            </w:hyperlink>
            <w:r w:rsidR="008C2504" w:rsidRPr="008C2504">
              <w:rPr>
                <w:rStyle w:val="a4"/>
                <w:color w:val="auto"/>
                <w:u w:val="none"/>
              </w:rPr>
              <w:t xml:space="preserve"> </w:t>
            </w:r>
            <w:r w:rsidRPr="008C2504">
              <w:t>"Про запобігання корупції", документа про підтвердження рівня володіння державною мовою відповідно до</w:t>
            </w:r>
            <w:r w:rsidR="008C2504" w:rsidRPr="008C2504">
              <w:t xml:space="preserve"> </w:t>
            </w:r>
            <w:hyperlink r:id="rId74" w:tgtFrame="_blank" w:history="1">
              <w:r w:rsidRPr="008C2504">
                <w:rPr>
                  <w:rStyle w:val="a4"/>
                  <w:color w:val="auto"/>
                  <w:u w:val="none"/>
                </w:rPr>
                <w:t>Закону України</w:t>
              </w:r>
            </w:hyperlink>
            <w:r w:rsidR="008C2504" w:rsidRPr="008C2504">
              <w:rPr>
                <w:rStyle w:val="a4"/>
                <w:color w:val="auto"/>
                <w:u w:val="none"/>
              </w:rPr>
              <w:t xml:space="preserve"> </w:t>
            </w:r>
            <w:r w:rsidRPr="008C2504">
              <w:t>"Про забезпечення функціонування української мови як</w:t>
            </w:r>
            <w:r w:rsidR="008C2504" w:rsidRPr="008C2504">
              <w:t xml:space="preserve"> державної" у строк, визначений </w:t>
            </w:r>
            <w:hyperlink r:id="rId75" w:anchor="n337" w:history="1">
              <w:r w:rsidRPr="008C2504">
                <w:rPr>
                  <w:rStyle w:val="a4"/>
                  <w:color w:val="auto"/>
                  <w:u w:val="none"/>
                </w:rPr>
                <w:t>абзацом першим</w:t>
              </w:r>
            </w:hyperlink>
            <w:r w:rsidR="008C2504" w:rsidRPr="008C2504">
              <w:rPr>
                <w:rStyle w:val="a4"/>
                <w:color w:val="auto"/>
                <w:u w:val="none"/>
              </w:rPr>
              <w:t xml:space="preserve"> </w:t>
            </w:r>
            <w:r w:rsidRPr="008C2504">
              <w:t>частини</w:t>
            </w:r>
            <w:r w:rsidRPr="00382211">
              <w:t xml:space="preserve"> сьомої цієї статті, а також неподання особою, яка під час дії воєнного стану призначена на посаду, яка передбачає зайняття відповідального або особливо відповідального становища, або посаду з підвищеним корупційним ри</w:t>
            </w:r>
            <w:r w:rsidR="008C2504">
              <w:t xml:space="preserve">зиком, документів, передбачених </w:t>
            </w:r>
            <w:hyperlink r:id="rId76" w:anchor="n578" w:tgtFrame="_blank" w:history="1">
              <w:r w:rsidRPr="008C2504">
                <w:rPr>
                  <w:rStyle w:val="a4"/>
                  <w:color w:val="auto"/>
                  <w:u w:val="none"/>
                </w:rPr>
                <w:t>частиною другою</w:t>
              </w:r>
            </w:hyperlink>
            <w:r w:rsidR="008C2504" w:rsidRPr="008C2504">
              <w:t xml:space="preserve"> </w:t>
            </w:r>
            <w:r w:rsidRPr="008C2504">
              <w:t>статті 57 Закону України "Про запобігання корупції" у строк, визначений</w:t>
            </w:r>
            <w:r w:rsidR="008C2504">
              <w:t xml:space="preserve"> </w:t>
            </w:r>
            <w:hyperlink r:id="rId77" w:anchor="n340" w:history="1">
              <w:r w:rsidRPr="008C2504">
                <w:rPr>
                  <w:rStyle w:val="a4"/>
                  <w:color w:val="auto"/>
                  <w:u w:val="none"/>
                </w:rPr>
                <w:t>абзацом другим</w:t>
              </w:r>
            </w:hyperlink>
            <w:r w:rsidR="008C2504">
              <w:rPr>
                <w:rStyle w:val="a4"/>
                <w:color w:val="auto"/>
                <w:u w:val="none"/>
              </w:rPr>
              <w:t xml:space="preserve"> </w:t>
            </w:r>
            <w:r w:rsidRPr="008C2504">
              <w:t>част</w:t>
            </w:r>
            <w:r w:rsidRPr="00382211">
              <w:t>ини восьмої цієї статті, такий державний службовець або посадова особа місцевого самоврядування, особа, яка займає посаду, що передбачає зайняття відповідального або особливо відповідального становища, або посаду з підвищеним корупційним ризиком, звільняється із займаної посади протягом трьох робочих днів після завершення цього строку.</w:t>
            </w:r>
          </w:p>
          <w:p w14:paraId="0F3CA4B1" w14:textId="77777777" w:rsidR="002743AF" w:rsidRPr="00382211" w:rsidRDefault="002743AF" w:rsidP="00EF7C2F">
            <w:pPr>
              <w:pStyle w:val="rvps2"/>
              <w:shd w:val="clear" w:color="auto" w:fill="FFFFFF"/>
              <w:spacing w:before="0" w:beforeAutospacing="0" w:after="0" w:afterAutospacing="0"/>
              <w:ind w:firstLine="450"/>
              <w:jc w:val="both"/>
            </w:pPr>
            <w:bookmarkStart w:id="51" w:name="n342"/>
            <w:bookmarkEnd w:id="51"/>
          </w:p>
          <w:p w14:paraId="619CC7F5" w14:textId="77777777" w:rsidR="002743AF" w:rsidRPr="00382211" w:rsidRDefault="002743AF" w:rsidP="00EF7C2F">
            <w:pPr>
              <w:pStyle w:val="rvps2"/>
              <w:shd w:val="clear" w:color="auto" w:fill="FFFFFF"/>
              <w:spacing w:before="0" w:beforeAutospacing="0" w:after="0" w:afterAutospacing="0"/>
              <w:ind w:firstLine="450"/>
              <w:jc w:val="both"/>
            </w:pPr>
          </w:p>
          <w:p w14:paraId="34411741" w14:textId="77777777" w:rsidR="002743AF" w:rsidRPr="00382211" w:rsidRDefault="002743AF" w:rsidP="00EF7C2F">
            <w:pPr>
              <w:pStyle w:val="rvps2"/>
              <w:shd w:val="clear" w:color="auto" w:fill="FFFFFF"/>
              <w:spacing w:before="0" w:beforeAutospacing="0" w:after="0" w:afterAutospacing="0"/>
              <w:ind w:firstLine="450"/>
              <w:jc w:val="both"/>
            </w:pPr>
          </w:p>
          <w:p w14:paraId="07946331" w14:textId="77777777" w:rsidR="002743AF" w:rsidRPr="00382211" w:rsidRDefault="002743AF" w:rsidP="00EF7C2F">
            <w:pPr>
              <w:pStyle w:val="rvps2"/>
              <w:shd w:val="clear" w:color="auto" w:fill="FFFFFF"/>
              <w:spacing w:before="0" w:beforeAutospacing="0" w:after="0" w:afterAutospacing="0"/>
              <w:ind w:firstLine="450"/>
              <w:jc w:val="both"/>
            </w:pPr>
          </w:p>
          <w:p w14:paraId="48CB0D44" w14:textId="77777777" w:rsidR="002743AF" w:rsidRPr="00382211" w:rsidRDefault="002743AF" w:rsidP="00EF7C2F">
            <w:pPr>
              <w:pStyle w:val="rvps2"/>
              <w:shd w:val="clear" w:color="auto" w:fill="FFFFFF"/>
              <w:spacing w:before="0" w:beforeAutospacing="0" w:after="0" w:afterAutospacing="0"/>
              <w:ind w:firstLine="450"/>
              <w:jc w:val="both"/>
            </w:pPr>
          </w:p>
          <w:p w14:paraId="21F11270" w14:textId="77777777" w:rsidR="002743AF" w:rsidRPr="00382211" w:rsidRDefault="002743AF" w:rsidP="00EF7C2F">
            <w:pPr>
              <w:pStyle w:val="rvps2"/>
              <w:shd w:val="clear" w:color="auto" w:fill="FFFFFF"/>
              <w:spacing w:before="0" w:beforeAutospacing="0" w:after="0" w:afterAutospacing="0"/>
              <w:ind w:firstLine="450"/>
              <w:jc w:val="both"/>
            </w:pPr>
          </w:p>
          <w:p w14:paraId="642CA625" w14:textId="77777777" w:rsidR="002743AF" w:rsidRPr="00382211" w:rsidRDefault="002743AF" w:rsidP="00EF7C2F">
            <w:pPr>
              <w:pStyle w:val="rvps2"/>
              <w:shd w:val="clear" w:color="auto" w:fill="FFFFFF"/>
              <w:spacing w:before="0" w:beforeAutospacing="0" w:after="0" w:afterAutospacing="0"/>
              <w:ind w:firstLine="450"/>
              <w:jc w:val="both"/>
            </w:pPr>
          </w:p>
          <w:p w14:paraId="2374C1ED" w14:textId="77777777" w:rsidR="002743AF" w:rsidRPr="00382211" w:rsidRDefault="002743AF" w:rsidP="00EF7C2F">
            <w:pPr>
              <w:pStyle w:val="rvps2"/>
              <w:shd w:val="clear" w:color="auto" w:fill="FFFFFF"/>
              <w:spacing w:before="0" w:beforeAutospacing="0" w:after="0" w:afterAutospacing="0"/>
              <w:ind w:firstLine="450"/>
              <w:jc w:val="both"/>
            </w:pPr>
          </w:p>
          <w:p w14:paraId="2D552D6D" w14:textId="77777777" w:rsidR="002743AF" w:rsidRPr="00382211" w:rsidRDefault="002743AF" w:rsidP="00EF7C2F">
            <w:pPr>
              <w:pStyle w:val="rvps2"/>
              <w:shd w:val="clear" w:color="auto" w:fill="FFFFFF"/>
              <w:spacing w:before="0" w:beforeAutospacing="0" w:after="0" w:afterAutospacing="0"/>
              <w:ind w:firstLine="450"/>
              <w:jc w:val="both"/>
            </w:pPr>
          </w:p>
          <w:p w14:paraId="56BCA301" w14:textId="77777777" w:rsidR="002743AF" w:rsidRPr="00382211" w:rsidRDefault="002743AF" w:rsidP="00EF7C2F">
            <w:pPr>
              <w:pStyle w:val="rvps2"/>
              <w:shd w:val="clear" w:color="auto" w:fill="FFFFFF"/>
              <w:spacing w:before="0" w:beforeAutospacing="0" w:after="0" w:afterAutospacing="0"/>
              <w:ind w:firstLine="450"/>
              <w:jc w:val="both"/>
            </w:pPr>
          </w:p>
          <w:p w14:paraId="5B45D4C6" w14:textId="77777777" w:rsidR="002743AF" w:rsidRPr="00382211" w:rsidRDefault="002743AF" w:rsidP="00EF7C2F">
            <w:pPr>
              <w:pStyle w:val="rvps2"/>
              <w:shd w:val="clear" w:color="auto" w:fill="FFFFFF"/>
              <w:spacing w:before="0" w:beforeAutospacing="0" w:after="0" w:afterAutospacing="0"/>
              <w:ind w:firstLine="450"/>
              <w:jc w:val="both"/>
            </w:pPr>
          </w:p>
          <w:p w14:paraId="2D393629" w14:textId="77777777" w:rsidR="002743AF" w:rsidRPr="00382211" w:rsidRDefault="002743AF" w:rsidP="00EF7C2F">
            <w:pPr>
              <w:pStyle w:val="rvps2"/>
              <w:shd w:val="clear" w:color="auto" w:fill="FFFFFF"/>
              <w:spacing w:before="0" w:beforeAutospacing="0" w:after="0" w:afterAutospacing="0"/>
              <w:ind w:firstLine="450"/>
              <w:jc w:val="both"/>
            </w:pPr>
          </w:p>
          <w:p w14:paraId="4B338DFA" w14:textId="77777777" w:rsidR="002743AF" w:rsidRPr="00382211" w:rsidRDefault="002743AF" w:rsidP="00EF7C2F">
            <w:pPr>
              <w:pStyle w:val="rvps2"/>
              <w:shd w:val="clear" w:color="auto" w:fill="FFFFFF"/>
              <w:spacing w:before="0" w:beforeAutospacing="0" w:after="0" w:afterAutospacing="0"/>
              <w:ind w:firstLine="450"/>
              <w:jc w:val="both"/>
            </w:pPr>
          </w:p>
          <w:p w14:paraId="43B474FD" w14:textId="77777777" w:rsidR="002743AF" w:rsidRPr="00382211" w:rsidRDefault="002743AF" w:rsidP="00EF7C2F">
            <w:pPr>
              <w:pStyle w:val="rvps2"/>
              <w:shd w:val="clear" w:color="auto" w:fill="FFFFFF"/>
              <w:spacing w:before="0" w:beforeAutospacing="0" w:after="0" w:afterAutospacing="0"/>
              <w:ind w:firstLine="450"/>
              <w:jc w:val="both"/>
            </w:pPr>
          </w:p>
          <w:p w14:paraId="70E004F3" w14:textId="77777777" w:rsidR="002743AF" w:rsidRPr="00382211" w:rsidRDefault="002743AF" w:rsidP="00EF7C2F">
            <w:pPr>
              <w:pStyle w:val="rvps2"/>
              <w:shd w:val="clear" w:color="auto" w:fill="FFFFFF"/>
              <w:spacing w:before="0" w:beforeAutospacing="0" w:after="0" w:afterAutospacing="0"/>
              <w:ind w:firstLine="450"/>
              <w:jc w:val="both"/>
            </w:pPr>
          </w:p>
          <w:p w14:paraId="4EC2FC28" w14:textId="77777777" w:rsidR="002743AF" w:rsidRPr="00382211" w:rsidRDefault="002743AF" w:rsidP="00EF7C2F">
            <w:pPr>
              <w:pStyle w:val="rvps2"/>
              <w:shd w:val="clear" w:color="auto" w:fill="FFFFFF"/>
              <w:spacing w:before="0" w:beforeAutospacing="0" w:after="0" w:afterAutospacing="0"/>
              <w:ind w:firstLine="450"/>
              <w:jc w:val="both"/>
            </w:pPr>
          </w:p>
          <w:p w14:paraId="0D6673D5" w14:textId="77777777" w:rsidR="002743AF" w:rsidRPr="00382211" w:rsidRDefault="002743AF" w:rsidP="00EF7C2F">
            <w:pPr>
              <w:pStyle w:val="rvps2"/>
              <w:shd w:val="clear" w:color="auto" w:fill="FFFFFF"/>
              <w:spacing w:before="0" w:beforeAutospacing="0" w:after="0" w:afterAutospacing="0"/>
              <w:ind w:firstLine="450"/>
              <w:jc w:val="both"/>
            </w:pPr>
          </w:p>
          <w:p w14:paraId="0F8D2FF7" w14:textId="77777777" w:rsidR="002743AF" w:rsidRPr="00382211" w:rsidRDefault="002743AF" w:rsidP="00EF7C2F">
            <w:pPr>
              <w:pStyle w:val="rvps2"/>
              <w:shd w:val="clear" w:color="auto" w:fill="FFFFFF"/>
              <w:spacing w:before="0" w:beforeAutospacing="0" w:after="0" w:afterAutospacing="0"/>
              <w:ind w:firstLine="450"/>
              <w:jc w:val="both"/>
            </w:pPr>
          </w:p>
          <w:p w14:paraId="6267A791" w14:textId="77777777" w:rsidR="002743AF" w:rsidRPr="00382211" w:rsidRDefault="002743AF" w:rsidP="00EF7C2F">
            <w:pPr>
              <w:pStyle w:val="rvps2"/>
              <w:shd w:val="clear" w:color="auto" w:fill="FFFFFF"/>
              <w:spacing w:before="0" w:beforeAutospacing="0" w:after="0" w:afterAutospacing="0"/>
              <w:ind w:firstLine="450"/>
              <w:jc w:val="both"/>
            </w:pPr>
          </w:p>
          <w:p w14:paraId="7ECDB4A9" w14:textId="77777777" w:rsidR="002743AF" w:rsidRPr="00382211" w:rsidRDefault="002743AF" w:rsidP="00EF7C2F">
            <w:pPr>
              <w:pStyle w:val="rvps2"/>
              <w:shd w:val="clear" w:color="auto" w:fill="FFFFFF"/>
              <w:spacing w:before="0" w:beforeAutospacing="0" w:after="0" w:afterAutospacing="0"/>
              <w:ind w:firstLine="450"/>
              <w:jc w:val="both"/>
            </w:pPr>
          </w:p>
          <w:p w14:paraId="609A67FB" w14:textId="77777777" w:rsidR="002743AF" w:rsidRPr="00382211" w:rsidRDefault="002743AF" w:rsidP="00EF7C2F">
            <w:pPr>
              <w:pStyle w:val="rvps2"/>
              <w:shd w:val="clear" w:color="auto" w:fill="FFFFFF"/>
              <w:spacing w:before="0" w:beforeAutospacing="0" w:after="0" w:afterAutospacing="0"/>
              <w:ind w:firstLine="450"/>
              <w:jc w:val="both"/>
            </w:pPr>
          </w:p>
          <w:p w14:paraId="2DF34815" w14:textId="77777777" w:rsidR="002743AF" w:rsidRPr="00382211" w:rsidRDefault="002743AF" w:rsidP="00EF7C2F">
            <w:pPr>
              <w:pStyle w:val="rvps2"/>
              <w:shd w:val="clear" w:color="auto" w:fill="FFFFFF"/>
              <w:spacing w:before="0" w:beforeAutospacing="0" w:after="0" w:afterAutospacing="0"/>
              <w:ind w:firstLine="450"/>
              <w:jc w:val="both"/>
            </w:pPr>
          </w:p>
          <w:p w14:paraId="33E08736" w14:textId="77777777" w:rsidR="002743AF" w:rsidRPr="00382211" w:rsidRDefault="002743AF" w:rsidP="00EF7C2F">
            <w:pPr>
              <w:pStyle w:val="rvps2"/>
              <w:shd w:val="clear" w:color="auto" w:fill="FFFFFF"/>
              <w:spacing w:before="0" w:beforeAutospacing="0" w:after="0" w:afterAutospacing="0"/>
              <w:ind w:firstLine="450"/>
              <w:jc w:val="both"/>
            </w:pPr>
          </w:p>
          <w:p w14:paraId="455B0757" w14:textId="77777777" w:rsidR="002743AF" w:rsidRPr="00382211" w:rsidRDefault="002743AF" w:rsidP="00EF7C2F">
            <w:pPr>
              <w:pStyle w:val="rvps2"/>
              <w:shd w:val="clear" w:color="auto" w:fill="FFFFFF"/>
              <w:spacing w:before="0" w:beforeAutospacing="0" w:after="0" w:afterAutospacing="0"/>
              <w:ind w:firstLine="450"/>
              <w:jc w:val="both"/>
            </w:pPr>
          </w:p>
          <w:p w14:paraId="2C98C010" w14:textId="77777777" w:rsidR="002743AF" w:rsidRPr="00382211" w:rsidRDefault="002743AF" w:rsidP="00EF7C2F">
            <w:pPr>
              <w:pStyle w:val="rvps2"/>
              <w:shd w:val="clear" w:color="auto" w:fill="FFFFFF"/>
              <w:spacing w:before="0" w:beforeAutospacing="0" w:after="0" w:afterAutospacing="0"/>
              <w:ind w:firstLine="450"/>
              <w:jc w:val="both"/>
            </w:pPr>
          </w:p>
          <w:p w14:paraId="399C3F2A" w14:textId="77777777" w:rsidR="002743AF" w:rsidRPr="00382211" w:rsidRDefault="002743AF" w:rsidP="00EF7C2F">
            <w:pPr>
              <w:pStyle w:val="rvps2"/>
              <w:shd w:val="clear" w:color="auto" w:fill="FFFFFF"/>
              <w:spacing w:before="0" w:beforeAutospacing="0" w:after="0" w:afterAutospacing="0"/>
              <w:ind w:firstLine="450"/>
              <w:jc w:val="both"/>
            </w:pPr>
          </w:p>
          <w:p w14:paraId="5E3DC991" w14:textId="77777777" w:rsidR="002743AF" w:rsidRPr="00382211" w:rsidRDefault="002743AF" w:rsidP="00EF7C2F">
            <w:pPr>
              <w:pStyle w:val="rvps2"/>
              <w:shd w:val="clear" w:color="auto" w:fill="FFFFFF"/>
              <w:spacing w:before="0" w:beforeAutospacing="0" w:after="0" w:afterAutospacing="0"/>
              <w:ind w:firstLine="450"/>
              <w:jc w:val="both"/>
            </w:pPr>
          </w:p>
          <w:p w14:paraId="2B4B31BB" w14:textId="77777777" w:rsidR="002743AF" w:rsidRPr="00382211" w:rsidRDefault="002743AF" w:rsidP="00EF7C2F">
            <w:pPr>
              <w:pStyle w:val="rvps2"/>
              <w:shd w:val="clear" w:color="auto" w:fill="FFFFFF"/>
              <w:spacing w:before="0" w:beforeAutospacing="0" w:after="0" w:afterAutospacing="0"/>
              <w:ind w:firstLine="450"/>
              <w:jc w:val="both"/>
            </w:pPr>
          </w:p>
          <w:p w14:paraId="17D5D651" w14:textId="77777777" w:rsidR="002743AF" w:rsidRPr="00382211" w:rsidRDefault="002743AF" w:rsidP="00EF7C2F">
            <w:pPr>
              <w:pStyle w:val="rvps2"/>
              <w:shd w:val="clear" w:color="auto" w:fill="FFFFFF"/>
              <w:spacing w:before="0" w:beforeAutospacing="0" w:after="0" w:afterAutospacing="0"/>
              <w:ind w:firstLine="450"/>
              <w:jc w:val="both"/>
            </w:pPr>
          </w:p>
          <w:p w14:paraId="61EABE74" w14:textId="77777777" w:rsidR="002743AF" w:rsidRPr="00382211" w:rsidRDefault="002743AF" w:rsidP="00EF7C2F">
            <w:pPr>
              <w:pStyle w:val="rvps2"/>
              <w:shd w:val="clear" w:color="auto" w:fill="FFFFFF"/>
              <w:spacing w:before="0" w:beforeAutospacing="0" w:after="0" w:afterAutospacing="0"/>
              <w:ind w:firstLine="450"/>
              <w:jc w:val="both"/>
            </w:pPr>
          </w:p>
          <w:p w14:paraId="6396568B" w14:textId="77777777" w:rsidR="002743AF" w:rsidRPr="00382211" w:rsidRDefault="002743AF" w:rsidP="00EF7C2F">
            <w:pPr>
              <w:pStyle w:val="rvps2"/>
              <w:shd w:val="clear" w:color="auto" w:fill="FFFFFF"/>
              <w:spacing w:before="0" w:beforeAutospacing="0" w:after="0" w:afterAutospacing="0"/>
              <w:ind w:firstLine="450"/>
              <w:jc w:val="both"/>
            </w:pPr>
          </w:p>
          <w:p w14:paraId="4F77C7FD" w14:textId="77777777" w:rsidR="002743AF" w:rsidRPr="00382211" w:rsidRDefault="002743AF" w:rsidP="00EF7C2F">
            <w:pPr>
              <w:pStyle w:val="rvps2"/>
              <w:shd w:val="clear" w:color="auto" w:fill="FFFFFF"/>
              <w:spacing w:before="0" w:beforeAutospacing="0" w:after="0" w:afterAutospacing="0"/>
              <w:ind w:firstLine="450"/>
              <w:jc w:val="both"/>
            </w:pPr>
          </w:p>
          <w:p w14:paraId="54D2A745" w14:textId="77777777" w:rsidR="002743AF" w:rsidRPr="00382211" w:rsidRDefault="002743AF" w:rsidP="00EF7C2F">
            <w:pPr>
              <w:pStyle w:val="rvps2"/>
              <w:shd w:val="clear" w:color="auto" w:fill="FFFFFF"/>
              <w:spacing w:before="0" w:beforeAutospacing="0" w:after="0" w:afterAutospacing="0"/>
              <w:ind w:firstLine="450"/>
              <w:jc w:val="both"/>
            </w:pPr>
          </w:p>
          <w:p w14:paraId="1D23F12B" w14:textId="77777777" w:rsidR="002743AF" w:rsidRPr="00382211" w:rsidRDefault="002743AF" w:rsidP="00EF7C2F">
            <w:pPr>
              <w:pStyle w:val="rvps2"/>
              <w:shd w:val="clear" w:color="auto" w:fill="FFFFFF"/>
              <w:spacing w:before="0" w:beforeAutospacing="0" w:after="0" w:afterAutospacing="0"/>
              <w:ind w:firstLine="450"/>
              <w:jc w:val="both"/>
            </w:pPr>
          </w:p>
          <w:p w14:paraId="17CEE779" w14:textId="77777777" w:rsidR="002743AF" w:rsidRPr="00382211" w:rsidRDefault="002743AF" w:rsidP="00EF7C2F">
            <w:pPr>
              <w:pStyle w:val="rvps2"/>
              <w:shd w:val="clear" w:color="auto" w:fill="FFFFFF"/>
              <w:spacing w:before="0" w:beforeAutospacing="0" w:after="0" w:afterAutospacing="0"/>
              <w:ind w:firstLine="450"/>
              <w:jc w:val="both"/>
            </w:pPr>
          </w:p>
          <w:p w14:paraId="23A76119" w14:textId="77777777" w:rsidR="00F722F3" w:rsidRPr="00382211" w:rsidRDefault="00F722F3" w:rsidP="00EF7C2F">
            <w:pPr>
              <w:pStyle w:val="rvps2"/>
              <w:shd w:val="clear" w:color="auto" w:fill="FFFFFF"/>
              <w:spacing w:before="0" w:beforeAutospacing="0" w:after="0" w:afterAutospacing="0"/>
              <w:ind w:firstLine="450"/>
              <w:jc w:val="both"/>
              <w:rPr>
                <w:b/>
              </w:rPr>
            </w:pPr>
          </w:p>
        </w:tc>
        <w:tc>
          <w:tcPr>
            <w:tcW w:w="4880" w:type="dxa"/>
          </w:tcPr>
          <w:p w14:paraId="7E420670" w14:textId="556AB4BA" w:rsidR="00F722F3" w:rsidRPr="00382211" w:rsidRDefault="00F722F3" w:rsidP="00EF7C2F">
            <w:pPr>
              <w:pStyle w:val="rvps2"/>
              <w:shd w:val="clear" w:color="auto" w:fill="FFFFFF"/>
              <w:spacing w:before="0" w:beforeAutospacing="0" w:after="0" w:afterAutospacing="0"/>
              <w:ind w:firstLine="450"/>
              <w:jc w:val="both"/>
            </w:pPr>
            <w:r w:rsidRPr="00382211">
              <w:rPr>
                <w:rStyle w:val="rvts9"/>
                <w:b/>
                <w:bCs/>
              </w:rPr>
              <w:t>Стаття 10.</w:t>
            </w:r>
            <w:r w:rsidRPr="00382211">
              <w:t> Неприпустимість припинення повноважень органів державної влади, інших державних органів в умовах воєнного стану</w:t>
            </w:r>
          </w:p>
          <w:p w14:paraId="79A42E6A" w14:textId="5C3BEF2D" w:rsidR="00F722F3" w:rsidRPr="00382211" w:rsidRDefault="00F722F3" w:rsidP="00EF7C2F">
            <w:pPr>
              <w:pStyle w:val="rvps2"/>
              <w:shd w:val="clear" w:color="auto" w:fill="FFFFFF"/>
              <w:spacing w:before="0" w:beforeAutospacing="0" w:after="0" w:afterAutospacing="0"/>
              <w:ind w:firstLine="450"/>
              <w:jc w:val="both"/>
            </w:pPr>
            <w:r w:rsidRPr="00382211">
              <w:t>…</w:t>
            </w:r>
          </w:p>
          <w:p w14:paraId="2F5B4FD9" w14:textId="14FCE4B9" w:rsidR="00F722F3" w:rsidRPr="00382211" w:rsidRDefault="00F722F3" w:rsidP="00EF7C2F">
            <w:pPr>
              <w:pStyle w:val="rvps2"/>
              <w:shd w:val="clear" w:color="auto" w:fill="FFFFFF"/>
              <w:spacing w:before="0" w:beforeAutospacing="0" w:after="0" w:afterAutospacing="0"/>
              <w:ind w:firstLine="450"/>
              <w:jc w:val="both"/>
            </w:pPr>
            <w:r w:rsidRPr="00382211">
              <w:t xml:space="preserve">5. У період дії воєнного стану особи призначаються на посади державної служби, посади в органах місцевого самоврядування, посади керівників суб’єктів господарювання державного сектору економіки, комунальних підприємств, установ, організацій керівником державної служби або суб’єктом призначення, сільським, селищним, міським головою, головою районної, районної у місті, обласної ради, начальником відповідної військової адміністрації без конкурсного відбору, обов’язковість якого передбачена законом, 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законодавства, встановленими щодо відповідних посад, </w:t>
            </w:r>
            <w:r w:rsidRPr="00382211">
              <w:rPr>
                <w:b/>
              </w:rPr>
              <w:t>а також за наявності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p>
          <w:p w14:paraId="3FE761AA" w14:textId="0F639B8B" w:rsidR="00F722F3" w:rsidRPr="00382211" w:rsidRDefault="00F722F3" w:rsidP="00EF7C2F">
            <w:pPr>
              <w:pStyle w:val="rvps2"/>
              <w:shd w:val="clear" w:color="auto" w:fill="FFFFFF"/>
              <w:spacing w:before="0" w:beforeAutospacing="0" w:after="0" w:afterAutospacing="0"/>
              <w:ind w:firstLine="450"/>
              <w:jc w:val="both"/>
            </w:pPr>
            <w:r w:rsidRPr="00382211">
              <w:t>…</w:t>
            </w:r>
          </w:p>
          <w:p w14:paraId="2A9A93F8" w14:textId="3C2C1CBE" w:rsidR="00F722F3" w:rsidRPr="00382211" w:rsidRDefault="00F722F3" w:rsidP="00EF7C2F">
            <w:pPr>
              <w:pStyle w:val="rvps2"/>
              <w:shd w:val="clear" w:color="auto" w:fill="FFFFFF"/>
              <w:spacing w:before="0" w:beforeAutospacing="0" w:after="0" w:afterAutospacing="0"/>
              <w:ind w:firstLine="450"/>
              <w:jc w:val="both"/>
            </w:pPr>
            <w:r w:rsidRPr="00382211">
              <w:t>6. Особа, яка претендує на зайняття політичної посади, посади державної служби, посади в органах місцевого самоврядування, посади керівника суб’єкта господарювання державного сектору економіки, посади керівника комунального підприємства, установи, організації, у період дії воєнного стану не подає документ про підтвердження рівня володіння державною мовою відповідно до</w:t>
            </w:r>
            <w:r w:rsidR="00677A33">
              <w:t xml:space="preserve"> </w:t>
            </w:r>
            <w:hyperlink r:id="rId78" w:tgtFrame="_blank" w:history="1">
              <w:r w:rsidRPr="00677A33">
                <w:rPr>
                  <w:rStyle w:val="a4"/>
                  <w:color w:val="auto"/>
                  <w:u w:val="none"/>
                </w:rPr>
                <w:t>Закону України</w:t>
              </w:r>
            </w:hyperlink>
            <w:r w:rsidR="00677A33" w:rsidRPr="00677A33">
              <w:t xml:space="preserve"> </w:t>
            </w:r>
            <w:r w:rsidRPr="00677A33">
              <w:t xml:space="preserve">"Про забезпечення функціонування </w:t>
            </w:r>
            <w:r w:rsidRPr="00382211">
              <w:t>української мови як державної".</w:t>
            </w:r>
          </w:p>
          <w:p w14:paraId="1980EE0C" w14:textId="77777777" w:rsidR="00F722F3" w:rsidRPr="00382211" w:rsidRDefault="00F722F3" w:rsidP="00EF7C2F">
            <w:pPr>
              <w:pStyle w:val="rvps2"/>
              <w:shd w:val="clear" w:color="auto" w:fill="FFFFFF"/>
              <w:spacing w:before="0" w:beforeAutospacing="0" w:after="0" w:afterAutospacing="0"/>
              <w:ind w:firstLine="450"/>
              <w:jc w:val="both"/>
            </w:pPr>
          </w:p>
          <w:p w14:paraId="7865CD09" w14:textId="77777777" w:rsidR="00F722F3" w:rsidRPr="00382211" w:rsidRDefault="00F722F3" w:rsidP="00EF7C2F">
            <w:pPr>
              <w:pStyle w:val="rvps2"/>
              <w:shd w:val="clear" w:color="auto" w:fill="FFFFFF"/>
              <w:spacing w:before="0" w:beforeAutospacing="0" w:after="0" w:afterAutospacing="0"/>
              <w:ind w:firstLine="450"/>
              <w:jc w:val="both"/>
            </w:pPr>
          </w:p>
          <w:p w14:paraId="307104B5" w14:textId="241ED739" w:rsidR="00F722F3" w:rsidRDefault="00F722F3" w:rsidP="00EF7C2F">
            <w:pPr>
              <w:pStyle w:val="rvps2"/>
              <w:shd w:val="clear" w:color="auto" w:fill="FFFFFF"/>
              <w:spacing w:before="0" w:beforeAutospacing="0" w:after="0" w:afterAutospacing="0"/>
              <w:ind w:firstLine="450"/>
              <w:jc w:val="both"/>
            </w:pPr>
          </w:p>
          <w:p w14:paraId="4E337AAD" w14:textId="27F617F0" w:rsidR="0023645D" w:rsidRDefault="0023645D" w:rsidP="00EF7C2F">
            <w:pPr>
              <w:pStyle w:val="rvps2"/>
              <w:shd w:val="clear" w:color="auto" w:fill="FFFFFF"/>
              <w:spacing w:before="0" w:beforeAutospacing="0" w:after="0" w:afterAutospacing="0"/>
              <w:ind w:firstLine="450"/>
              <w:jc w:val="both"/>
            </w:pPr>
          </w:p>
          <w:p w14:paraId="27012AE8" w14:textId="77777777" w:rsidR="0023645D" w:rsidRPr="00382211" w:rsidRDefault="0023645D" w:rsidP="00EF7C2F">
            <w:pPr>
              <w:pStyle w:val="rvps2"/>
              <w:shd w:val="clear" w:color="auto" w:fill="FFFFFF"/>
              <w:spacing w:before="0" w:beforeAutospacing="0" w:after="0" w:afterAutospacing="0"/>
              <w:ind w:firstLine="450"/>
              <w:jc w:val="both"/>
            </w:pPr>
          </w:p>
          <w:p w14:paraId="072B6970" w14:textId="724A2565" w:rsidR="00F722F3" w:rsidRPr="00382211" w:rsidRDefault="00F722F3" w:rsidP="00EF7C2F">
            <w:pPr>
              <w:pStyle w:val="rvps2"/>
              <w:shd w:val="clear" w:color="auto" w:fill="FFFFFF"/>
              <w:spacing w:before="0" w:beforeAutospacing="0" w:after="0" w:afterAutospacing="0"/>
              <w:ind w:firstLine="450"/>
              <w:jc w:val="both"/>
            </w:pPr>
            <w:r w:rsidRPr="00382211">
              <w:t>7. Особи, призначені у період дії воєнного стану на політичні посади, а також відповідно до </w:t>
            </w:r>
            <w:hyperlink r:id="rId79" w:anchor="n333" w:history="1">
              <w:r w:rsidRPr="00382211">
                <w:rPr>
                  <w:rStyle w:val="a4"/>
                  <w:color w:val="auto"/>
                </w:rPr>
                <w:t>абзацу першого</w:t>
              </w:r>
            </w:hyperlink>
            <w:r w:rsidRPr="00382211">
              <w:t> частини п’ятої цієї статті на посади державної служби, посади в органах місцевого самоврядування, посади керівників суб’єктів господарювання державного сектору економіки, посади керівників комунальних підприємств, установ, організацій, документ про підтвердження рівня володіння державною мовою відповідно до </w:t>
            </w:r>
            <w:hyperlink r:id="rId80" w:tgtFrame="_blank" w:history="1">
              <w:r w:rsidRPr="00382211">
                <w:rPr>
                  <w:rStyle w:val="a4"/>
                  <w:color w:val="auto"/>
                </w:rPr>
                <w:t>Закону України</w:t>
              </w:r>
            </w:hyperlink>
            <w:r w:rsidRPr="00382211">
              <w:t xml:space="preserve"> "Про забезпечення функціонування української мови як державної" протягом трьох місяців з дня припинення чи скасування воєнного стану, у разі якщо </w:t>
            </w:r>
            <w:r w:rsidRPr="00382211">
              <w:rPr>
                <w:b/>
              </w:rPr>
              <w:t>такий документ не був поданий</w:t>
            </w:r>
            <w:r w:rsidRPr="00382211">
              <w:t xml:space="preserve"> ними раніше.</w:t>
            </w:r>
          </w:p>
          <w:p w14:paraId="5A834695" w14:textId="3E3B1E99" w:rsidR="00F722F3" w:rsidRPr="00382211" w:rsidRDefault="00F722F3" w:rsidP="00EF7C2F">
            <w:pPr>
              <w:pStyle w:val="rvps2"/>
              <w:shd w:val="clear" w:color="auto" w:fill="FFFFFF"/>
              <w:spacing w:before="0" w:beforeAutospacing="0" w:after="0" w:afterAutospacing="0"/>
              <w:ind w:firstLine="450"/>
              <w:jc w:val="both"/>
            </w:pPr>
          </w:p>
          <w:p w14:paraId="7D11A434" w14:textId="72D7BC27" w:rsidR="002743AF" w:rsidRDefault="002743AF" w:rsidP="00EF7C2F">
            <w:pPr>
              <w:pStyle w:val="rvps2"/>
              <w:shd w:val="clear" w:color="auto" w:fill="FFFFFF"/>
              <w:spacing w:before="0" w:beforeAutospacing="0" w:after="0" w:afterAutospacing="0"/>
              <w:ind w:firstLine="450"/>
              <w:jc w:val="both"/>
            </w:pPr>
          </w:p>
          <w:p w14:paraId="595A1502" w14:textId="6FE4DCD8" w:rsidR="0023645D" w:rsidRDefault="0023645D" w:rsidP="00EF7C2F">
            <w:pPr>
              <w:pStyle w:val="rvps2"/>
              <w:shd w:val="clear" w:color="auto" w:fill="FFFFFF"/>
              <w:spacing w:before="0" w:beforeAutospacing="0" w:after="0" w:afterAutospacing="0"/>
              <w:ind w:firstLine="450"/>
              <w:jc w:val="both"/>
            </w:pPr>
          </w:p>
          <w:p w14:paraId="39F9329F" w14:textId="2817C3D2" w:rsidR="0023645D" w:rsidRDefault="0023645D" w:rsidP="00EF7C2F">
            <w:pPr>
              <w:pStyle w:val="rvps2"/>
              <w:shd w:val="clear" w:color="auto" w:fill="FFFFFF"/>
              <w:spacing w:before="0" w:beforeAutospacing="0" w:after="0" w:afterAutospacing="0"/>
              <w:ind w:firstLine="450"/>
              <w:jc w:val="both"/>
            </w:pPr>
          </w:p>
          <w:p w14:paraId="32C022C3" w14:textId="77777777" w:rsidR="0023645D" w:rsidRPr="00382211" w:rsidRDefault="0023645D" w:rsidP="00EF7C2F">
            <w:pPr>
              <w:pStyle w:val="rvps2"/>
              <w:shd w:val="clear" w:color="auto" w:fill="FFFFFF"/>
              <w:spacing w:before="0" w:beforeAutospacing="0" w:after="0" w:afterAutospacing="0"/>
              <w:ind w:firstLine="450"/>
              <w:jc w:val="both"/>
            </w:pPr>
          </w:p>
          <w:p w14:paraId="666FBEDE" w14:textId="36C96EE3" w:rsidR="00F722F3" w:rsidRPr="00382211" w:rsidRDefault="00F722F3" w:rsidP="00EF7C2F">
            <w:pPr>
              <w:pStyle w:val="rvps2"/>
              <w:shd w:val="clear" w:color="auto" w:fill="FFFFFF"/>
              <w:spacing w:before="0" w:beforeAutospacing="0" w:after="0" w:afterAutospacing="0"/>
              <w:ind w:firstLine="450"/>
              <w:jc w:val="both"/>
              <w:rPr>
                <w:b/>
              </w:rPr>
            </w:pPr>
            <w:r w:rsidRPr="00382211">
              <w:rPr>
                <w:b/>
              </w:rPr>
              <w:t>Особи, призначені на посади у період дії воєнного стану, для забезпечення проведення спеціальної перевірки, передбаченої Законом України "Про запобігання корупції", а також перевірки, передбаченої Законом України "Про очищення влади", подають документи, передбачені частиною другою статті 57 Закону України "Про запобігання корупції", не пізніше 31 січня 2024 року, у разі якщо такі декларації та/або документи не були подані ними раніше, або протягом 90 календарних днів з дня припинення обставин, визначених абзацами другим і третім частини восьмої цієї статті.</w:t>
            </w:r>
          </w:p>
          <w:p w14:paraId="2778A716" w14:textId="4F20FB3E" w:rsidR="00F722F3" w:rsidRPr="00382211" w:rsidRDefault="002743AF" w:rsidP="00EF7C2F">
            <w:pPr>
              <w:pStyle w:val="rvps2"/>
              <w:shd w:val="clear" w:color="auto" w:fill="FFFFFF"/>
              <w:spacing w:before="0" w:beforeAutospacing="0" w:after="0" w:afterAutospacing="0"/>
              <w:ind w:firstLine="450"/>
              <w:jc w:val="both"/>
            </w:pPr>
            <w:r w:rsidRPr="00382211">
              <w:t>…</w:t>
            </w:r>
          </w:p>
          <w:p w14:paraId="3E31C698" w14:textId="77777777" w:rsidR="002743AF" w:rsidRPr="00382211" w:rsidRDefault="002743AF" w:rsidP="00EF7C2F">
            <w:pPr>
              <w:ind w:firstLine="709"/>
              <w:jc w:val="both"/>
              <w:rPr>
                <w:b/>
                <w:sz w:val="24"/>
                <w:szCs w:val="24"/>
              </w:rPr>
            </w:pPr>
            <w:r w:rsidRPr="00382211">
              <w:rPr>
                <w:b/>
                <w:sz w:val="24"/>
                <w:szCs w:val="24"/>
              </w:rPr>
              <w:t xml:space="preserve">8. Спеціальна перевірка, передбачена Законом України "Про запобігання корупції", стосовно осіб, які претендують на зайняття посад або призначені у період дії воєнного стану на посади, які передбачають зайняття відповідального або особливо відповідального становища, та посад </w:t>
            </w:r>
            <w:r w:rsidRPr="00382211">
              <w:rPr>
                <w:b/>
                <w:sz w:val="24"/>
                <w:szCs w:val="24"/>
              </w:rPr>
              <w:br/>
              <w:t>з підвищеним корупційним ризиком, перелік яких затверджується Національним агентством з питань запобігання корупції, а також перевірка, передбачена Законом України "Про очищення влади", стосовно осіб, які претендують на зайняття або призначені у період дії воєнного стану на посади, щодо яких здійснюються заходи з очищення влади (люстрації), під час дії воєнного стану не проводяться у разі:</w:t>
            </w:r>
          </w:p>
          <w:p w14:paraId="169C7895" w14:textId="77777777" w:rsidR="002743AF" w:rsidRPr="00382211" w:rsidRDefault="002743AF" w:rsidP="00EF7C2F">
            <w:pPr>
              <w:ind w:firstLine="709"/>
              <w:jc w:val="both"/>
              <w:rPr>
                <w:b/>
                <w:sz w:val="24"/>
                <w:szCs w:val="24"/>
              </w:rPr>
            </w:pPr>
            <w:r w:rsidRPr="00382211">
              <w:rPr>
                <w:b/>
                <w:sz w:val="24"/>
                <w:szCs w:val="24"/>
              </w:rPr>
              <w:t>1) знаходження органу, який відповідає за організацію спеціальної перевірки або перевірки, передбаченої Законом України "Про очищення влади", на територіях, на яких ведуться активні бойові дії, або на тимчасово окупованих територіях України, перелік яких визначається в установленому законодавством порядку;</w:t>
            </w:r>
          </w:p>
          <w:p w14:paraId="0BCAAAEC" w14:textId="77777777" w:rsidR="002743AF" w:rsidRPr="00382211" w:rsidRDefault="002743AF" w:rsidP="00EF7C2F">
            <w:pPr>
              <w:ind w:firstLine="709"/>
              <w:jc w:val="both"/>
              <w:rPr>
                <w:b/>
                <w:sz w:val="24"/>
                <w:szCs w:val="24"/>
              </w:rPr>
            </w:pPr>
            <w:r w:rsidRPr="00382211">
              <w:rPr>
                <w:b/>
                <w:sz w:val="24"/>
                <w:szCs w:val="24"/>
              </w:rPr>
              <w:t>2) виконання особами, які призначені на відповідну посаду у період дії воєнного стану, завдань в інтересах національної безпеки і оборони України, безпосередньої участі у веденні воєнних (бойових) дій, перебування у районі проведення воєнних (бойових) дій, та отримання додаткової винагороди, призначеної для військовослужбовців, осіб рядового і начальницького складу, поліцейських на період дії воєнного стану, та/або на тимчасово окупованій території України.</w:t>
            </w:r>
          </w:p>
          <w:p w14:paraId="790BDB73" w14:textId="12B050D4" w:rsidR="002743AF" w:rsidRPr="00382211" w:rsidRDefault="002743AF" w:rsidP="00EF7C2F">
            <w:pPr>
              <w:ind w:firstLine="709"/>
              <w:jc w:val="both"/>
              <w:rPr>
                <w:b/>
                <w:sz w:val="24"/>
                <w:szCs w:val="24"/>
              </w:rPr>
            </w:pPr>
            <w:r w:rsidRPr="00382211">
              <w:rPr>
                <w:b/>
                <w:sz w:val="24"/>
                <w:szCs w:val="24"/>
              </w:rPr>
              <w:t>Проведення спеціальної перевірки, передбаченої Законом України "Про запобігання корупції", а також перевірки, передбаченої Законом України "Про очищення влади", стосовно осіб, призначених у період дії воєнного стану, щодо яких такі перевірки у цей період не проводилися, здійснюється протягом 30 днів з дня завершення строку для подання документів, необхідних для проведення спеціальної перевірки, крім випадків звільнення такої особи до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або закінчення проведення зазначених перевірок під час дії воєнного стану.</w:t>
            </w:r>
          </w:p>
          <w:p w14:paraId="56EEC210" w14:textId="77777777" w:rsidR="002743AF" w:rsidRPr="00382211" w:rsidRDefault="002743AF" w:rsidP="00EF7C2F">
            <w:pPr>
              <w:ind w:firstLine="709"/>
              <w:jc w:val="both"/>
              <w:rPr>
                <w:b/>
                <w:sz w:val="24"/>
                <w:szCs w:val="24"/>
              </w:rPr>
            </w:pPr>
            <w:r w:rsidRPr="00382211">
              <w:rPr>
                <w:b/>
                <w:sz w:val="24"/>
                <w:szCs w:val="24"/>
              </w:rPr>
              <w:t>Спеціальна перевірка не проводиться стосовно осіб, які призначаються на посади за результатами конкурсу на таку саму посаду, за умови що стосовно таких осіб вже проводилася спеціальна перевірка під час дії воєнного стану.</w:t>
            </w:r>
          </w:p>
          <w:p w14:paraId="2097C03F" w14:textId="77777777" w:rsidR="002743AF" w:rsidRPr="00382211" w:rsidRDefault="002743AF" w:rsidP="00EF7C2F">
            <w:pPr>
              <w:ind w:firstLine="709"/>
              <w:jc w:val="both"/>
              <w:rPr>
                <w:b/>
                <w:sz w:val="24"/>
                <w:szCs w:val="24"/>
              </w:rPr>
            </w:pPr>
            <w:r w:rsidRPr="00382211">
              <w:rPr>
                <w:b/>
                <w:sz w:val="24"/>
                <w:szCs w:val="24"/>
              </w:rPr>
              <w:t>9. Особи, призначені відповідно до абзацу першого частини п’ятої цієї статті, підлягають звільненню із займаної посади протягом трьох робочих днів з дня виникнення будь-якої з таких обставин:</w:t>
            </w:r>
          </w:p>
          <w:p w14:paraId="78B701F5" w14:textId="77777777" w:rsidR="002743AF" w:rsidRPr="00382211" w:rsidRDefault="002743AF" w:rsidP="00EF7C2F">
            <w:pPr>
              <w:ind w:firstLine="709"/>
              <w:jc w:val="both"/>
              <w:rPr>
                <w:b/>
                <w:sz w:val="24"/>
                <w:szCs w:val="24"/>
              </w:rPr>
            </w:pPr>
            <w:r w:rsidRPr="00382211">
              <w:rPr>
                <w:b/>
                <w:sz w:val="24"/>
                <w:szCs w:val="24"/>
              </w:rPr>
              <w:t>неподання декларації особи, уповноваженої на виконання функцій держави або місцевого самоврядування, передбаченої статтею 45 Закону України "Про запобігання корупції", відповідно до пункту 2</w:t>
            </w:r>
            <w:r w:rsidRPr="00382211">
              <w:rPr>
                <w:b/>
                <w:sz w:val="24"/>
                <w:szCs w:val="24"/>
                <w:vertAlign w:val="superscript"/>
              </w:rPr>
              <w:t>7</w:t>
            </w:r>
            <w:r w:rsidRPr="00382211">
              <w:rPr>
                <w:b/>
                <w:sz w:val="24"/>
                <w:szCs w:val="24"/>
              </w:rPr>
              <w:t xml:space="preserve"> розділу ХІІІ "Прикінцеві положення" Закону України "Про запобігання корупції" (якщо таку декларацію не подано раніше);</w:t>
            </w:r>
          </w:p>
          <w:p w14:paraId="1FD30260" w14:textId="77777777" w:rsidR="002743AF" w:rsidRPr="00382211" w:rsidRDefault="002743AF" w:rsidP="00EF7C2F">
            <w:pPr>
              <w:ind w:firstLine="709"/>
              <w:jc w:val="both"/>
              <w:rPr>
                <w:b/>
                <w:sz w:val="24"/>
                <w:szCs w:val="24"/>
              </w:rPr>
            </w:pPr>
            <w:r w:rsidRPr="00382211">
              <w:rPr>
                <w:b/>
                <w:sz w:val="24"/>
                <w:szCs w:val="24"/>
              </w:rPr>
              <w:t>неподання документа про підтвердження рівня володіння державною мовою відповідно до Закону України "Про забезпечення функціонування української мови як державної" відповідно до частини сьомої цієї статті (особами, для яких подання такого документа є обов’язковим).</w:t>
            </w:r>
          </w:p>
          <w:p w14:paraId="7D0EE5C7" w14:textId="77777777" w:rsidR="002743AF" w:rsidRPr="00382211" w:rsidRDefault="002743AF" w:rsidP="00EF7C2F">
            <w:pPr>
              <w:ind w:firstLine="709"/>
              <w:jc w:val="both"/>
              <w:rPr>
                <w:b/>
                <w:sz w:val="24"/>
                <w:szCs w:val="24"/>
              </w:rPr>
            </w:pPr>
            <w:r w:rsidRPr="00382211">
              <w:rPr>
                <w:b/>
                <w:sz w:val="24"/>
                <w:szCs w:val="24"/>
              </w:rPr>
              <w:t xml:space="preserve">Особи, призначені на посади, які передбачають зайняття відповідального або особливо відповідального становища, або на посади </w:t>
            </w:r>
            <w:r w:rsidRPr="00382211">
              <w:rPr>
                <w:b/>
                <w:sz w:val="24"/>
                <w:szCs w:val="24"/>
              </w:rPr>
              <w:br/>
              <w:t>з підвищеним корупційним ризиком, перелік яких затверджується Національним агентством з питань запобігання корупції, підлягають звільненню із займаної посади протягом трьох робочих днів з дня виникнення будь-якої з таких обставин:</w:t>
            </w:r>
          </w:p>
          <w:p w14:paraId="3F91F961" w14:textId="77777777" w:rsidR="002743AF" w:rsidRPr="00382211" w:rsidRDefault="002743AF" w:rsidP="00EF7C2F">
            <w:pPr>
              <w:ind w:firstLine="709"/>
              <w:jc w:val="both"/>
              <w:rPr>
                <w:b/>
                <w:sz w:val="24"/>
                <w:szCs w:val="24"/>
              </w:rPr>
            </w:pPr>
            <w:r w:rsidRPr="00382211">
              <w:rPr>
                <w:b/>
                <w:sz w:val="24"/>
                <w:szCs w:val="24"/>
              </w:rPr>
              <w:t xml:space="preserve">неподання декларації особи, уповноваженої на виконання функцій держави або місцевого самоврядування, передбаченої статтею 45 </w:t>
            </w:r>
            <w:r w:rsidRPr="00382211">
              <w:rPr>
                <w:b/>
                <w:sz w:val="24"/>
                <w:szCs w:val="24"/>
              </w:rPr>
              <w:br/>
              <w:t>Закону України "Про запобігання корупції" відповідно до пункту 2</w:t>
            </w:r>
            <w:r w:rsidRPr="00382211">
              <w:rPr>
                <w:b/>
                <w:sz w:val="24"/>
                <w:szCs w:val="24"/>
                <w:vertAlign w:val="superscript"/>
              </w:rPr>
              <w:t>7</w:t>
            </w:r>
            <w:r w:rsidRPr="00382211">
              <w:rPr>
                <w:b/>
                <w:sz w:val="24"/>
                <w:szCs w:val="24"/>
              </w:rPr>
              <w:t xml:space="preserve"> </w:t>
            </w:r>
            <w:r w:rsidRPr="00382211">
              <w:rPr>
                <w:b/>
                <w:sz w:val="24"/>
                <w:szCs w:val="24"/>
              </w:rPr>
              <w:br/>
              <w:t>розділу ХІІІ "Прикінцеві положення" (якщо таку декларацію не подано раніше);</w:t>
            </w:r>
          </w:p>
          <w:p w14:paraId="5E18E244" w14:textId="77777777" w:rsidR="002743AF" w:rsidRPr="00382211" w:rsidRDefault="002743AF" w:rsidP="00EF7C2F">
            <w:pPr>
              <w:ind w:firstLine="709"/>
              <w:jc w:val="both"/>
              <w:rPr>
                <w:b/>
                <w:sz w:val="24"/>
                <w:szCs w:val="24"/>
              </w:rPr>
            </w:pPr>
            <w:r w:rsidRPr="00382211">
              <w:rPr>
                <w:b/>
                <w:sz w:val="24"/>
                <w:szCs w:val="24"/>
              </w:rPr>
              <w:t>неподання документів, передбачених частиною другою статті 57 Закону України "Про запобігання корупції", крім декларації особи, уповноваженої на виконання функцій держави або місцевого самоврядування, після завершення встановлених частиною сьомою цієї статті строків;</w:t>
            </w:r>
          </w:p>
          <w:p w14:paraId="6744C908" w14:textId="5E7DEFF6" w:rsidR="00F722F3" w:rsidRPr="00382211" w:rsidRDefault="002743AF" w:rsidP="00EF7C2F">
            <w:pPr>
              <w:ind w:firstLine="709"/>
              <w:jc w:val="both"/>
              <w:rPr>
                <w:b/>
                <w:sz w:val="24"/>
                <w:szCs w:val="24"/>
              </w:rPr>
            </w:pPr>
            <w:proofErr w:type="spellStart"/>
            <w:r w:rsidRPr="00382211">
              <w:rPr>
                <w:b/>
                <w:sz w:val="24"/>
                <w:szCs w:val="24"/>
              </w:rPr>
              <w:t>непроходження</w:t>
            </w:r>
            <w:proofErr w:type="spellEnd"/>
            <w:r w:rsidRPr="00382211">
              <w:rPr>
                <w:b/>
                <w:sz w:val="24"/>
                <w:szCs w:val="24"/>
              </w:rPr>
              <w:t xml:space="preserve"> або відмова від проходження спеціальної перевірки, передбаченої статтями 56 і 57 Закону України "Про запобігання корупції".</w:t>
            </w:r>
          </w:p>
        </w:tc>
        <w:tc>
          <w:tcPr>
            <w:tcW w:w="5489" w:type="dxa"/>
          </w:tcPr>
          <w:p w14:paraId="54E126A6" w14:textId="77777777" w:rsidR="00F722F3" w:rsidRPr="00382211" w:rsidRDefault="00F722F3" w:rsidP="00EF7C2F">
            <w:pPr>
              <w:jc w:val="center"/>
              <w:rPr>
                <w:b/>
                <w:sz w:val="24"/>
                <w:szCs w:val="24"/>
              </w:rPr>
            </w:pPr>
          </w:p>
        </w:tc>
      </w:tr>
      <w:tr w:rsidR="002743AF" w:rsidRPr="00382211" w14:paraId="5655FCE4" w14:textId="77777777" w:rsidTr="00382211">
        <w:tc>
          <w:tcPr>
            <w:tcW w:w="15039" w:type="dxa"/>
            <w:gridSpan w:val="4"/>
            <w:shd w:val="clear" w:color="auto" w:fill="B4C6E7" w:themeFill="accent1" w:themeFillTint="66"/>
          </w:tcPr>
          <w:p w14:paraId="2C01A64F" w14:textId="343947F6" w:rsidR="002743AF" w:rsidRPr="00382211" w:rsidRDefault="002743AF" w:rsidP="00EF7C2F">
            <w:pPr>
              <w:jc w:val="center"/>
              <w:rPr>
                <w:b/>
                <w:sz w:val="24"/>
                <w:szCs w:val="24"/>
              </w:rPr>
            </w:pPr>
            <w:r w:rsidRPr="00382211">
              <w:rPr>
                <w:b/>
                <w:sz w:val="24"/>
                <w:szCs w:val="24"/>
              </w:rPr>
              <w:t>Закон України "Про захист інтересів суб’єктів подання звітності та інших документів у період дії воєнного стану або стану війни"</w:t>
            </w:r>
          </w:p>
        </w:tc>
      </w:tr>
      <w:tr w:rsidR="002743AF" w:rsidRPr="00382211" w14:paraId="61C7FB99" w14:textId="77777777" w:rsidTr="00382211">
        <w:trPr>
          <w:gridAfter w:val="1"/>
          <w:wAfter w:w="12" w:type="dxa"/>
        </w:trPr>
        <w:tc>
          <w:tcPr>
            <w:tcW w:w="4658" w:type="dxa"/>
          </w:tcPr>
          <w:p w14:paraId="43725B62" w14:textId="13CDF212" w:rsidR="002743AF" w:rsidRPr="00382211" w:rsidRDefault="002743AF"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w:t>
            </w:r>
          </w:p>
          <w:p w14:paraId="1AF28054" w14:textId="256C3678" w:rsidR="002743AF" w:rsidRPr="00382211" w:rsidRDefault="002743AF" w:rsidP="00EF7C2F">
            <w:pPr>
              <w:pStyle w:val="rvps2"/>
              <w:shd w:val="clear" w:color="auto" w:fill="FFFFFF"/>
              <w:spacing w:before="0" w:beforeAutospacing="0" w:after="0" w:afterAutospacing="0"/>
              <w:ind w:firstLine="450"/>
              <w:jc w:val="both"/>
              <w:rPr>
                <w:rStyle w:val="rvts9"/>
                <w:b/>
                <w:bCs/>
              </w:rPr>
            </w:pPr>
            <w:r w:rsidRPr="00382211">
              <w:rPr>
                <w:shd w:val="clear" w:color="auto" w:fill="FFFFFF"/>
              </w:rPr>
              <w:t>5) цей Закон не поширюється на податкові правовідносини;</w:t>
            </w:r>
          </w:p>
        </w:tc>
        <w:tc>
          <w:tcPr>
            <w:tcW w:w="4880" w:type="dxa"/>
          </w:tcPr>
          <w:p w14:paraId="5E408578" w14:textId="3A620C48" w:rsidR="002743AF" w:rsidRPr="00382211" w:rsidRDefault="002743AF" w:rsidP="00EF7C2F">
            <w:pPr>
              <w:pStyle w:val="rvps2"/>
              <w:shd w:val="clear" w:color="auto" w:fill="FFFFFF"/>
              <w:spacing w:before="0" w:beforeAutospacing="0" w:after="0" w:afterAutospacing="0"/>
              <w:ind w:firstLine="450"/>
              <w:jc w:val="both"/>
            </w:pPr>
            <w:r w:rsidRPr="00382211">
              <w:t>…</w:t>
            </w:r>
          </w:p>
          <w:p w14:paraId="6431C86A" w14:textId="5ECC4A05" w:rsidR="002743AF" w:rsidRPr="00382211" w:rsidRDefault="002743AF" w:rsidP="00EF7C2F">
            <w:pPr>
              <w:pStyle w:val="rvps2"/>
              <w:shd w:val="clear" w:color="auto" w:fill="FFFFFF"/>
              <w:spacing w:before="0" w:beforeAutospacing="0" w:after="0" w:afterAutospacing="0"/>
              <w:ind w:firstLine="450"/>
              <w:jc w:val="both"/>
              <w:rPr>
                <w:rStyle w:val="rvts9"/>
                <w:b/>
                <w:bCs/>
              </w:rPr>
            </w:pPr>
            <w:r w:rsidRPr="00382211">
              <w:rPr>
                <w:b/>
              </w:rPr>
              <w:t>5) цей Закон не поширюється на податкові правовідносини та на правовідносини, на які поширюється дія Закону України "Про запобігання корупції";</w:t>
            </w:r>
          </w:p>
        </w:tc>
        <w:tc>
          <w:tcPr>
            <w:tcW w:w="5489" w:type="dxa"/>
          </w:tcPr>
          <w:p w14:paraId="64E289A9" w14:textId="77777777" w:rsidR="002743AF" w:rsidRPr="00382211" w:rsidRDefault="002743AF" w:rsidP="00EF7C2F">
            <w:pPr>
              <w:jc w:val="center"/>
              <w:rPr>
                <w:b/>
                <w:sz w:val="24"/>
                <w:szCs w:val="24"/>
              </w:rPr>
            </w:pPr>
          </w:p>
        </w:tc>
      </w:tr>
      <w:tr w:rsidR="002743AF" w:rsidRPr="00382211" w14:paraId="1445DEAD" w14:textId="77777777" w:rsidTr="00382211">
        <w:tc>
          <w:tcPr>
            <w:tcW w:w="15039" w:type="dxa"/>
            <w:gridSpan w:val="4"/>
            <w:shd w:val="clear" w:color="auto" w:fill="B4C6E7" w:themeFill="accent1" w:themeFillTint="66"/>
          </w:tcPr>
          <w:p w14:paraId="718B9E54" w14:textId="0088AD5F" w:rsidR="002743AF" w:rsidRPr="00382211" w:rsidRDefault="002743AF" w:rsidP="00EF7C2F">
            <w:pPr>
              <w:jc w:val="center"/>
              <w:rPr>
                <w:b/>
                <w:sz w:val="24"/>
                <w:szCs w:val="24"/>
              </w:rPr>
            </w:pPr>
            <w:r w:rsidRPr="00382211">
              <w:rPr>
                <w:b/>
                <w:sz w:val="24"/>
                <w:szCs w:val="24"/>
              </w:rPr>
              <w:t>Закон України "Про військовий обов’язок і військову службу"</w:t>
            </w:r>
          </w:p>
        </w:tc>
      </w:tr>
      <w:tr w:rsidR="002743AF" w:rsidRPr="00382211" w14:paraId="3F70670C" w14:textId="77777777" w:rsidTr="00382211">
        <w:trPr>
          <w:gridAfter w:val="1"/>
          <w:wAfter w:w="12" w:type="dxa"/>
        </w:trPr>
        <w:tc>
          <w:tcPr>
            <w:tcW w:w="4658" w:type="dxa"/>
          </w:tcPr>
          <w:p w14:paraId="462E45B1" w14:textId="216C575D" w:rsidR="002743AF" w:rsidRPr="00382211" w:rsidRDefault="002743AF" w:rsidP="00EF7C2F">
            <w:pPr>
              <w:pStyle w:val="rvps2"/>
              <w:shd w:val="clear" w:color="auto" w:fill="FFFFFF"/>
              <w:spacing w:before="0" w:beforeAutospacing="0" w:after="0" w:afterAutospacing="0"/>
              <w:ind w:firstLine="450"/>
              <w:jc w:val="both"/>
              <w:rPr>
                <w:shd w:val="clear" w:color="auto" w:fill="FFFFFF"/>
              </w:rPr>
            </w:pPr>
            <w:r w:rsidRPr="00382211">
              <w:rPr>
                <w:rStyle w:val="rvts9"/>
                <w:b/>
                <w:bCs/>
                <w:shd w:val="clear" w:color="auto" w:fill="FFFFFF"/>
              </w:rPr>
              <w:t>Стаття 20. </w:t>
            </w:r>
            <w:r w:rsidRPr="00382211">
              <w:rPr>
                <w:shd w:val="clear" w:color="auto" w:fill="FFFFFF"/>
              </w:rPr>
              <w:t>Прийняття на військову службу за контрактом</w:t>
            </w:r>
          </w:p>
          <w:p w14:paraId="54604B73" w14:textId="4306CC91" w:rsidR="002743AF" w:rsidRPr="00382211" w:rsidRDefault="002743AF"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w:t>
            </w:r>
          </w:p>
          <w:p w14:paraId="3512F566" w14:textId="487DD9A4" w:rsidR="002743AF" w:rsidRPr="008C2504" w:rsidRDefault="002743AF"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 xml:space="preserve">9. Військові посадові особи, крім військовослужбовців строкової служби, курсантів закладів фахової </w:t>
            </w:r>
            <w:proofErr w:type="spellStart"/>
            <w:r w:rsidRPr="00382211">
              <w:rPr>
                <w:shd w:val="clear" w:color="auto" w:fill="FFFFFF"/>
              </w:rPr>
              <w:t>передвищої</w:t>
            </w:r>
            <w:proofErr w:type="spellEnd"/>
            <w:r w:rsidRPr="00382211">
              <w:rPr>
                <w:shd w:val="clear" w:color="auto" w:fill="FFFFFF"/>
              </w:rPr>
              <w:t xml:space="preserve"> військової освіти,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зобов’язані подавати щороку до 1 квітня декларацію особи, уповноваженої на виконання функцій держави або місцевого самоврядування, в пор</w:t>
            </w:r>
            <w:r w:rsidR="008C2504">
              <w:rPr>
                <w:shd w:val="clear" w:color="auto" w:fill="FFFFFF"/>
              </w:rPr>
              <w:t xml:space="preserve">ядку та на умовах, встановлених </w:t>
            </w:r>
            <w:hyperlink r:id="rId81" w:tgtFrame="_blank" w:history="1">
              <w:r w:rsidRPr="008C2504">
                <w:rPr>
                  <w:rStyle w:val="a4"/>
                  <w:color w:val="auto"/>
                  <w:u w:val="none"/>
                  <w:shd w:val="clear" w:color="auto" w:fill="FFFFFF"/>
                </w:rPr>
                <w:t>Законом України</w:t>
              </w:r>
            </w:hyperlink>
            <w:r w:rsidR="008C2504">
              <w:rPr>
                <w:rStyle w:val="a4"/>
                <w:color w:val="auto"/>
                <w:u w:val="none"/>
                <w:shd w:val="clear" w:color="auto" w:fill="FFFFFF"/>
              </w:rPr>
              <w:t xml:space="preserve"> </w:t>
            </w:r>
            <w:r w:rsidRPr="008C2504">
              <w:rPr>
                <w:shd w:val="clear" w:color="auto" w:fill="FFFFFF"/>
              </w:rPr>
              <w:t>"Про запобігання корупції".</w:t>
            </w:r>
          </w:p>
          <w:p w14:paraId="1ED493BC" w14:textId="1EF6D134" w:rsidR="002743AF" w:rsidRPr="008C2504" w:rsidRDefault="002743AF" w:rsidP="00EF7C2F">
            <w:pPr>
              <w:pStyle w:val="rvps2"/>
              <w:shd w:val="clear" w:color="auto" w:fill="FFFFFF"/>
              <w:spacing w:before="0" w:beforeAutospacing="0" w:after="0" w:afterAutospacing="0"/>
              <w:ind w:firstLine="450"/>
              <w:jc w:val="both"/>
              <w:rPr>
                <w:b/>
                <w:shd w:val="clear" w:color="auto" w:fill="FFFFFF"/>
              </w:rPr>
            </w:pPr>
            <w:r w:rsidRPr="008C2504">
              <w:rPr>
                <w:b/>
                <w:shd w:val="clear" w:color="auto" w:fill="FFFFFF"/>
              </w:rPr>
              <w:t>Звільнення осіб від подання щорічної декларації особи, уповноваженої на виконання функцій держави або місцевого самоврядування, передбачене </w:t>
            </w:r>
            <w:hyperlink r:id="rId82" w:anchor="n367" w:history="1">
              <w:r w:rsidRPr="008C2504">
                <w:rPr>
                  <w:rStyle w:val="a4"/>
                  <w:b/>
                  <w:color w:val="auto"/>
                  <w:u w:val="none"/>
                  <w:shd w:val="clear" w:color="auto" w:fill="FFFFFF"/>
                </w:rPr>
                <w:t>абзацом першим</w:t>
              </w:r>
            </w:hyperlink>
            <w:r w:rsidRPr="008C2504">
              <w:rPr>
                <w:b/>
                <w:shd w:val="clear" w:color="auto" w:fill="FFFFFF"/>
              </w:rPr>
              <w:t> цієї частини, не поширюється на військовослужбовців, які проходять військову службу у територіальних центрах комплектування та соціальної підтримки.</w:t>
            </w:r>
          </w:p>
        </w:tc>
        <w:tc>
          <w:tcPr>
            <w:tcW w:w="4880" w:type="dxa"/>
          </w:tcPr>
          <w:p w14:paraId="7C2B3A66" w14:textId="76E2A81F" w:rsidR="002743AF" w:rsidRPr="00382211" w:rsidRDefault="002743AF" w:rsidP="00EF7C2F">
            <w:pPr>
              <w:pStyle w:val="rvps2"/>
              <w:shd w:val="clear" w:color="auto" w:fill="FFFFFF"/>
              <w:spacing w:before="0" w:beforeAutospacing="0" w:after="0" w:afterAutospacing="0"/>
              <w:ind w:firstLine="450"/>
              <w:jc w:val="both"/>
              <w:rPr>
                <w:shd w:val="clear" w:color="auto" w:fill="FFFFFF"/>
              </w:rPr>
            </w:pPr>
            <w:r w:rsidRPr="00382211">
              <w:rPr>
                <w:rStyle w:val="rvts9"/>
                <w:b/>
                <w:bCs/>
                <w:shd w:val="clear" w:color="auto" w:fill="FFFFFF"/>
              </w:rPr>
              <w:t>Стаття 20. </w:t>
            </w:r>
            <w:r w:rsidRPr="00382211">
              <w:rPr>
                <w:shd w:val="clear" w:color="auto" w:fill="FFFFFF"/>
              </w:rPr>
              <w:t>Прийняття на військову службу за контрактом</w:t>
            </w:r>
          </w:p>
          <w:p w14:paraId="7058981B" w14:textId="13753286" w:rsidR="002743AF" w:rsidRPr="00382211" w:rsidRDefault="002743AF" w:rsidP="00EF7C2F">
            <w:pPr>
              <w:pStyle w:val="rvps2"/>
              <w:shd w:val="clear" w:color="auto" w:fill="FFFFFF"/>
              <w:spacing w:before="0" w:beforeAutospacing="0" w:after="0" w:afterAutospacing="0"/>
              <w:ind w:firstLine="450"/>
              <w:jc w:val="both"/>
              <w:rPr>
                <w:shd w:val="clear" w:color="auto" w:fill="FFFFFF"/>
              </w:rPr>
            </w:pPr>
            <w:r w:rsidRPr="00382211">
              <w:rPr>
                <w:shd w:val="clear" w:color="auto" w:fill="FFFFFF"/>
              </w:rPr>
              <w:t>…</w:t>
            </w:r>
          </w:p>
          <w:p w14:paraId="5C3456BB" w14:textId="7DC4696A" w:rsidR="002743AF" w:rsidRPr="00382211" w:rsidRDefault="002743AF" w:rsidP="00EF7C2F">
            <w:pPr>
              <w:pStyle w:val="rvps2"/>
              <w:shd w:val="clear" w:color="auto" w:fill="FFFFFF"/>
              <w:spacing w:before="0" w:beforeAutospacing="0" w:after="0" w:afterAutospacing="0"/>
              <w:ind w:firstLine="450"/>
              <w:jc w:val="both"/>
              <w:rPr>
                <w:b/>
              </w:rPr>
            </w:pPr>
            <w:r w:rsidRPr="00382211">
              <w:rPr>
                <w:b/>
              </w:rPr>
              <w:t>9. Військовослужбовці, визначені Законом України "Про запобігання корупції", зобов’язані подавати декларації осіб, уповноважених на виконання функцій держави або місцевого самоврядування, у порядку та строки, встановлені Законом України "Про запобігання корупції".</w:t>
            </w:r>
          </w:p>
        </w:tc>
        <w:tc>
          <w:tcPr>
            <w:tcW w:w="5489" w:type="dxa"/>
          </w:tcPr>
          <w:p w14:paraId="5EF0300E" w14:textId="77777777" w:rsidR="002743AF" w:rsidRPr="00382211" w:rsidRDefault="002743AF" w:rsidP="00EF7C2F">
            <w:pPr>
              <w:jc w:val="center"/>
              <w:rPr>
                <w:b/>
                <w:sz w:val="24"/>
                <w:szCs w:val="24"/>
              </w:rPr>
            </w:pPr>
          </w:p>
        </w:tc>
      </w:tr>
    </w:tbl>
    <w:p w14:paraId="20EFF92C" w14:textId="77777777" w:rsidR="0082530D" w:rsidRPr="00382211" w:rsidRDefault="0082530D" w:rsidP="00EF7C2F">
      <w:pPr>
        <w:spacing w:line="240" w:lineRule="auto"/>
        <w:jc w:val="center"/>
        <w:rPr>
          <w:b/>
          <w:sz w:val="24"/>
          <w:szCs w:val="24"/>
        </w:rPr>
      </w:pPr>
    </w:p>
    <w:sectPr w:rsidR="0082530D" w:rsidRPr="00382211" w:rsidSect="00382211">
      <w:headerReference w:type="default" r:id="rId83"/>
      <w:pgSz w:w="16838" w:h="11906" w:orient="landscape" w:code="9"/>
      <w:pgMar w:top="1134" w:right="820"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D64A" w14:textId="77777777" w:rsidR="0029731A" w:rsidRDefault="0029731A" w:rsidP="00D44DC9">
      <w:pPr>
        <w:spacing w:line="240" w:lineRule="auto"/>
      </w:pPr>
      <w:r>
        <w:separator/>
      </w:r>
    </w:p>
  </w:endnote>
  <w:endnote w:type="continuationSeparator" w:id="0">
    <w:p w14:paraId="186FA9EF" w14:textId="77777777" w:rsidR="0029731A" w:rsidRDefault="0029731A" w:rsidP="00D44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E6FA" w14:textId="77777777" w:rsidR="0029731A" w:rsidRDefault="0029731A" w:rsidP="00D44DC9">
      <w:pPr>
        <w:spacing w:line="240" w:lineRule="auto"/>
      </w:pPr>
      <w:r>
        <w:separator/>
      </w:r>
    </w:p>
  </w:footnote>
  <w:footnote w:type="continuationSeparator" w:id="0">
    <w:p w14:paraId="6608BFAF" w14:textId="77777777" w:rsidR="0029731A" w:rsidRDefault="0029731A" w:rsidP="00D44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474488"/>
      <w:docPartObj>
        <w:docPartGallery w:val="Page Numbers (Top of Page)"/>
        <w:docPartUnique/>
      </w:docPartObj>
    </w:sdtPr>
    <w:sdtEndPr/>
    <w:sdtContent>
      <w:p w14:paraId="0ADC6F76" w14:textId="24803C19" w:rsidR="0029731A" w:rsidRDefault="0029731A">
        <w:pPr>
          <w:pStyle w:val="a8"/>
          <w:jc w:val="center"/>
        </w:pPr>
        <w:r>
          <w:fldChar w:fldCharType="begin"/>
        </w:r>
        <w:r>
          <w:instrText>PAGE   \* MERGEFORMAT</w:instrText>
        </w:r>
        <w:r>
          <w:fldChar w:fldCharType="separate"/>
        </w:r>
        <w:r w:rsidRPr="00F70F00">
          <w:rPr>
            <w:noProof/>
            <w:lang w:val="ru-RU"/>
          </w:rPr>
          <w:t>36</w:t>
        </w:r>
        <w:r>
          <w:fldChar w:fldCharType="end"/>
        </w:r>
      </w:p>
    </w:sdtContent>
  </w:sdt>
  <w:p w14:paraId="2C216DB8" w14:textId="77777777" w:rsidR="0029731A" w:rsidRDefault="002973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6C4D"/>
    <w:multiLevelType w:val="hybridMultilevel"/>
    <w:tmpl w:val="B1F6E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62B0"/>
    <w:multiLevelType w:val="multilevel"/>
    <w:tmpl w:val="976A6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5D"/>
    <w:rsid w:val="00014305"/>
    <w:rsid w:val="00021AF3"/>
    <w:rsid w:val="000243A2"/>
    <w:rsid w:val="00024CDB"/>
    <w:rsid w:val="00103B46"/>
    <w:rsid w:val="0012399E"/>
    <w:rsid w:val="001929E6"/>
    <w:rsid w:val="0023645D"/>
    <w:rsid w:val="0025480A"/>
    <w:rsid w:val="002743AF"/>
    <w:rsid w:val="00282C96"/>
    <w:rsid w:val="0029731A"/>
    <w:rsid w:val="002B245D"/>
    <w:rsid w:val="002C4F0B"/>
    <w:rsid w:val="002D686B"/>
    <w:rsid w:val="002D7702"/>
    <w:rsid w:val="002E684A"/>
    <w:rsid w:val="00382211"/>
    <w:rsid w:val="003B26D6"/>
    <w:rsid w:val="00412420"/>
    <w:rsid w:val="00414569"/>
    <w:rsid w:val="00441EED"/>
    <w:rsid w:val="00463BC3"/>
    <w:rsid w:val="0048520C"/>
    <w:rsid w:val="004C27DD"/>
    <w:rsid w:val="004D6158"/>
    <w:rsid w:val="00537B14"/>
    <w:rsid w:val="00550F65"/>
    <w:rsid w:val="005772AD"/>
    <w:rsid w:val="00631F0B"/>
    <w:rsid w:val="006406B4"/>
    <w:rsid w:val="00677A33"/>
    <w:rsid w:val="006F107B"/>
    <w:rsid w:val="00705660"/>
    <w:rsid w:val="007866DD"/>
    <w:rsid w:val="0082530D"/>
    <w:rsid w:val="00833459"/>
    <w:rsid w:val="00851A31"/>
    <w:rsid w:val="008829C1"/>
    <w:rsid w:val="00890662"/>
    <w:rsid w:val="008C2504"/>
    <w:rsid w:val="008C3E0B"/>
    <w:rsid w:val="00912755"/>
    <w:rsid w:val="00975138"/>
    <w:rsid w:val="009E7F78"/>
    <w:rsid w:val="00A839BB"/>
    <w:rsid w:val="00AC3B07"/>
    <w:rsid w:val="00AE3CE9"/>
    <w:rsid w:val="00B01929"/>
    <w:rsid w:val="00BF176D"/>
    <w:rsid w:val="00C31831"/>
    <w:rsid w:val="00CB2908"/>
    <w:rsid w:val="00CC0193"/>
    <w:rsid w:val="00D44DC9"/>
    <w:rsid w:val="00D55D56"/>
    <w:rsid w:val="00D7013B"/>
    <w:rsid w:val="00DA01A1"/>
    <w:rsid w:val="00DB14EF"/>
    <w:rsid w:val="00DC6E0F"/>
    <w:rsid w:val="00E11EA5"/>
    <w:rsid w:val="00E41A92"/>
    <w:rsid w:val="00EC126E"/>
    <w:rsid w:val="00EF7C2F"/>
    <w:rsid w:val="00F302A6"/>
    <w:rsid w:val="00F41BA7"/>
    <w:rsid w:val="00F46F51"/>
    <w:rsid w:val="00F62C2B"/>
    <w:rsid w:val="00F66D6B"/>
    <w:rsid w:val="00F70F00"/>
    <w:rsid w:val="00F71A63"/>
    <w:rsid w:val="00F722F3"/>
    <w:rsid w:val="00FC44EF"/>
    <w:rsid w:val="00FE2E13"/>
    <w:rsid w:val="00FF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813D"/>
  <w15:chartTrackingRefBased/>
  <w15:docId w15:val="{27D62C17-7899-4F07-8131-98935253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3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2530D"/>
    <w:pPr>
      <w:spacing w:before="100" w:beforeAutospacing="1" w:after="100" w:afterAutospacing="1" w:line="240" w:lineRule="auto"/>
    </w:pPr>
    <w:rPr>
      <w:rFonts w:eastAsia="Times New Roman"/>
      <w:sz w:val="24"/>
      <w:szCs w:val="24"/>
      <w:lang w:eastAsia="ru-RU"/>
    </w:rPr>
  </w:style>
  <w:style w:type="character" w:customStyle="1" w:styleId="rvts9">
    <w:name w:val="rvts9"/>
    <w:basedOn w:val="a0"/>
    <w:rsid w:val="0082530D"/>
  </w:style>
  <w:style w:type="character" w:styleId="a4">
    <w:name w:val="Hyperlink"/>
    <w:basedOn w:val="a0"/>
    <w:uiPriority w:val="99"/>
    <w:unhideWhenUsed/>
    <w:rsid w:val="00851A31"/>
    <w:rPr>
      <w:color w:val="0000FF"/>
      <w:u w:val="single"/>
    </w:rPr>
  </w:style>
  <w:style w:type="paragraph" w:styleId="a5">
    <w:name w:val="List Paragraph"/>
    <w:basedOn w:val="a"/>
    <w:uiPriority w:val="34"/>
    <w:qFormat/>
    <w:rsid w:val="00975138"/>
    <w:pPr>
      <w:ind w:left="720"/>
      <w:contextualSpacing/>
    </w:pPr>
  </w:style>
  <w:style w:type="character" w:customStyle="1" w:styleId="rvts46">
    <w:name w:val="rvts46"/>
    <w:basedOn w:val="a0"/>
    <w:rsid w:val="00F71A63"/>
  </w:style>
  <w:style w:type="character" w:customStyle="1" w:styleId="rvts37">
    <w:name w:val="rvts37"/>
    <w:basedOn w:val="a0"/>
    <w:rsid w:val="00AC3B07"/>
  </w:style>
  <w:style w:type="paragraph" w:styleId="a6">
    <w:name w:val="Balloon Text"/>
    <w:basedOn w:val="a"/>
    <w:link w:val="a7"/>
    <w:uiPriority w:val="99"/>
    <w:semiHidden/>
    <w:unhideWhenUsed/>
    <w:rsid w:val="00AC3B07"/>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C3B07"/>
    <w:rPr>
      <w:rFonts w:ascii="Segoe UI" w:hAnsi="Segoe UI" w:cs="Segoe UI"/>
      <w:sz w:val="18"/>
      <w:szCs w:val="18"/>
      <w:lang w:val="uk-UA"/>
    </w:rPr>
  </w:style>
  <w:style w:type="character" w:customStyle="1" w:styleId="rvts15">
    <w:name w:val="rvts15"/>
    <w:basedOn w:val="a0"/>
    <w:rsid w:val="00441EED"/>
  </w:style>
  <w:style w:type="paragraph" w:styleId="a8">
    <w:name w:val="header"/>
    <w:basedOn w:val="a"/>
    <w:link w:val="a9"/>
    <w:uiPriority w:val="99"/>
    <w:unhideWhenUsed/>
    <w:rsid w:val="00890662"/>
    <w:pPr>
      <w:tabs>
        <w:tab w:val="center" w:pos="4844"/>
        <w:tab w:val="right" w:pos="9689"/>
      </w:tabs>
      <w:spacing w:line="240" w:lineRule="auto"/>
    </w:pPr>
  </w:style>
  <w:style w:type="character" w:customStyle="1" w:styleId="a9">
    <w:name w:val="Верхній колонтитул Знак"/>
    <w:basedOn w:val="a0"/>
    <w:link w:val="a8"/>
    <w:uiPriority w:val="99"/>
    <w:rsid w:val="00890662"/>
    <w:rPr>
      <w:lang w:val="uk-UA"/>
    </w:rPr>
  </w:style>
  <w:style w:type="paragraph" w:styleId="aa">
    <w:name w:val="footer"/>
    <w:basedOn w:val="a"/>
    <w:link w:val="ab"/>
    <w:uiPriority w:val="99"/>
    <w:unhideWhenUsed/>
    <w:rsid w:val="00890662"/>
    <w:pPr>
      <w:tabs>
        <w:tab w:val="center" w:pos="4844"/>
        <w:tab w:val="right" w:pos="9689"/>
      </w:tabs>
      <w:spacing w:line="240" w:lineRule="auto"/>
    </w:pPr>
  </w:style>
  <w:style w:type="character" w:customStyle="1" w:styleId="ab">
    <w:name w:val="Нижній колонтитул Знак"/>
    <w:basedOn w:val="a0"/>
    <w:link w:val="aa"/>
    <w:uiPriority w:val="99"/>
    <w:rsid w:val="00890662"/>
    <w:rPr>
      <w:lang w:val="uk-UA"/>
    </w:rPr>
  </w:style>
  <w:style w:type="paragraph" w:styleId="ac">
    <w:name w:val="footnote text"/>
    <w:basedOn w:val="a"/>
    <w:link w:val="ad"/>
    <w:uiPriority w:val="99"/>
    <w:semiHidden/>
    <w:unhideWhenUsed/>
    <w:rsid w:val="00F41BA7"/>
    <w:pPr>
      <w:spacing w:line="240" w:lineRule="auto"/>
    </w:pPr>
    <w:rPr>
      <w:rFonts w:ascii="Calibri" w:hAnsi="Calibri"/>
      <w:sz w:val="20"/>
      <w:szCs w:val="20"/>
      <w:lang w:val="ru-RU"/>
    </w:rPr>
  </w:style>
  <w:style w:type="character" w:customStyle="1" w:styleId="ad">
    <w:name w:val="Текст виноски Знак"/>
    <w:basedOn w:val="a0"/>
    <w:link w:val="ac"/>
    <w:uiPriority w:val="99"/>
    <w:semiHidden/>
    <w:rsid w:val="00F41BA7"/>
    <w:rPr>
      <w:rFonts w:ascii="Calibri" w:hAnsi="Calibri"/>
      <w:sz w:val="20"/>
      <w:szCs w:val="20"/>
    </w:rPr>
  </w:style>
  <w:style w:type="character" w:styleId="ae">
    <w:name w:val="footnote reference"/>
    <w:basedOn w:val="a0"/>
    <w:uiPriority w:val="99"/>
    <w:semiHidden/>
    <w:unhideWhenUsed/>
    <w:rsid w:val="00F41BA7"/>
    <w:rPr>
      <w:vertAlign w:val="superscript"/>
    </w:rPr>
  </w:style>
  <w:style w:type="character" w:styleId="af">
    <w:name w:val="Unresolved Mention"/>
    <w:basedOn w:val="a0"/>
    <w:uiPriority w:val="99"/>
    <w:semiHidden/>
    <w:unhideWhenUsed/>
    <w:rsid w:val="0029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008">
      <w:bodyDiv w:val="1"/>
      <w:marLeft w:val="0"/>
      <w:marRight w:val="0"/>
      <w:marTop w:val="0"/>
      <w:marBottom w:val="0"/>
      <w:divBdr>
        <w:top w:val="none" w:sz="0" w:space="0" w:color="auto"/>
        <w:left w:val="none" w:sz="0" w:space="0" w:color="auto"/>
        <w:bottom w:val="none" w:sz="0" w:space="0" w:color="auto"/>
        <w:right w:val="none" w:sz="0" w:space="0" w:color="auto"/>
      </w:divBdr>
    </w:div>
    <w:div w:id="23486286">
      <w:bodyDiv w:val="1"/>
      <w:marLeft w:val="0"/>
      <w:marRight w:val="0"/>
      <w:marTop w:val="0"/>
      <w:marBottom w:val="0"/>
      <w:divBdr>
        <w:top w:val="none" w:sz="0" w:space="0" w:color="auto"/>
        <w:left w:val="none" w:sz="0" w:space="0" w:color="auto"/>
        <w:bottom w:val="none" w:sz="0" w:space="0" w:color="auto"/>
        <w:right w:val="none" w:sz="0" w:space="0" w:color="auto"/>
      </w:divBdr>
    </w:div>
    <w:div w:id="31812243">
      <w:bodyDiv w:val="1"/>
      <w:marLeft w:val="0"/>
      <w:marRight w:val="0"/>
      <w:marTop w:val="0"/>
      <w:marBottom w:val="0"/>
      <w:divBdr>
        <w:top w:val="none" w:sz="0" w:space="0" w:color="auto"/>
        <w:left w:val="none" w:sz="0" w:space="0" w:color="auto"/>
        <w:bottom w:val="none" w:sz="0" w:space="0" w:color="auto"/>
        <w:right w:val="none" w:sz="0" w:space="0" w:color="auto"/>
      </w:divBdr>
    </w:div>
    <w:div w:id="73860069">
      <w:bodyDiv w:val="1"/>
      <w:marLeft w:val="0"/>
      <w:marRight w:val="0"/>
      <w:marTop w:val="0"/>
      <w:marBottom w:val="0"/>
      <w:divBdr>
        <w:top w:val="none" w:sz="0" w:space="0" w:color="auto"/>
        <w:left w:val="none" w:sz="0" w:space="0" w:color="auto"/>
        <w:bottom w:val="none" w:sz="0" w:space="0" w:color="auto"/>
        <w:right w:val="none" w:sz="0" w:space="0" w:color="auto"/>
      </w:divBdr>
    </w:div>
    <w:div w:id="141704469">
      <w:bodyDiv w:val="1"/>
      <w:marLeft w:val="0"/>
      <w:marRight w:val="0"/>
      <w:marTop w:val="0"/>
      <w:marBottom w:val="0"/>
      <w:divBdr>
        <w:top w:val="none" w:sz="0" w:space="0" w:color="auto"/>
        <w:left w:val="none" w:sz="0" w:space="0" w:color="auto"/>
        <w:bottom w:val="none" w:sz="0" w:space="0" w:color="auto"/>
        <w:right w:val="none" w:sz="0" w:space="0" w:color="auto"/>
      </w:divBdr>
    </w:div>
    <w:div w:id="223493758">
      <w:bodyDiv w:val="1"/>
      <w:marLeft w:val="0"/>
      <w:marRight w:val="0"/>
      <w:marTop w:val="0"/>
      <w:marBottom w:val="0"/>
      <w:divBdr>
        <w:top w:val="none" w:sz="0" w:space="0" w:color="auto"/>
        <w:left w:val="none" w:sz="0" w:space="0" w:color="auto"/>
        <w:bottom w:val="none" w:sz="0" w:space="0" w:color="auto"/>
        <w:right w:val="none" w:sz="0" w:space="0" w:color="auto"/>
      </w:divBdr>
    </w:div>
    <w:div w:id="333848824">
      <w:bodyDiv w:val="1"/>
      <w:marLeft w:val="0"/>
      <w:marRight w:val="0"/>
      <w:marTop w:val="0"/>
      <w:marBottom w:val="0"/>
      <w:divBdr>
        <w:top w:val="none" w:sz="0" w:space="0" w:color="auto"/>
        <w:left w:val="none" w:sz="0" w:space="0" w:color="auto"/>
        <w:bottom w:val="none" w:sz="0" w:space="0" w:color="auto"/>
        <w:right w:val="none" w:sz="0" w:space="0" w:color="auto"/>
      </w:divBdr>
    </w:div>
    <w:div w:id="589774621">
      <w:bodyDiv w:val="1"/>
      <w:marLeft w:val="0"/>
      <w:marRight w:val="0"/>
      <w:marTop w:val="0"/>
      <w:marBottom w:val="0"/>
      <w:divBdr>
        <w:top w:val="none" w:sz="0" w:space="0" w:color="auto"/>
        <w:left w:val="none" w:sz="0" w:space="0" w:color="auto"/>
        <w:bottom w:val="none" w:sz="0" w:space="0" w:color="auto"/>
        <w:right w:val="none" w:sz="0" w:space="0" w:color="auto"/>
      </w:divBdr>
    </w:div>
    <w:div w:id="605045526">
      <w:bodyDiv w:val="1"/>
      <w:marLeft w:val="0"/>
      <w:marRight w:val="0"/>
      <w:marTop w:val="0"/>
      <w:marBottom w:val="0"/>
      <w:divBdr>
        <w:top w:val="none" w:sz="0" w:space="0" w:color="auto"/>
        <w:left w:val="none" w:sz="0" w:space="0" w:color="auto"/>
        <w:bottom w:val="none" w:sz="0" w:space="0" w:color="auto"/>
        <w:right w:val="none" w:sz="0" w:space="0" w:color="auto"/>
      </w:divBdr>
    </w:div>
    <w:div w:id="622538266">
      <w:bodyDiv w:val="1"/>
      <w:marLeft w:val="0"/>
      <w:marRight w:val="0"/>
      <w:marTop w:val="0"/>
      <w:marBottom w:val="0"/>
      <w:divBdr>
        <w:top w:val="none" w:sz="0" w:space="0" w:color="auto"/>
        <w:left w:val="none" w:sz="0" w:space="0" w:color="auto"/>
        <w:bottom w:val="none" w:sz="0" w:space="0" w:color="auto"/>
        <w:right w:val="none" w:sz="0" w:space="0" w:color="auto"/>
      </w:divBdr>
    </w:div>
    <w:div w:id="686710962">
      <w:bodyDiv w:val="1"/>
      <w:marLeft w:val="0"/>
      <w:marRight w:val="0"/>
      <w:marTop w:val="0"/>
      <w:marBottom w:val="0"/>
      <w:divBdr>
        <w:top w:val="none" w:sz="0" w:space="0" w:color="auto"/>
        <w:left w:val="none" w:sz="0" w:space="0" w:color="auto"/>
        <w:bottom w:val="none" w:sz="0" w:space="0" w:color="auto"/>
        <w:right w:val="none" w:sz="0" w:space="0" w:color="auto"/>
      </w:divBdr>
    </w:div>
    <w:div w:id="689452271">
      <w:bodyDiv w:val="1"/>
      <w:marLeft w:val="0"/>
      <w:marRight w:val="0"/>
      <w:marTop w:val="0"/>
      <w:marBottom w:val="0"/>
      <w:divBdr>
        <w:top w:val="none" w:sz="0" w:space="0" w:color="auto"/>
        <w:left w:val="none" w:sz="0" w:space="0" w:color="auto"/>
        <w:bottom w:val="none" w:sz="0" w:space="0" w:color="auto"/>
        <w:right w:val="none" w:sz="0" w:space="0" w:color="auto"/>
      </w:divBdr>
    </w:div>
    <w:div w:id="814835653">
      <w:bodyDiv w:val="1"/>
      <w:marLeft w:val="0"/>
      <w:marRight w:val="0"/>
      <w:marTop w:val="0"/>
      <w:marBottom w:val="0"/>
      <w:divBdr>
        <w:top w:val="none" w:sz="0" w:space="0" w:color="auto"/>
        <w:left w:val="none" w:sz="0" w:space="0" w:color="auto"/>
        <w:bottom w:val="none" w:sz="0" w:space="0" w:color="auto"/>
        <w:right w:val="none" w:sz="0" w:space="0" w:color="auto"/>
      </w:divBdr>
    </w:div>
    <w:div w:id="845897187">
      <w:bodyDiv w:val="1"/>
      <w:marLeft w:val="0"/>
      <w:marRight w:val="0"/>
      <w:marTop w:val="0"/>
      <w:marBottom w:val="0"/>
      <w:divBdr>
        <w:top w:val="none" w:sz="0" w:space="0" w:color="auto"/>
        <w:left w:val="none" w:sz="0" w:space="0" w:color="auto"/>
        <w:bottom w:val="none" w:sz="0" w:space="0" w:color="auto"/>
        <w:right w:val="none" w:sz="0" w:space="0" w:color="auto"/>
      </w:divBdr>
    </w:div>
    <w:div w:id="953907905">
      <w:bodyDiv w:val="1"/>
      <w:marLeft w:val="0"/>
      <w:marRight w:val="0"/>
      <w:marTop w:val="0"/>
      <w:marBottom w:val="0"/>
      <w:divBdr>
        <w:top w:val="none" w:sz="0" w:space="0" w:color="auto"/>
        <w:left w:val="none" w:sz="0" w:space="0" w:color="auto"/>
        <w:bottom w:val="none" w:sz="0" w:space="0" w:color="auto"/>
        <w:right w:val="none" w:sz="0" w:space="0" w:color="auto"/>
      </w:divBdr>
    </w:div>
    <w:div w:id="1181316367">
      <w:bodyDiv w:val="1"/>
      <w:marLeft w:val="0"/>
      <w:marRight w:val="0"/>
      <w:marTop w:val="0"/>
      <w:marBottom w:val="0"/>
      <w:divBdr>
        <w:top w:val="none" w:sz="0" w:space="0" w:color="auto"/>
        <w:left w:val="none" w:sz="0" w:space="0" w:color="auto"/>
        <w:bottom w:val="none" w:sz="0" w:space="0" w:color="auto"/>
        <w:right w:val="none" w:sz="0" w:space="0" w:color="auto"/>
      </w:divBdr>
    </w:div>
    <w:div w:id="1318918893">
      <w:bodyDiv w:val="1"/>
      <w:marLeft w:val="0"/>
      <w:marRight w:val="0"/>
      <w:marTop w:val="0"/>
      <w:marBottom w:val="0"/>
      <w:divBdr>
        <w:top w:val="none" w:sz="0" w:space="0" w:color="auto"/>
        <w:left w:val="none" w:sz="0" w:space="0" w:color="auto"/>
        <w:bottom w:val="none" w:sz="0" w:space="0" w:color="auto"/>
        <w:right w:val="none" w:sz="0" w:space="0" w:color="auto"/>
      </w:divBdr>
    </w:div>
    <w:div w:id="1346009338">
      <w:bodyDiv w:val="1"/>
      <w:marLeft w:val="0"/>
      <w:marRight w:val="0"/>
      <w:marTop w:val="0"/>
      <w:marBottom w:val="0"/>
      <w:divBdr>
        <w:top w:val="none" w:sz="0" w:space="0" w:color="auto"/>
        <w:left w:val="none" w:sz="0" w:space="0" w:color="auto"/>
        <w:bottom w:val="none" w:sz="0" w:space="0" w:color="auto"/>
        <w:right w:val="none" w:sz="0" w:space="0" w:color="auto"/>
      </w:divBdr>
    </w:div>
    <w:div w:id="1409231005">
      <w:bodyDiv w:val="1"/>
      <w:marLeft w:val="0"/>
      <w:marRight w:val="0"/>
      <w:marTop w:val="0"/>
      <w:marBottom w:val="0"/>
      <w:divBdr>
        <w:top w:val="none" w:sz="0" w:space="0" w:color="auto"/>
        <w:left w:val="none" w:sz="0" w:space="0" w:color="auto"/>
        <w:bottom w:val="none" w:sz="0" w:space="0" w:color="auto"/>
        <w:right w:val="none" w:sz="0" w:space="0" w:color="auto"/>
      </w:divBdr>
    </w:div>
    <w:div w:id="1411931271">
      <w:bodyDiv w:val="1"/>
      <w:marLeft w:val="0"/>
      <w:marRight w:val="0"/>
      <w:marTop w:val="0"/>
      <w:marBottom w:val="0"/>
      <w:divBdr>
        <w:top w:val="none" w:sz="0" w:space="0" w:color="auto"/>
        <w:left w:val="none" w:sz="0" w:space="0" w:color="auto"/>
        <w:bottom w:val="none" w:sz="0" w:space="0" w:color="auto"/>
        <w:right w:val="none" w:sz="0" w:space="0" w:color="auto"/>
      </w:divBdr>
    </w:div>
    <w:div w:id="1463302224">
      <w:bodyDiv w:val="1"/>
      <w:marLeft w:val="0"/>
      <w:marRight w:val="0"/>
      <w:marTop w:val="0"/>
      <w:marBottom w:val="0"/>
      <w:divBdr>
        <w:top w:val="none" w:sz="0" w:space="0" w:color="auto"/>
        <w:left w:val="none" w:sz="0" w:space="0" w:color="auto"/>
        <w:bottom w:val="none" w:sz="0" w:space="0" w:color="auto"/>
        <w:right w:val="none" w:sz="0" w:space="0" w:color="auto"/>
      </w:divBdr>
    </w:div>
    <w:div w:id="1523009721">
      <w:bodyDiv w:val="1"/>
      <w:marLeft w:val="0"/>
      <w:marRight w:val="0"/>
      <w:marTop w:val="0"/>
      <w:marBottom w:val="0"/>
      <w:divBdr>
        <w:top w:val="none" w:sz="0" w:space="0" w:color="auto"/>
        <w:left w:val="none" w:sz="0" w:space="0" w:color="auto"/>
        <w:bottom w:val="none" w:sz="0" w:space="0" w:color="auto"/>
        <w:right w:val="none" w:sz="0" w:space="0" w:color="auto"/>
      </w:divBdr>
    </w:div>
    <w:div w:id="1556576988">
      <w:bodyDiv w:val="1"/>
      <w:marLeft w:val="0"/>
      <w:marRight w:val="0"/>
      <w:marTop w:val="0"/>
      <w:marBottom w:val="0"/>
      <w:divBdr>
        <w:top w:val="none" w:sz="0" w:space="0" w:color="auto"/>
        <w:left w:val="none" w:sz="0" w:space="0" w:color="auto"/>
        <w:bottom w:val="none" w:sz="0" w:space="0" w:color="auto"/>
        <w:right w:val="none" w:sz="0" w:space="0" w:color="auto"/>
      </w:divBdr>
    </w:div>
    <w:div w:id="1658193480">
      <w:bodyDiv w:val="1"/>
      <w:marLeft w:val="0"/>
      <w:marRight w:val="0"/>
      <w:marTop w:val="0"/>
      <w:marBottom w:val="0"/>
      <w:divBdr>
        <w:top w:val="none" w:sz="0" w:space="0" w:color="auto"/>
        <w:left w:val="none" w:sz="0" w:space="0" w:color="auto"/>
        <w:bottom w:val="none" w:sz="0" w:space="0" w:color="auto"/>
        <w:right w:val="none" w:sz="0" w:space="0" w:color="auto"/>
      </w:divBdr>
    </w:div>
    <w:div w:id="1730347880">
      <w:bodyDiv w:val="1"/>
      <w:marLeft w:val="0"/>
      <w:marRight w:val="0"/>
      <w:marTop w:val="0"/>
      <w:marBottom w:val="0"/>
      <w:divBdr>
        <w:top w:val="none" w:sz="0" w:space="0" w:color="auto"/>
        <w:left w:val="none" w:sz="0" w:space="0" w:color="auto"/>
        <w:bottom w:val="none" w:sz="0" w:space="0" w:color="auto"/>
        <w:right w:val="none" w:sz="0" w:space="0" w:color="auto"/>
      </w:divBdr>
    </w:div>
    <w:div w:id="1739207194">
      <w:bodyDiv w:val="1"/>
      <w:marLeft w:val="0"/>
      <w:marRight w:val="0"/>
      <w:marTop w:val="0"/>
      <w:marBottom w:val="0"/>
      <w:divBdr>
        <w:top w:val="none" w:sz="0" w:space="0" w:color="auto"/>
        <w:left w:val="none" w:sz="0" w:space="0" w:color="auto"/>
        <w:bottom w:val="none" w:sz="0" w:space="0" w:color="auto"/>
        <w:right w:val="none" w:sz="0" w:space="0" w:color="auto"/>
      </w:divBdr>
    </w:div>
    <w:div w:id="1769427504">
      <w:bodyDiv w:val="1"/>
      <w:marLeft w:val="0"/>
      <w:marRight w:val="0"/>
      <w:marTop w:val="0"/>
      <w:marBottom w:val="0"/>
      <w:divBdr>
        <w:top w:val="none" w:sz="0" w:space="0" w:color="auto"/>
        <w:left w:val="none" w:sz="0" w:space="0" w:color="auto"/>
        <w:bottom w:val="none" w:sz="0" w:space="0" w:color="auto"/>
        <w:right w:val="none" w:sz="0" w:space="0" w:color="auto"/>
      </w:divBdr>
    </w:div>
    <w:div w:id="1788159885">
      <w:bodyDiv w:val="1"/>
      <w:marLeft w:val="0"/>
      <w:marRight w:val="0"/>
      <w:marTop w:val="0"/>
      <w:marBottom w:val="0"/>
      <w:divBdr>
        <w:top w:val="none" w:sz="0" w:space="0" w:color="auto"/>
        <w:left w:val="none" w:sz="0" w:space="0" w:color="auto"/>
        <w:bottom w:val="none" w:sz="0" w:space="0" w:color="auto"/>
        <w:right w:val="none" w:sz="0" w:space="0" w:color="auto"/>
      </w:divBdr>
    </w:div>
    <w:div w:id="20777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42" Type="http://schemas.openxmlformats.org/officeDocument/2006/relationships/hyperlink" Target="https://zakon.rada.gov.ua/laws/show/1700-18" TargetMode="External"/><Relationship Id="rId47" Type="http://schemas.openxmlformats.org/officeDocument/2006/relationships/hyperlink" Target="https://zakon.rada.gov.ua/laws/show/1700-18" TargetMode="External"/><Relationship Id="rId63" Type="http://schemas.openxmlformats.org/officeDocument/2006/relationships/hyperlink" Target="https://zakon.rada.gov.ua/laws/show/1700-18" TargetMode="External"/><Relationship Id="rId68" Type="http://schemas.openxmlformats.org/officeDocument/2006/relationships/hyperlink" Target="https://zakon.rada.gov.ua/laws/show/1700-18" TargetMode="External"/><Relationship Id="rId84" Type="http://schemas.openxmlformats.org/officeDocument/2006/relationships/fontTable" Target="fontTable.xml"/><Relationship Id="rId1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1700-18" TargetMode="External"/><Relationship Id="rId53" Type="http://schemas.openxmlformats.org/officeDocument/2006/relationships/hyperlink" Target="https://zakon.rada.gov.ua/laws/show/1700-18" TargetMode="External"/><Relationship Id="rId58" Type="http://schemas.openxmlformats.org/officeDocument/2006/relationships/hyperlink" Target="https://zakon.rada.gov.ua/laws/show/64/2022" TargetMode="External"/><Relationship Id="rId74" Type="http://schemas.openxmlformats.org/officeDocument/2006/relationships/hyperlink" Target="https://zakon.rada.gov.ua/laws/show/2704-19" TargetMode="External"/><Relationship Id="rId79" Type="http://schemas.openxmlformats.org/officeDocument/2006/relationships/hyperlink" Target="https://zakon.rada.gov.ua/laws/show/389-19" TargetMode="External"/><Relationship Id="rId5" Type="http://schemas.openxmlformats.org/officeDocument/2006/relationships/webSettings" Target="webSettings.xml"/><Relationship Id="rId1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z0987-21"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1700-18" TargetMode="External"/><Relationship Id="rId56" Type="http://schemas.openxmlformats.org/officeDocument/2006/relationships/hyperlink" Target="https://zakon.rada.gov.ua/laws/show/2102-20" TargetMode="External"/><Relationship Id="rId64" Type="http://schemas.openxmlformats.org/officeDocument/2006/relationships/hyperlink" Target="https://zakon.rada.gov.ua/laws/show/2704-19" TargetMode="External"/><Relationship Id="rId69" Type="http://schemas.openxmlformats.org/officeDocument/2006/relationships/hyperlink" Target="https://zakon.rada.gov.ua/laws/show/1682-18" TargetMode="External"/><Relationship Id="rId77" Type="http://schemas.openxmlformats.org/officeDocument/2006/relationships/hyperlink" Target="https://zakon.rada.gov.ua/laws/show/389-19" TargetMode="External"/><Relationship Id="rId8" Type="http://schemas.openxmlformats.org/officeDocument/2006/relationships/hyperlink" Target="https://itd.rada.gov.ua/billInfo/Bills/pubFile/1863191" TargetMode="External"/><Relationship Id="rId51" Type="http://schemas.openxmlformats.org/officeDocument/2006/relationships/hyperlink" Target="https://zakon.rada.gov.ua/laws/show/1700-18" TargetMode="External"/><Relationship Id="rId72" Type="http://schemas.openxmlformats.org/officeDocument/2006/relationships/hyperlink" Target="https://zakon.rada.gov.ua/laws/show/389-19" TargetMode="External"/><Relationship Id="rId80" Type="http://schemas.openxmlformats.org/officeDocument/2006/relationships/hyperlink" Target="https://zakon.rada.gov.ua/laws/show/2704-19"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z0987-21"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702-18" TargetMode="External"/><Relationship Id="rId38" Type="http://schemas.openxmlformats.org/officeDocument/2006/relationships/hyperlink" Target="https://zakon.rada.gov.ua/laws/show/1700-18" TargetMode="External"/><Relationship Id="rId46" Type="http://schemas.openxmlformats.org/officeDocument/2006/relationships/hyperlink" Target="https://zakon.rada.gov.ua/laws/show/1700-18" TargetMode="External"/><Relationship Id="rId59" Type="http://schemas.openxmlformats.org/officeDocument/2006/relationships/hyperlink" Target="https://zakon.rada.gov.ua/laws/show/2102-20" TargetMode="External"/><Relationship Id="rId67" Type="http://schemas.openxmlformats.org/officeDocument/2006/relationships/hyperlink" Target="https://zakon.rada.gov.ua/laws/show/2704-19" TargetMode="External"/><Relationship Id="rId20" Type="http://schemas.openxmlformats.org/officeDocument/2006/relationships/hyperlink" Target="https://zakon.rada.gov.ua/laws/show/1700-18" TargetMode="External"/><Relationship Id="rId41" Type="http://schemas.openxmlformats.org/officeDocument/2006/relationships/hyperlink" Target="https://zakon.rada.gov.ua/laws/show/1700-18" TargetMode="External"/><Relationship Id="rId54" Type="http://schemas.openxmlformats.org/officeDocument/2006/relationships/hyperlink" Target="https://zakon.rada.gov.ua/laws/show/1700-18" TargetMode="External"/><Relationship Id="rId62" Type="http://schemas.openxmlformats.org/officeDocument/2006/relationships/hyperlink" Target="https://zakon.rada.gov.ua/laws/show/2102-20" TargetMode="External"/><Relationship Id="rId70" Type="http://schemas.openxmlformats.org/officeDocument/2006/relationships/hyperlink" Target="https://zakon.rada.gov.ua/laws/show/1700-18" TargetMode="External"/><Relationship Id="rId75" Type="http://schemas.openxmlformats.org/officeDocument/2006/relationships/hyperlink" Target="https://zakon.rada.gov.ua/laws/show/389-19"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z0987-21"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1700-18" TargetMode="External"/><Relationship Id="rId57" Type="http://schemas.openxmlformats.org/officeDocument/2006/relationships/hyperlink" Target="https://zakon.rada.gov.ua/laws/show/1700-18"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1700-18" TargetMode="External"/><Relationship Id="rId44" Type="http://schemas.openxmlformats.org/officeDocument/2006/relationships/hyperlink" Target="https://zakon.rada.gov.ua/laws/show/1700-18" TargetMode="External"/><Relationship Id="rId52" Type="http://schemas.openxmlformats.org/officeDocument/2006/relationships/hyperlink" Target="https://zakon.rada.gov.ua/laws/show/1700-18" TargetMode="External"/><Relationship Id="rId60" Type="http://schemas.openxmlformats.org/officeDocument/2006/relationships/hyperlink" Target="https://zakon.rada.gov.ua/laws/show/1700-18" TargetMode="External"/><Relationship Id="rId65" Type="http://schemas.openxmlformats.org/officeDocument/2006/relationships/hyperlink" Target="https://zakon.rada.gov.ua/laws/show/389-19" TargetMode="External"/><Relationship Id="rId73" Type="http://schemas.openxmlformats.org/officeDocument/2006/relationships/hyperlink" Target="https://zakon.rada.gov.ua/laws/show/1700-18" TargetMode="External"/><Relationship Id="rId78" Type="http://schemas.openxmlformats.org/officeDocument/2006/relationships/hyperlink" Target="https://zakon.rada.gov.ua/laws/show/2704-19" TargetMode="External"/><Relationship Id="rId81"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z0987-21" TargetMode="External"/><Relationship Id="rId39" Type="http://schemas.openxmlformats.org/officeDocument/2006/relationships/hyperlink" Target="https://zakon.rada.gov.ua/laws/show/1700-18" TargetMode="External"/><Relationship Id="rId34" Type="http://schemas.openxmlformats.org/officeDocument/2006/relationships/hyperlink" Target="https://zakon.rada.gov.ua/laws/show/1700-18"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64/2022" TargetMode="External"/><Relationship Id="rId76" Type="http://schemas.openxmlformats.org/officeDocument/2006/relationships/hyperlink" Target="https://zakon.rada.gov.ua/laws/show/1700-18" TargetMode="External"/><Relationship Id="rId7" Type="http://schemas.openxmlformats.org/officeDocument/2006/relationships/endnotes" Target="endnotes.xml"/><Relationship Id="rId71" Type="http://schemas.openxmlformats.org/officeDocument/2006/relationships/hyperlink" Target="https://zakon.rada.gov.ua/laws/show/1682-18" TargetMode="External"/><Relationship Id="rId2" Type="http://schemas.openxmlformats.org/officeDocument/2006/relationships/numbering" Target="numbering.xml"/><Relationship Id="rId29" Type="http://schemas.openxmlformats.org/officeDocument/2006/relationships/hyperlink" Target="https://zakon.rada.gov.ua/laws/show/1700-18" TargetMode="External"/><Relationship Id="rId24" Type="http://schemas.openxmlformats.org/officeDocument/2006/relationships/hyperlink" Target="https://zakon.rada.gov.ua/laws/show/1702-18"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1700-18" TargetMode="External"/><Relationship Id="rId66" Type="http://schemas.openxmlformats.org/officeDocument/2006/relationships/hyperlink" Target="https://zakon.rada.gov.ua/laws/show/1700-18" TargetMode="External"/><Relationship Id="rId61" Type="http://schemas.openxmlformats.org/officeDocument/2006/relationships/hyperlink" Target="https://zakon.rada.gov.ua/laws/show/64/2022" TargetMode="External"/><Relationship Id="rId82" Type="http://schemas.openxmlformats.org/officeDocument/2006/relationships/hyperlink" Target="https://zakon.rada.gov.ua/laws/show/2232-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BD22-F667-4647-9CCA-8D211683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56</Pages>
  <Words>72631</Words>
  <Characters>41401</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Новіков Олег Володимирович</dc:creator>
  <cp:keywords/>
  <dc:description/>
  <cp:lastModifiedBy>Департамент антикорупційної політики</cp:lastModifiedBy>
  <cp:revision>14</cp:revision>
  <cp:lastPrinted>2023-09-15T06:46:00Z</cp:lastPrinted>
  <dcterms:created xsi:type="dcterms:W3CDTF">2023-09-14T19:43:00Z</dcterms:created>
  <dcterms:modified xsi:type="dcterms:W3CDTF">2023-09-19T06:23:00Z</dcterms:modified>
</cp:coreProperties>
</file>