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A0CC8" w14:textId="77777777" w:rsidR="007200B1" w:rsidRPr="00721A38" w:rsidRDefault="007200B1" w:rsidP="00DD7DE9">
      <w:pPr>
        <w:spacing w:after="0" w:line="240" w:lineRule="auto"/>
        <w:ind w:firstLine="5103"/>
        <w:contextualSpacing/>
        <w:rPr>
          <w:rFonts w:ascii="Times New Roman" w:hAnsi="Times New Roman"/>
          <w:sz w:val="28"/>
          <w:szCs w:val="28"/>
          <w:lang w:val="uk-UA"/>
        </w:rPr>
      </w:pPr>
      <w:r w:rsidRPr="00721A38">
        <w:rPr>
          <w:rFonts w:ascii="Times New Roman" w:hAnsi="Times New Roman"/>
          <w:sz w:val="28"/>
          <w:szCs w:val="28"/>
          <w:lang w:val="uk-UA"/>
        </w:rPr>
        <w:t>ЗАТВЕРДЖЕНО</w:t>
      </w:r>
    </w:p>
    <w:p w14:paraId="6BD91731" w14:textId="77777777" w:rsidR="007200B1" w:rsidRPr="00721A38" w:rsidRDefault="007200B1" w:rsidP="00927DE5">
      <w:pPr>
        <w:spacing w:after="0" w:line="240" w:lineRule="auto"/>
        <w:ind w:left="5103" w:firstLine="709"/>
        <w:contextualSpacing/>
        <w:rPr>
          <w:rFonts w:ascii="Times New Roman" w:hAnsi="Times New Roman"/>
          <w:sz w:val="28"/>
          <w:szCs w:val="28"/>
          <w:lang w:val="uk-UA"/>
        </w:rPr>
      </w:pPr>
    </w:p>
    <w:p w14:paraId="3BECE0ED" w14:textId="6D217AE8" w:rsidR="00E354C9" w:rsidRPr="00721A38" w:rsidRDefault="007200B1" w:rsidP="00DD7DE9">
      <w:pPr>
        <w:spacing w:after="0" w:line="240" w:lineRule="auto"/>
        <w:ind w:left="5103"/>
        <w:contextualSpacing/>
        <w:rPr>
          <w:rFonts w:ascii="Times New Roman" w:hAnsi="Times New Roman"/>
          <w:sz w:val="28"/>
          <w:szCs w:val="28"/>
          <w:lang w:val="uk-UA"/>
        </w:rPr>
      </w:pPr>
      <w:r w:rsidRPr="00721A38">
        <w:rPr>
          <w:rFonts w:ascii="Times New Roman" w:hAnsi="Times New Roman"/>
          <w:sz w:val="28"/>
          <w:szCs w:val="28"/>
          <w:lang w:val="uk-UA"/>
        </w:rPr>
        <w:t>Наказ Державно</w:t>
      </w:r>
      <w:r w:rsidR="00341445">
        <w:rPr>
          <w:rFonts w:ascii="Times New Roman" w:hAnsi="Times New Roman"/>
          <w:sz w:val="28"/>
          <w:szCs w:val="28"/>
          <w:lang w:val="uk-UA"/>
        </w:rPr>
        <w:t>го агентства України ПлейСіті</w:t>
      </w:r>
      <w:r w:rsidRPr="00721A38">
        <w:rPr>
          <w:rFonts w:ascii="Times New Roman" w:hAnsi="Times New Roman"/>
          <w:sz w:val="28"/>
          <w:szCs w:val="28"/>
          <w:lang w:val="uk-UA"/>
        </w:rPr>
        <w:t xml:space="preserve"> </w:t>
      </w:r>
    </w:p>
    <w:p w14:paraId="62B8CCE4" w14:textId="0428A1EB" w:rsidR="007200B1" w:rsidRPr="00721A38" w:rsidRDefault="006705A8" w:rsidP="00DD7DE9">
      <w:pPr>
        <w:spacing w:after="0" w:line="240" w:lineRule="auto"/>
        <w:ind w:left="5103"/>
        <w:contextualSpacing/>
        <w:rPr>
          <w:rFonts w:ascii="Times New Roman" w:hAnsi="Times New Roman"/>
          <w:sz w:val="28"/>
          <w:szCs w:val="28"/>
          <w:lang w:val="uk-UA"/>
        </w:rPr>
      </w:pPr>
      <w:r w:rsidRPr="00721A38">
        <w:rPr>
          <w:rFonts w:ascii="Times New Roman" w:hAnsi="Times New Roman"/>
          <w:sz w:val="28"/>
          <w:szCs w:val="28"/>
          <w:lang w:val="uk-UA"/>
        </w:rPr>
        <w:t>_______________</w:t>
      </w:r>
      <w:r w:rsidR="007200B1" w:rsidRPr="00721A38">
        <w:rPr>
          <w:rFonts w:ascii="Times New Roman" w:hAnsi="Times New Roman"/>
          <w:sz w:val="28"/>
          <w:szCs w:val="28"/>
          <w:lang w:val="uk-UA"/>
        </w:rPr>
        <w:t>202</w:t>
      </w:r>
      <w:r w:rsidR="00341445">
        <w:rPr>
          <w:rFonts w:ascii="Times New Roman" w:hAnsi="Times New Roman"/>
          <w:sz w:val="28"/>
          <w:szCs w:val="28"/>
          <w:lang w:val="uk-UA"/>
        </w:rPr>
        <w:t>6</w:t>
      </w:r>
      <w:r w:rsidR="007200B1" w:rsidRPr="00721A38">
        <w:rPr>
          <w:rFonts w:ascii="Times New Roman" w:hAnsi="Times New Roman"/>
          <w:sz w:val="28"/>
          <w:szCs w:val="28"/>
          <w:lang w:val="uk-UA"/>
        </w:rPr>
        <w:t xml:space="preserve"> р. №______</w:t>
      </w:r>
    </w:p>
    <w:p w14:paraId="7BF6E5A5" w14:textId="0E8A13E5" w:rsidR="0060396F" w:rsidRPr="00721A38" w:rsidRDefault="0060396F" w:rsidP="00927DE5">
      <w:pPr>
        <w:spacing w:after="0" w:line="240" w:lineRule="auto"/>
        <w:ind w:left="5103" w:firstLine="709"/>
        <w:contextualSpacing/>
        <w:rPr>
          <w:rFonts w:ascii="Times New Roman" w:hAnsi="Times New Roman"/>
          <w:sz w:val="28"/>
          <w:szCs w:val="28"/>
          <w:lang w:val="uk-UA"/>
        </w:rPr>
      </w:pPr>
    </w:p>
    <w:p w14:paraId="622A01B2" w14:textId="3A4350C5" w:rsidR="00473968" w:rsidRPr="00721A38" w:rsidRDefault="00473968" w:rsidP="00927DE5">
      <w:pPr>
        <w:spacing w:after="0" w:line="240" w:lineRule="auto"/>
        <w:ind w:left="5103" w:firstLine="709"/>
        <w:contextualSpacing/>
        <w:rPr>
          <w:rFonts w:ascii="Times New Roman" w:hAnsi="Times New Roman"/>
          <w:sz w:val="28"/>
          <w:szCs w:val="28"/>
          <w:lang w:val="uk-UA"/>
        </w:rPr>
      </w:pPr>
    </w:p>
    <w:p w14:paraId="437E55DB" w14:textId="77777777" w:rsidR="00231E7C" w:rsidRPr="00721A38" w:rsidRDefault="00231E7C" w:rsidP="00927DE5">
      <w:pPr>
        <w:spacing w:after="0" w:line="240" w:lineRule="auto"/>
        <w:ind w:left="5103" w:firstLine="709"/>
        <w:contextualSpacing/>
        <w:rPr>
          <w:rFonts w:ascii="Times New Roman" w:hAnsi="Times New Roman"/>
          <w:sz w:val="28"/>
          <w:szCs w:val="28"/>
          <w:lang w:val="uk-UA"/>
        </w:rPr>
      </w:pPr>
    </w:p>
    <w:p w14:paraId="7E4A2792" w14:textId="7DDCF5FC" w:rsidR="00473968" w:rsidRPr="00721A38" w:rsidRDefault="00473968" w:rsidP="00927DE5">
      <w:pPr>
        <w:spacing w:after="0" w:line="240" w:lineRule="auto"/>
        <w:ind w:left="5103" w:firstLine="709"/>
        <w:contextualSpacing/>
        <w:rPr>
          <w:rFonts w:ascii="Times New Roman" w:hAnsi="Times New Roman"/>
          <w:sz w:val="28"/>
          <w:szCs w:val="28"/>
          <w:lang w:val="uk-UA"/>
        </w:rPr>
      </w:pPr>
    </w:p>
    <w:p w14:paraId="12D5D6A5" w14:textId="77777777" w:rsidR="00D06421" w:rsidRPr="00721A38" w:rsidRDefault="00D06421" w:rsidP="00927DE5">
      <w:pPr>
        <w:spacing w:after="0" w:line="240" w:lineRule="auto"/>
        <w:ind w:firstLine="709"/>
        <w:contextualSpacing/>
        <w:jc w:val="center"/>
        <w:rPr>
          <w:rFonts w:ascii="Times New Roman" w:hAnsi="Times New Roman"/>
          <w:b/>
          <w:sz w:val="36"/>
          <w:szCs w:val="36"/>
          <w:lang w:val="uk-UA"/>
        </w:rPr>
      </w:pPr>
      <w:r w:rsidRPr="00721A38">
        <w:rPr>
          <w:rFonts w:ascii="Times New Roman" w:hAnsi="Times New Roman"/>
          <w:b/>
          <w:sz w:val="36"/>
          <w:szCs w:val="36"/>
          <w:lang w:val="uk-UA"/>
        </w:rPr>
        <w:t xml:space="preserve">АНТИКОРУПЦІЙНА ПРОГРАМА </w:t>
      </w:r>
    </w:p>
    <w:p w14:paraId="309837DB" w14:textId="24F9A649" w:rsidR="00D06421" w:rsidRPr="00721A38" w:rsidRDefault="00D06421" w:rsidP="00927DE5">
      <w:pPr>
        <w:spacing w:after="0" w:line="240" w:lineRule="auto"/>
        <w:ind w:firstLine="709"/>
        <w:contextualSpacing/>
        <w:jc w:val="center"/>
        <w:rPr>
          <w:rFonts w:ascii="Times New Roman" w:hAnsi="Times New Roman"/>
          <w:b/>
          <w:sz w:val="36"/>
          <w:szCs w:val="36"/>
          <w:lang w:val="uk-UA"/>
        </w:rPr>
      </w:pPr>
      <w:r w:rsidRPr="00721A38">
        <w:rPr>
          <w:rFonts w:ascii="Times New Roman" w:hAnsi="Times New Roman"/>
          <w:b/>
          <w:sz w:val="36"/>
          <w:szCs w:val="36"/>
          <w:lang w:val="uk-UA"/>
        </w:rPr>
        <w:t>Державно</w:t>
      </w:r>
      <w:r w:rsidR="00341445">
        <w:rPr>
          <w:rFonts w:ascii="Times New Roman" w:hAnsi="Times New Roman"/>
          <w:b/>
          <w:sz w:val="36"/>
          <w:szCs w:val="36"/>
          <w:lang w:val="uk-UA"/>
        </w:rPr>
        <w:t xml:space="preserve">го агентства </w:t>
      </w:r>
      <w:r w:rsidRPr="00721A38">
        <w:rPr>
          <w:rFonts w:ascii="Times New Roman" w:hAnsi="Times New Roman"/>
          <w:b/>
          <w:sz w:val="36"/>
          <w:szCs w:val="36"/>
          <w:lang w:val="uk-UA"/>
        </w:rPr>
        <w:t xml:space="preserve">України </w:t>
      </w:r>
      <w:r w:rsidR="00341445">
        <w:rPr>
          <w:rFonts w:ascii="Times New Roman" w:hAnsi="Times New Roman"/>
          <w:b/>
          <w:sz w:val="36"/>
          <w:szCs w:val="36"/>
          <w:lang w:val="uk-UA"/>
        </w:rPr>
        <w:t>ПлейСіті</w:t>
      </w:r>
      <w:r w:rsidRPr="00721A38">
        <w:rPr>
          <w:rFonts w:ascii="Times New Roman" w:hAnsi="Times New Roman"/>
          <w:b/>
          <w:sz w:val="36"/>
          <w:szCs w:val="36"/>
          <w:lang w:val="uk-UA"/>
        </w:rPr>
        <w:t xml:space="preserve"> </w:t>
      </w:r>
    </w:p>
    <w:p w14:paraId="5AA3A413" w14:textId="09E38859" w:rsidR="00155198" w:rsidRPr="00721A38" w:rsidRDefault="00D06421" w:rsidP="00927DE5">
      <w:pPr>
        <w:spacing w:after="0" w:line="240" w:lineRule="auto"/>
        <w:ind w:firstLine="709"/>
        <w:contextualSpacing/>
        <w:jc w:val="center"/>
        <w:rPr>
          <w:rFonts w:ascii="Times New Roman" w:hAnsi="Times New Roman"/>
          <w:b/>
          <w:sz w:val="36"/>
          <w:szCs w:val="36"/>
          <w:lang w:val="uk-UA"/>
        </w:rPr>
      </w:pPr>
      <w:r w:rsidRPr="00721A38">
        <w:rPr>
          <w:rFonts w:ascii="Times New Roman" w:hAnsi="Times New Roman"/>
          <w:b/>
          <w:sz w:val="36"/>
          <w:szCs w:val="36"/>
          <w:lang w:val="uk-UA"/>
        </w:rPr>
        <w:t xml:space="preserve">на </w:t>
      </w:r>
      <w:r w:rsidR="00D43FB6" w:rsidRPr="00721A38">
        <w:rPr>
          <w:rFonts w:ascii="Times New Roman" w:hAnsi="Times New Roman"/>
          <w:b/>
          <w:sz w:val="36"/>
          <w:szCs w:val="36"/>
          <w:lang w:val="uk-UA"/>
        </w:rPr>
        <w:t>202</w:t>
      </w:r>
      <w:r w:rsidR="00341445">
        <w:rPr>
          <w:rFonts w:ascii="Times New Roman" w:hAnsi="Times New Roman"/>
          <w:b/>
          <w:sz w:val="36"/>
          <w:szCs w:val="36"/>
          <w:lang w:val="uk-UA"/>
        </w:rPr>
        <w:t>6</w:t>
      </w:r>
      <w:r w:rsidR="00721A38">
        <w:rPr>
          <w:rFonts w:ascii="Times New Roman" w:hAnsi="Times New Roman"/>
          <w:b/>
          <w:sz w:val="36"/>
          <w:szCs w:val="36"/>
          <w:lang w:val="uk-UA"/>
        </w:rPr>
        <w:t xml:space="preserve"> – </w:t>
      </w:r>
      <w:r w:rsidRPr="00721A38">
        <w:rPr>
          <w:rFonts w:ascii="Times New Roman" w:hAnsi="Times New Roman"/>
          <w:b/>
          <w:sz w:val="36"/>
          <w:szCs w:val="36"/>
          <w:lang w:val="uk-UA"/>
        </w:rPr>
        <w:t>202</w:t>
      </w:r>
      <w:r w:rsidR="00341445">
        <w:rPr>
          <w:rFonts w:ascii="Times New Roman" w:hAnsi="Times New Roman"/>
          <w:b/>
          <w:sz w:val="36"/>
          <w:szCs w:val="36"/>
          <w:lang w:val="uk-UA"/>
        </w:rPr>
        <w:t>7</w:t>
      </w:r>
      <w:r w:rsidR="000102A9" w:rsidRPr="00721A38">
        <w:rPr>
          <w:rFonts w:ascii="Times New Roman" w:hAnsi="Times New Roman"/>
          <w:b/>
          <w:sz w:val="36"/>
          <w:szCs w:val="36"/>
          <w:lang w:val="uk-UA"/>
        </w:rPr>
        <w:t xml:space="preserve"> </w:t>
      </w:r>
      <w:r w:rsidRPr="00721A38">
        <w:rPr>
          <w:rFonts w:ascii="Times New Roman" w:hAnsi="Times New Roman"/>
          <w:b/>
          <w:sz w:val="36"/>
          <w:szCs w:val="36"/>
          <w:lang w:val="uk-UA"/>
        </w:rPr>
        <w:t>роки</w:t>
      </w:r>
    </w:p>
    <w:p w14:paraId="1BBEAE5A" w14:textId="77777777" w:rsidR="00E21E6C" w:rsidRPr="00721A38" w:rsidRDefault="00E21E6C" w:rsidP="00927DE5">
      <w:pPr>
        <w:spacing w:after="0" w:line="240" w:lineRule="auto"/>
        <w:ind w:firstLine="709"/>
        <w:contextualSpacing/>
        <w:jc w:val="center"/>
        <w:rPr>
          <w:rFonts w:ascii="Times New Roman" w:hAnsi="Times New Roman"/>
          <w:b/>
          <w:sz w:val="28"/>
          <w:szCs w:val="28"/>
          <w:lang w:val="uk-UA"/>
        </w:rPr>
      </w:pPr>
    </w:p>
    <w:p w14:paraId="70D7625D" w14:textId="77777777" w:rsidR="00F87782" w:rsidRPr="00721A38" w:rsidRDefault="00F87782" w:rsidP="00CC7619">
      <w:pPr>
        <w:spacing w:after="0" w:line="240" w:lineRule="auto"/>
        <w:ind w:firstLine="709"/>
        <w:contextualSpacing/>
        <w:jc w:val="both"/>
        <w:rPr>
          <w:rFonts w:ascii="Times New Roman" w:hAnsi="Times New Roman"/>
          <w:sz w:val="28"/>
          <w:szCs w:val="28"/>
          <w:lang w:val="uk-UA"/>
        </w:rPr>
      </w:pPr>
    </w:p>
    <w:p w14:paraId="4D448972" w14:textId="77777777" w:rsidR="008429DA" w:rsidRPr="008429DA" w:rsidRDefault="008429DA" w:rsidP="008429DA">
      <w:pPr>
        <w:spacing w:after="0" w:line="240" w:lineRule="auto"/>
        <w:ind w:firstLine="709"/>
        <w:contextualSpacing/>
        <w:jc w:val="both"/>
        <w:rPr>
          <w:rFonts w:ascii="Times New Roman" w:hAnsi="Times New Roman"/>
          <w:b/>
          <w:bCs/>
          <w:sz w:val="28"/>
          <w:szCs w:val="28"/>
          <w:lang w:val="uk-UA"/>
        </w:rPr>
      </w:pPr>
      <w:r w:rsidRPr="008429DA">
        <w:rPr>
          <w:rFonts w:ascii="Times New Roman" w:hAnsi="Times New Roman"/>
          <w:b/>
          <w:bCs/>
          <w:sz w:val="28"/>
          <w:szCs w:val="28"/>
          <w:lang w:val="uk-UA"/>
        </w:rPr>
        <w:t xml:space="preserve">І. Засади антикорупційної політики Державного агентства України ПлейСіті </w:t>
      </w:r>
    </w:p>
    <w:p w14:paraId="5959C4A9" w14:textId="77777777" w:rsidR="008429DA" w:rsidRPr="008429DA" w:rsidRDefault="008429DA" w:rsidP="008429DA">
      <w:pPr>
        <w:spacing w:after="0" w:line="240" w:lineRule="auto"/>
        <w:ind w:firstLine="709"/>
        <w:contextualSpacing/>
        <w:jc w:val="both"/>
        <w:rPr>
          <w:rFonts w:ascii="Times New Roman" w:hAnsi="Times New Roman"/>
          <w:b/>
          <w:bCs/>
          <w:sz w:val="28"/>
          <w:szCs w:val="28"/>
          <w:lang w:val="uk-UA"/>
        </w:rPr>
      </w:pPr>
      <w:r w:rsidRPr="008429DA">
        <w:rPr>
          <w:rFonts w:ascii="Times New Roman" w:hAnsi="Times New Roman"/>
          <w:b/>
          <w:bCs/>
          <w:sz w:val="28"/>
          <w:szCs w:val="28"/>
          <w:lang w:val="uk-UA"/>
        </w:rPr>
        <w:t>Декларація про повну відмову і нетерпимість до корупції у будь-яких її проявах</w:t>
      </w:r>
    </w:p>
    <w:p w14:paraId="4E6B8042" w14:textId="77777777" w:rsidR="00406E00" w:rsidRPr="00406E00" w:rsidRDefault="00406E00" w:rsidP="00406E00">
      <w:pPr>
        <w:spacing w:after="0" w:line="240" w:lineRule="auto"/>
        <w:ind w:firstLine="709"/>
        <w:contextualSpacing/>
        <w:jc w:val="both"/>
        <w:rPr>
          <w:rFonts w:ascii="Times New Roman" w:hAnsi="Times New Roman"/>
          <w:sz w:val="28"/>
          <w:szCs w:val="28"/>
          <w:lang w:val="uk-UA"/>
        </w:rPr>
      </w:pPr>
      <w:r w:rsidRPr="00406E00">
        <w:rPr>
          <w:rFonts w:ascii="Times New Roman" w:hAnsi="Times New Roman"/>
          <w:sz w:val="28"/>
          <w:szCs w:val="28"/>
          <w:lang w:val="uk-UA"/>
        </w:rPr>
        <w:t>Агентство ПлейСіті утверджує цінності верховенства права та доброчесності, прагне забезпечувати свій сталий розвиток, дбає про власну ділову репутацію, для заохочення використання добросовісної управлінської практики, засуджує корупцію як таку, що становить загрозу національній безпеці, здійснює значний руйнівний вплив на державні інституції, гальмує економічний, соціальний і культурний розвиток країни.</w:t>
      </w:r>
    </w:p>
    <w:p w14:paraId="107921BC" w14:textId="77777777" w:rsidR="00406E00" w:rsidRDefault="00406E00" w:rsidP="00406E00">
      <w:pPr>
        <w:spacing w:after="0" w:line="240" w:lineRule="auto"/>
        <w:ind w:firstLine="709"/>
        <w:contextualSpacing/>
        <w:jc w:val="both"/>
        <w:rPr>
          <w:rFonts w:ascii="Times New Roman" w:hAnsi="Times New Roman"/>
          <w:sz w:val="28"/>
          <w:szCs w:val="28"/>
          <w:lang w:val="uk-UA"/>
        </w:rPr>
      </w:pPr>
      <w:r w:rsidRPr="00406E00">
        <w:rPr>
          <w:rFonts w:ascii="Times New Roman" w:hAnsi="Times New Roman"/>
          <w:sz w:val="28"/>
          <w:szCs w:val="28"/>
          <w:lang w:val="uk-UA"/>
        </w:rPr>
        <w:t>Агентство ПлейСіті проголошує, що її керівництво, державні службовці та інші особи, уповноважені на виконання функцій держави, в своїй діяльності, а також у правовідносинах із іншими органами державної влади, органами місцевого самоврядування, юридичними та фізичними особами, відповідними органами іноземних держав і міжнародних організацій керуються принципом нульової толерантності до корупції у будь-яких її формах та проявах, вживають і надалі вживатимуть усіх заходів щодо максимального унеможливлення проявів корупції, запобігання, виявлення та протидії корупційним або пов’язаним з корупцією правопорушенням, іншим порушенням, передбаченим антикорупційним законодавством та цією Програмою.</w:t>
      </w:r>
    </w:p>
    <w:p w14:paraId="63DA76F6" w14:textId="57AB6BE3" w:rsidR="008429DA" w:rsidRPr="008429DA" w:rsidRDefault="008429DA" w:rsidP="00406E00">
      <w:pPr>
        <w:spacing w:after="0" w:line="240" w:lineRule="auto"/>
        <w:ind w:firstLine="709"/>
        <w:contextualSpacing/>
        <w:jc w:val="both"/>
        <w:rPr>
          <w:rFonts w:ascii="Times New Roman" w:hAnsi="Times New Roman"/>
          <w:sz w:val="28"/>
          <w:szCs w:val="28"/>
          <w:lang w:val="uk-UA"/>
        </w:rPr>
      </w:pPr>
      <w:r w:rsidRPr="008429DA">
        <w:rPr>
          <w:rFonts w:ascii="Times New Roman" w:hAnsi="Times New Roman"/>
          <w:sz w:val="28"/>
          <w:szCs w:val="28"/>
          <w:lang w:val="uk-UA"/>
        </w:rPr>
        <w:t>Державне агентство України ПлейСіті є центральним органом виконавчої влади, що реалізує державну політику у сфері організації та проведення азартних ігор та лотерейній сфері у межах повноважень, наданих законами України «Про державне регулювання діяльності щодо організації та проведення азартних ігор» та «Про державні лотереї в Україні», а також Положенням про Державне агентство України ПлейСіті, затвердженим постановою Кабінету Міністрів України від 02 травня 2025 року № 505.</w:t>
      </w:r>
    </w:p>
    <w:p w14:paraId="78F87DEC" w14:textId="77777777" w:rsidR="006A25B5" w:rsidRDefault="006A25B5" w:rsidP="008429DA">
      <w:pPr>
        <w:spacing w:after="0" w:line="240" w:lineRule="auto"/>
        <w:ind w:firstLine="709"/>
        <w:contextualSpacing/>
        <w:jc w:val="both"/>
        <w:rPr>
          <w:rFonts w:ascii="Times New Roman" w:hAnsi="Times New Roman"/>
          <w:sz w:val="28"/>
          <w:szCs w:val="28"/>
          <w:lang w:val="uk-UA"/>
        </w:rPr>
      </w:pPr>
    </w:p>
    <w:p w14:paraId="2AD6D1EC" w14:textId="77777777" w:rsidR="00945B13" w:rsidRDefault="00945B13" w:rsidP="008429DA">
      <w:pPr>
        <w:spacing w:after="0" w:line="240" w:lineRule="auto"/>
        <w:ind w:firstLine="709"/>
        <w:contextualSpacing/>
        <w:jc w:val="both"/>
        <w:rPr>
          <w:rFonts w:ascii="Times New Roman" w:hAnsi="Times New Roman"/>
          <w:sz w:val="28"/>
          <w:szCs w:val="28"/>
          <w:lang w:val="uk-UA"/>
        </w:rPr>
      </w:pPr>
    </w:p>
    <w:p w14:paraId="4F12A6F7" w14:textId="4A389D54" w:rsidR="008429DA" w:rsidRPr="008429DA" w:rsidRDefault="008429DA" w:rsidP="008429DA">
      <w:pPr>
        <w:spacing w:after="0" w:line="240" w:lineRule="auto"/>
        <w:ind w:firstLine="709"/>
        <w:contextualSpacing/>
        <w:jc w:val="both"/>
        <w:rPr>
          <w:rFonts w:ascii="Times New Roman" w:hAnsi="Times New Roman"/>
          <w:sz w:val="28"/>
          <w:szCs w:val="28"/>
          <w:lang w:val="uk-UA"/>
        </w:rPr>
      </w:pPr>
      <w:r w:rsidRPr="008429DA">
        <w:rPr>
          <w:rFonts w:ascii="Times New Roman" w:hAnsi="Times New Roman"/>
          <w:sz w:val="28"/>
          <w:szCs w:val="28"/>
          <w:lang w:val="uk-UA"/>
        </w:rPr>
        <w:lastRenderedPageBreak/>
        <w:t xml:space="preserve">Антикорупційна програма Агентство ПлейСіті на 2026–2027 роки </w:t>
      </w:r>
      <w:r w:rsidR="002C4563">
        <w:rPr>
          <w:rFonts w:ascii="Times New Roman" w:hAnsi="Times New Roman"/>
          <w:sz w:val="28"/>
          <w:szCs w:val="28"/>
          <w:lang w:val="uk-UA"/>
        </w:rPr>
        <w:t xml:space="preserve">           </w:t>
      </w:r>
      <w:r w:rsidRPr="008429DA">
        <w:rPr>
          <w:rFonts w:ascii="Times New Roman" w:hAnsi="Times New Roman"/>
          <w:sz w:val="28"/>
          <w:szCs w:val="28"/>
          <w:lang w:val="uk-UA"/>
        </w:rPr>
        <w:t>(далі – Програма) є комплексом заходів щодо запобігання, виявлення та протидії корупції в Агентстві ПлейСіті, забезпечення дотримання стандартів доброчесності, вимог антикорупційного законодавства, створення додаткових запобіжників вчиненню корупційних правопорушень та правопорушень, пов’язаних із корупцією.</w:t>
      </w:r>
    </w:p>
    <w:p w14:paraId="199C2547" w14:textId="66EED792" w:rsidR="008429DA" w:rsidRPr="008429DA" w:rsidRDefault="008429DA" w:rsidP="008429DA">
      <w:pPr>
        <w:spacing w:after="0" w:line="240" w:lineRule="auto"/>
        <w:ind w:firstLine="709"/>
        <w:contextualSpacing/>
        <w:jc w:val="both"/>
        <w:rPr>
          <w:rFonts w:ascii="Times New Roman" w:hAnsi="Times New Roman"/>
          <w:sz w:val="28"/>
          <w:szCs w:val="28"/>
          <w:lang w:val="uk-UA"/>
        </w:rPr>
      </w:pPr>
      <w:r w:rsidRPr="008429DA">
        <w:rPr>
          <w:rFonts w:ascii="Times New Roman" w:hAnsi="Times New Roman"/>
          <w:sz w:val="28"/>
          <w:szCs w:val="28"/>
          <w:lang w:val="uk-UA"/>
        </w:rPr>
        <w:t>Програма розроблена відповідно до вимог статті 19 Закону України “Про запобігання корупції” (далі – Закон), положень Методології управління корупційними ризиками, затвердженої наказом Національного агентства з питань запобігання корупції від 28 грудня 2021 року № 830/21, зареєстрован</w:t>
      </w:r>
      <w:r w:rsidR="00226F16">
        <w:rPr>
          <w:rFonts w:ascii="Times New Roman" w:hAnsi="Times New Roman"/>
          <w:sz w:val="28"/>
          <w:szCs w:val="28"/>
          <w:lang w:val="uk-UA"/>
        </w:rPr>
        <w:t>о</w:t>
      </w:r>
      <w:r w:rsidRPr="008429DA">
        <w:rPr>
          <w:rFonts w:ascii="Times New Roman" w:hAnsi="Times New Roman"/>
          <w:sz w:val="28"/>
          <w:szCs w:val="28"/>
          <w:lang w:val="uk-UA"/>
        </w:rPr>
        <w:t>м у Міністерстві юстиції України 17 лютого 2022 року за № 219/37555</w:t>
      </w:r>
      <w:r w:rsidR="00F754D8">
        <w:rPr>
          <w:rFonts w:ascii="Times New Roman" w:hAnsi="Times New Roman"/>
          <w:sz w:val="28"/>
          <w:szCs w:val="28"/>
          <w:lang w:val="uk-UA"/>
        </w:rPr>
        <w:t xml:space="preserve"> </w:t>
      </w:r>
      <w:r w:rsidRPr="008429DA">
        <w:rPr>
          <w:rFonts w:ascii="Times New Roman" w:hAnsi="Times New Roman"/>
          <w:sz w:val="28"/>
          <w:szCs w:val="28"/>
          <w:lang w:val="uk-UA"/>
        </w:rPr>
        <w:t>(далі – Методологія</w:t>
      </w:r>
      <w:r w:rsidR="00C10BCF">
        <w:rPr>
          <w:rFonts w:ascii="Times New Roman" w:hAnsi="Times New Roman"/>
          <w:sz w:val="28"/>
          <w:szCs w:val="28"/>
          <w:lang w:val="uk-UA"/>
        </w:rPr>
        <w:t>).</w:t>
      </w:r>
    </w:p>
    <w:p w14:paraId="151D50FA" w14:textId="6C4E9910" w:rsidR="008429DA" w:rsidRPr="008429DA" w:rsidRDefault="008429DA" w:rsidP="008429DA">
      <w:pPr>
        <w:spacing w:after="0" w:line="240" w:lineRule="auto"/>
        <w:ind w:firstLine="709"/>
        <w:contextualSpacing/>
        <w:jc w:val="both"/>
        <w:rPr>
          <w:rFonts w:ascii="Times New Roman" w:hAnsi="Times New Roman"/>
          <w:sz w:val="28"/>
          <w:szCs w:val="28"/>
          <w:lang w:val="uk-UA"/>
        </w:rPr>
      </w:pPr>
      <w:r w:rsidRPr="008429DA">
        <w:rPr>
          <w:rFonts w:ascii="Times New Roman" w:hAnsi="Times New Roman"/>
          <w:sz w:val="28"/>
          <w:szCs w:val="28"/>
          <w:lang w:val="uk-UA"/>
        </w:rPr>
        <w:t>Під час розроблення Програми враховано норми і положення Антикорупційної стратегії на 2021–2025 роки, затвердженої Законом України від 20 червня 2022 року № 2322-IX, а також Державної антикорупційної програми на 2023–2025 роки, затвердженої постановою Кабінету Міністрів України від</w:t>
      </w:r>
      <w:r w:rsidR="009F79AB">
        <w:rPr>
          <w:rFonts w:ascii="Times New Roman" w:hAnsi="Times New Roman"/>
          <w:sz w:val="28"/>
          <w:szCs w:val="28"/>
          <w:lang w:val="uk-UA"/>
        </w:rPr>
        <w:t xml:space="preserve">      </w:t>
      </w:r>
      <w:r w:rsidRPr="008429DA">
        <w:rPr>
          <w:rFonts w:ascii="Times New Roman" w:hAnsi="Times New Roman"/>
          <w:sz w:val="28"/>
          <w:szCs w:val="28"/>
          <w:lang w:val="uk-UA"/>
        </w:rPr>
        <w:t xml:space="preserve"> 4 березня 2023 року № 220.</w:t>
      </w:r>
    </w:p>
    <w:p w14:paraId="02518A7C" w14:textId="77777777" w:rsidR="008429DA" w:rsidRPr="008429DA" w:rsidRDefault="008429DA" w:rsidP="008429DA">
      <w:pPr>
        <w:spacing w:after="0" w:line="240" w:lineRule="auto"/>
        <w:ind w:firstLine="709"/>
        <w:contextualSpacing/>
        <w:jc w:val="both"/>
        <w:rPr>
          <w:rFonts w:ascii="Times New Roman" w:hAnsi="Times New Roman"/>
          <w:sz w:val="28"/>
          <w:szCs w:val="28"/>
          <w:lang w:val="uk-UA"/>
        </w:rPr>
      </w:pPr>
    </w:p>
    <w:p w14:paraId="0D3A77CA" w14:textId="37EC2BA4" w:rsidR="008429DA" w:rsidRPr="008429DA" w:rsidRDefault="008429DA" w:rsidP="008429DA">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r w:rsidRPr="008429DA">
        <w:rPr>
          <w:rFonts w:ascii="Times New Roman" w:hAnsi="Times New Roman"/>
          <w:sz w:val="28"/>
          <w:szCs w:val="28"/>
          <w:lang w:val="uk-UA"/>
        </w:rPr>
        <w:t xml:space="preserve">Завдання керівництва </w:t>
      </w:r>
      <w:bookmarkStart w:id="0" w:name="_Hlk214974186"/>
      <w:r w:rsidRPr="008429DA">
        <w:rPr>
          <w:rFonts w:ascii="Times New Roman" w:hAnsi="Times New Roman"/>
          <w:sz w:val="28"/>
          <w:szCs w:val="28"/>
          <w:lang w:val="uk-UA"/>
        </w:rPr>
        <w:t>Агентства ПлейСіті</w:t>
      </w:r>
      <w:bookmarkEnd w:id="0"/>
      <w:r w:rsidRPr="008429DA">
        <w:rPr>
          <w:rFonts w:ascii="Times New Roman" w:hAnsi="Times New Roman"/>
          <w:sz w:val="28"/>
          <w:szCs w:val="28"/>
          <w:lang w:val="uk-UA"/>
        </w:rPr>
        <w:t xml:space="preserve">, </w:t>
      </w:r>
      <w:r w:rsidR="00CD45FC" w:rsidRPr="00245656">
        <w:rPr>
          <w:rFonts w:ascii="Times New Roman" w:hAnsi="Times New Roman"/>
          <w:sz w:val="28"/>
          <w:szCs w:val="28"/>
          <w:lang w:val="uk-UA"/>
        </w:rPr>
        <w:t>г</w:t>
      </w:r>
      <w:r w:rsidRPr="00245656">
        <w:rPr>
          <w:rFonts w:ascii="Times New Roman" w:hAnsi="Times New Roman"/>
          <w:sz w:val="28"/>
          <w:szCs w:val="28"/>
          <w:lang w:val="uk-UA"/>
        </w:rPr>
        <w:t xml:space="preserve">оловного </w:t>
      </w:r>
      <w:r w:rsidRPr="008429DA">
        <w:rPr>
          <w:rFonts w:ascii="Times New Roman" w:hAnsi="Times New Roman"/>
          <w:sz w:val="28"/>
          <w:szCs w:val="28"/>
          <w:lang w:val="uk-UA"/>
        </w:rPr>
        <w:t>спеціаліста з питань запобігання корупції (далі – Уповноважений) Агентства ПлейСіті, співробітників Агентства в запобіганні та протидії корупції.</w:t>
      </w:r>
    </w:p>
    <w:p w14:paraId="17123177" w14:textId="77777777" w:rsidR="008429DA" w:rsidRPr="008429DA" w:rsidRDefault="008429DA" w:rsidP="008429DA">
      <w:pPr>
        <w:spacing w:after="0" w:line="240" w:lineRule="auto"/>
        <w:ind w:firstLine="709"/>
        <w:contextualSpacing/>
        <w:jc w:val="both"/>
        <w:rPr>
          <w:rFonts w:ascii="Times New Roman" w:hAnsi="Times New Roman"/>
          <w:sz w:val="28"/>
          <w:szCs w:val="28"/>
          <w:lang w:val="uk-UA"/>
        </w:rPr>
      </w:pPr>
      <w:r w:rsidRPr="008429DA">
        <w:rPr>
          <w:rFonts w:ascii="Times New Roman" w:hAnsi="Times New Roman"/>
          <w:sz w:val="28"/>
          <w:szCs w:val="28"/>
          <w:lang w:val="uk-UA"/>
        </w:rPr>
        <w:t>Завданнями керівництва Агентства ПлейСіті щодо запровадження доброчесності, розбудови цілісної, прозорої та підзвітної системи запобігання, виявлення і протидії корупційним або пов’язаним з корупцією правопорушенням, іншим порушенням, передбаченим антикорупційним законодавством, та зниження корупційних ризиків є:</w:t>
      </w:r>
    </w:p>
    <w:p w14:paraId="30006BBA" w14:textId="77777777" w:rsidR="008429DA" w:rsidRPr="008429DA" w:rsidRDefault="008429DA" w:rsidP="008429DA">
      <w:pPr>
        <w:spacing w:after="0" w:line="240" w:lineRule="auto"/>
        <w:ind w:firstLine="709"/>
        <w:contextualSpacing/>
        <w:jc w:val="both"/>
        <w:rPr>
          <w:rFonts w:ascii="Times New Roman" w:hAnsi="Times New Roman"/>
          <w:sz w:val="28"/>
          <w:szCs w:val="28"/>
          <w:lang w:val="uk-UA"/>
        </w:rPr>
      </w:pPr>
      <w:r w:rsidRPr="008429DA">
        <w:rPr>
          <w:rFonts w:ascii="Times New Roman" w:hAnsi="Times New Roman"/>
          <w:sz w:val="28"/>
          <w:szCs w:val="28"/>
          <w:lang w:val="uk-UA"/>
        </w:rPr>
        <w:t>дотримання вимог антикорупційного законодавства;</w:t>
      </w:r>
    </w:p>
    <w:p w14:paraId="1B31906F" w14:textId="77777777" w:rsidR="008429DA" w:rsidRPr="008429DA" w:rsidRDefault="008429DA" w:rsidP="008429DA">
      <w:pPr>
        <w:spacing w:after="0" w:line="240" w:lineRule="auto"/>
        <w:ind w:firstLine="709"/>
        <w:contextualSpacing/>
        <w:jc w:val="both"/>
        <w:rPr>
          <w:rFonts w:ascii="Times New Roman" w:hAnsi="Times New Roman"/>
          <w:sz w:val="28"/>
          <w:szCs w:val="28"/>
          <w:lang w:val="uk-UA"/>
        </w:rPr>
      </w:pPr>
      <w:r w:rsidRPr="008429DA">
        <w:rPr>
          <w:rFonts w:ascii="Times New Roman" w:hAnsi="Times New Roman"/>
          <w:sz w:val="28"/>
          <w:szCs w:val="28"/>
          <w:lang w:val="uk-UA"/>
        </w:rPr>
        <w:t>забезпечення реалізації державної програми з виконання Антикорупційної стратегії у Агентстві ПлейСіті;</w:t>
      </w:r>
    </w:p>
    <w:p w14:paraId="577EA397" w14:textId="77777777" w:rsidR="008429DA" w:rsidRPr="008429DA" w:rsidRDefault="008429DA" w:rsidP="008429DA">
      <w:pPr>
        <w:spacing w:after="0" w:line="240" w:lineRule="auto"/>
        <w:ind w:firstLine="709"/>
        <w:contextualSpacing/>
        <w:jc w:val="both"/>
        <w:rPr>
          <w:rFonts w:ascii="Times New Roman" w:hAnsi="Times New Roman"/>
          <w:sz w:val="28"/>
          <w:szCs w:val="28"/>
          <w:lang w:val="uk-UA"/>
        </w:rPr>
      </w:pPr>
      <w:r w:rsidRPr="008429DA">
        <w:rPr>
          <w:rFonts w:ascii="Times New Roman" w:hAnsi="Times New Roman"/>
          <w:sz w:val="28"/>
          <w:szCs w:val="28"/>
          <w:lang w:val="uk-UA"/>
        </w:rPr>
        <w:t>забезпечення належного впровадження, ефективного функціонування, періодичного аналізу, своєчасного перегляду та удосконалення системи запобігання та протидії корупції в Агентстві ПлейСіті з метою належного реагування на корупційні ризики в діяльності Агентства ПлейСіті;</w:t>
      </w:r>
    </w:p>
    <w:p w14:paraId="3056AEF6" w14:textId="77777777" w:rsidR="008429DA" w:rsidRPr="008429DA" w:rsidRDefault="008429DA" w:rsidP="008429DA">
      <w:pPr>
        <w:spacing w:after="0" w:line="240" w:lineRule="auto"/>
        <w:ind w:firstLine="709"/>
        <w:contextualSpacing/>
        <w:jc w:val="both"/>
        <w:rPr>
          <w:rFonts w:ascii="Times New Roman" w:hAnsi="Times New Roman"/>
          <w:sz w:val="28"/>
          <w:szCs w:val="28"/>
          <w:lang w:val="uk-UA"/>
        </w:rPr>
      </w:pPr>
      <w:r w:rsidRPr="008429DA">
        <w:rPr>
          <w:rFonts w:ascii="Times New Roman" w:hAnsi="Times New Roman"/>
          <w:sz w:val="28"/>
          <w:szCs w:val="28"/>
          <w:lang w:val="uk-UA"/>
        </w:rPr>
        <w:t>поширення культури нульової толерантності до корупції в усіх сферах діяльності Агентства ПлейСіті, демонстрація лідерської позиції щодо повного несприйняття корупції;</w:t>
      </w:r>
    </w:p>
    <w:p w14:paraId="3DF746ED" w14:textId="477CB6B7" w:rsidR="008429DA" w:rsidRDefault="00AE4AB9" w:rsidP="008429DA">
      <w:pPr>
        <w:spacing w:after="0" w:line="240" w:lineRule="auto"/>
        <w:ind w:firstLine="709"/>
        <w:contextualSpacing/>
        <w:jc w:val="both"/>
        <w:rPr>
          <w:rFonts w:ascii="Times New Roman" w:hAnsi="Times New Roman"/>
          <w:sz w:val="28"/>
          <w:szCs w:val="28"/>
          <w:lang w:val="uk-UA"/>
        </w:rPr>
      </w:pPr>
      <w:r w:rsidRPr="00245656">
        <w:rPr>
          <w:rFonts w:ascii="Times New Roman" w:hAnsi="Times New Roman"/>
          <w:sz w:val="28"/>
          <w:szCs w:val="28"/>
          <w:lang w:val="uk-UA"/>
        </w:rPr>
        <w:t>призначення</w:t>
      </w:r>
      <w:r w:rsidR="008429DA" w:rsidRPr="008429DA">
        <w:rPr>
          <w:rFonts w:ascii="Times New Roman" w:hAnsi="Times New Roman"/>
          <w:sz w:val="28"/>
          <w:szCs w:val="28"/>
          <w:lang w:val="uk-UA"/>
        </w:rPr>
        <w:t xml:space="preserve"> Уповноваженої особи з питань запобігання та виявлення корупції, відповідального за реалізацію цієї Програми відповідно д</w:t>
      </w:r>
      <w:r>
        <w:rPr>
          <w:rFonts w:ascii="Times New Roman" w:hAnsi="Times New Roman"/>
          <w:sz w:val="28"/>
          <w:szCs w:val="28"/>
          <w:lang w:val="uk-UA"/>
        </w:rPr>
        <w:t>о Закону</w:t>
      </w:r>
      <w:r w:rsidR="008429DA" w:rsidRPr="008429DA">
        <w:rPr>
          <w:rFonts w:ascii="Times New Roman" w:hAnsi="Times New Roman"/>
          <w:sz w:val="28"/>
          <w:szCs w:val="28"/>
          <w:lang w:val="uk-UA"/>
        </w:rPr>
        <w:t>, забезпечення його належними матеріальними та організаційними умовами праці</w:t>
      </w:r>
      <w:r w:rsidR="008429DA">
        <w:rPr>
          <w:rFonts w:ascii="Times New Roman" w:hAnsi="Times New Roman"/>
          <w:sz w:val="28"/>
          <w:szCs w:val="28"/>
          <w:lang w:val="uk-UA"/>
        </w:rPr>
        <w:t>,</w:t>
      </w:r>
    </w:p>
    <w:p w14:paraId="57B1C676" w14:textId="77777777" w:rsidR="008429DA" w:rsidRPr="008429DA" w:rsidRDefault="008429DA" w:rsidP="008429DA">
      <w:pPr>
        <w:spacing w:after="0" w:line="240" w:lineRule="auto"/>
        <w:contextualSpacing/>
        <w:jc w:val="both"/>
        <w:rPr>
          <w:rFonts w:ascii="Times New Roman" w:hAnsi="Times New Roman"/>
          <w:sz w:val="28"/>
          <w:szCs w:val="28"/>
          <w:lang w:val="uk-UA"/>
        </w:rPr>
      </w:pPr>
      <w:bookmarkStart w:id="1" w:name="_Hlk215048010"/>
      <w:r w:rsidRPr="008429DA">
        <w:rPr>
          <w:rFonts w:ascii="Times New Roman" w:hAnsi="Times New Roman"/>
          <w:sz w:val="28"/>
          <w:szCs w:val="28"/>
          <w:lang w:val="uk-UA"/>
        </w:rPr>
        <w:t>сприяння виконанню Уповноваженим завдань та функцій, передбачених Законом та цією Програмою, забезпечення незалежності діяльності Уповноваженого;</w:t>
      </w:r>
    </w:p>
    <w:p w14:paraId="5A1781B8" w14:textId="1DAC15F6" w:rsidR="008429DA" w:rsidRPr="008429DA" w:rsidRDefault="008429DA" w:rsidP="008429DA">
      <w:pPr>
        <w:spacing w:after="0" w:line="240" w:lineRule="auto"/>
        <w:ind w:firstLine="709"/>
        <w:contextualSpacing/>
        <w:jc w:val="both"/>
        <w:rPr>
          <w:rFonts w:ascii="Times New Roman" w:hAnsi="Times New Roman"/>
          <w:sz w:val="28"/>
          <w:szCs w:val="28"/>
          <w:lang w:val="uk-UA"/>
        </w:rPr>
      </w:pPr>
      <w:r w:rsidRPr="008429DA">
        <w:rPr>
          <w:rFonts w:ascii="Times New Roman" w:hAnsi="Times New Roman"/>
          <w:sz w:val="28"/>
          <w:szCs w:val="28"/>
          <w:lang w:val="uk-UA"/>
        </w:rPr>
        <w:t xml:space="preserve">своєчасне та належне реагування відповідно до </w:t>
      </w:r>
      <w:r w:rsidR="00433F26">
        <w:rPr>
          <w:rFonts w:ascii="Times New Roman" w:hAnsi="Times New Roman"/>
          <w:sz w:val="28"/>
          <w:szCs w:val="28"/>
          <w:lang w:val="uk-UA"/>
        </w:rPr>
        <w:t>З</w:t>
      </w:r>
      <w:r w:rsidRPr="008429DA">
        <w:rPr>
          <w:rFonts w:ascii="Times New Roman" w:hAnsi="Times New Roman"/>
          <w:sz w:val="28"/>
          <w:szCs w:val="28"/>
          <w:lang w:val="uk-UA"/>
        </w:rPr>
        <w:t xml:space="preserve">акону на факти (можливі факти) порушень Програми, корупційних або пов’язаних з корупцією </w:t>
      </w:r>
      <w:r w:rsidRPr="008429DA">
        <w:rPr>
          <w:rFonts w:ascii="Times New Roman" w:hAnsi="Times New Roman"/>
          <w:sz w:val="28"/>
          <w:szCs w:val="28"/>
          <w:lang w:val="uk-UA"/>
        </w:rPr>
        <w:lastRenderedPageBreak/>
        <w:t>правопорушень, інших порушень Закону, вжиття заходів щодо припинення корупційного або пов’язаного з корупцією правопорушення у разі виявлення такого правопорушення;</w:t>
      </w:r>
    </w:p>
    <w:p w14:paraId="52D85C6A" w14:textId="7F461298" w:rsidR="008429DA" w:rsidRPr="008429DA" w:rsidRDefault="008429DA" w:rsidP="008429DA">
      <w:pPr>
        <w:spacing w:after="0" w:line="240" w:lineRule="auto"/>
        <w:ind w:firstLine="709"/>
        <w:contextualSpacing/>
        <w:jc w:val="both"/>
        <w:rPr>
          <w:rFonts w:ascii="Times New Roman" w:hAnsi="Times New Roman"/>
          <w:sz w:val="28"/>
          <w:szCs w:val="28"/>
          <w:lang w:val="uk-UA"/>
        </w:rPr>
      </w:pPr>
      <w:r w:rsidRPr="008429DA">
        <w:rPr>
          <w:rFonts w:ascii="Times New Roman" w:hAnsi="Times New Roman"/>
          <w:sz w:val="28"/>
          <w:szCs w:val="28"/>
          <w:lang w:val="uk-UA"/>
        </w:rPr>
        <w:t>забезпечення відповідно до</w:t>
      </w:r>
      <w:r w:rsidR="00AE4AB9">
        <w:rPr>
          <w:rFonts w:ascii="Times New Roman" w:hAnsi="Times New Roman"/>
          <w:sz w:val="28"/>
          <w:szCs w:val="28"/>
          <w:lang w:val="uk-UA"/>
        </w:rPr>
        <w:t xml:space="preserve"> Закону </w:t>
      </w:r>
      <w:r w:rsidRPr="008429DA">
        <w:rPr>
          <w:rFonts w:ascii="Times New Roman" w:hAnsi="Times New Roman"/>
          <w:sz w:val="28"/>
          <w:szCs w:val="28"/>
          <w:lang w:val="uk-UA"/>
        </w:rPr>
        <w:t>умов для повідомлення інформації про можливі факти корупційних або пов'язаних з корупцією правопорушень, інших порушень;</w:t>
      </w:r>
    </w:p>
    <w:p w14:paraId="515E2FEA" w14:textId="77777777" w:rsidR="008429DA" w:rsidRPr="008429DA" w:rsidRDefault="008429DA" w:rsidP="008429DA">
      <w:pPr>
        <w:spacing w:after="0" w:line="240" w:lineRule="auto"/>
        <w:ind w:firstLine="709"/>
        <w:contextualSpacing/>
        <w:jc w:val="both"/>
        <w:rPr>
          <w:rFonts w:ascii="Times New Roman" w:hAnsi="Times New Roman"/>
          <w:sz w:val="28"/>
          <w:szCs w:val="28"/>
          <w:lang w:val="uk-UA"/>
        </w:rPr>
      </w:pPr>
      <w:r w:rsidRPr="008429DA">
        <w:rPr>
          <w:rFonts w:ascii="Times New Roman" w:hAnsi="Times New Roman"/>
          <w:sz w:val="28"/>
          <w:szCs w:val="28"/>
          <w:lang w:val="uk-UA"/>
        </w:rPr>
        <w:t>заохочення посадових осіб усіх рівнів до демонстрації лідерства в запобіганні та протидії корупції у межах їх повноважень;</w:t>
      </w:r>
    </w:p>
    <w:p w14:paraId="256102F2" w14:textId="77777777" w:rsidR="008429DA" w:rsidRPr="008429DA" w:rsidRDefault="008429DA" w:rsidP="008429DA">
      <w:pPr>
        <w:spacing w:after="0" w:line="240" w:lineRule="auto"/>
        <w:ind w:firstLine="709"/>
        <w:contextualSpacing/>
        <w:jc w:val="both"/>
        <w:rPr>
          <w:rFonts w:ascii="Times New Roman" w:hAnsi="Times New Roman"/>
          <w:sz w:val="28"/>
          <w:szCs w:val="28"/>
          <w:lang w:val="uk-UA"/>
        </w:rPr>
      </w:pPr>
      <w:r w:rsidRPr="008429DA">
        <w:rPr>
          <w:rFonts w:ascii="Times New Roman" w:hAnsi="Times New Roman"/>
          <w:sz w:val="28"/>
          <w:szCs w:val="28"/>
          <w:lang w:val="uk-UA"/>
        </w:rPr>
        <w:t>спрямування державних службовців на підтримку антикорупційної політики Агентства ПлейСіті та здійснення особистого внеску в результативність системи запобігання та протидії корупції.</w:t>
      </w:r>
    </w:p>
    <w:p w14:paraId="15BAB6B6" w14:textId="77777777" w:rsidR="008429DA" w:rsidRPr="008429DA" w:rsidRDefault="008429DA" w:rsidP="008429DA">
      <w:pPr>
        <w:spacing w:after="0" w:line="240" w:lineRule="auto"/>
        <w:ind w:firstLine="709"/>
        <w:contextualSpacing/>
        <w:jc w:val="both"/>
        <w:rPr>
          <w:rFonts w:ascii="Times New Roman" w:hAnsi="Times New Roman"/>
          <w:sz w:val="28"/>
          <w:szCs w:val="28"/>
          <w:lang w:val="uk-UA"/>
        </w:rPr>
      </w:pPr>
    </w:p>
    <w:p w14:paraId="370031D2" w14:textId="753EEBA8" w:rsidR="008429DA" w:rsidRPr="008429DA" w:rsidRDefault="008429DA" w:rsidP="008429DA">
      <w:pPr>
        <w:spacing w:after="0" w:line="240" w:lineRule="auto"/>
        <w:ind w:firstLine="709"/>
        <w:contextualSpacing/>
        <w:jc w:val="both"/>
        <w:rPr>
          <w:rFonts w:ascii="Times New Roman" w:hAnsi="Times New Roman"/>
          <w:sz w:val="28"/>
          <w:szCs w:val="28"/>
          <w:lang w:val="uk-UA"/>
        </w:rPr>
      </w:pPr>
      <w:r w:rsidRPr="008429DA">
        <w:rPr>
          <w:rFonts w:ascii="Times New Roman" w:hAnsi="Times New Roman"/>
          <w:sz w:val="28"/>
          <w:szCs w:val="28"/>
          <w:lang w:val="uk-UA"/>
        </w:rPr>
        <w:t>Завданнями Уповноваженого Агентства ПлейСіті є:</w:t>
      </w:r>
    </w:p>
    <w:p w14:paraId="1D8406A1" w14:textId="77777777" w:rsidR="008429DA" w:rsidRPr="008429DA" w:rsidRDefault="008429DA" w:rsidP="008429DA">
      <w:pPr>
        <w:spacing w:after="0" w:line="240" w:lineRule="auto"/>
        <w:ind w:firstLine="709"/>
        <w:contextualSpacing/>
        <w:jc w:val="both"/>
        <w:rPr>
          <w:rFonts w:ascii="Times New Roman" w:hAnsi="Times New Roman"/>
          <w:sz w:val="28"/>
          <w:szCs w:val="28"/>
          <w:lang w:val="uk-UA"/>
        </w:rPr>
      </w:pPr>
      <w:r w:rsidRPr="008429DA">
        <w:rPr>
          <w:rFonts w:ascii="Times New Roman" w:hAnsi="Times New Roman"/>
          <w:sz w:val="28"/>
          <w:szCs w:val="28"/>
          <w:lang w:val="uk-UA"/>
        </w:rPr>
        <w:t>координація роботи та моніторинг реалізації державної програми з виконання Антикорупційної стратегії в діяльності Агентства ПлейСіті;</w:t>
      </w:r>
    </w:p>
    <w:p w14:paraId="6CFF10F2" w14:textId="77777777" w:rsidR="008429DA" w:rsidRPr="008429DA" w:rsidRDefault="008429DA" w:rsidP="008429DA">
      <w:pPr>
        <w:spacing w:after="0" w:line="240" w:lineRule="auto"/>
        <w:ind w:firstLine="709"/>
        <w:contextualSpacing/>
        <w:jc w:val="both"/>
        <w:rPr>
          <w:rFonts w:ascii="Times New Roman" w:hAnsi="Times New Roman"/>
          <w:sz w:val="28"/>
          <w:szCs w:val="28"/>
          <w:lang w:val="uk-UA"/>
        </w:rPr>
      </w:pPr>
      <w:r w:rsidRPr="008429DA">
        <w:rPr>
          <w:rFonts w:ascii="Times New Roman" w:hAnsi="Times New Roman"/>
          <w:sz w:val="28"/>
          <w:szCs w:val="28"/>
          <w:lang w:val="uk-UA"/>
        </w:rPr>
        <w:t>розроблення, організація та контроль за проведенням заходів щодо запобігання корупційним правопорушенням та правопорушенням, пов’язаним із корупцією;</w:t>
      </w:r>
    </w:p>
    <w:p w14:paraId="103A188A" w14:textId="77777777" w:rsidR="008429DA" w:rsidRPr="008429DA" w:rsidRDefault="008429DA" w:rsidP="008429DA">
      <w:pPr>
        <w:spacing w:after="0" w:line="240" w:lineRule="auto"/>
        <w:ind w:firstLine="709"/>
        <w:contextualSpacing/>
        <w:jc w:val="both"/>
        <w:rPr>
          <w:rFonts w:ascii="Times New Roman" w:hAnsi="Times New Roman"/>
          <w:sz w:val="28"/>
          <w:szCs w:val="28"/>
          <w:lang w:val="uk-UA"/>
        </w:rPr>
      </w:pPr>
      <w:r w:rsidRPr="008429DA">
        <w:rPr>
          <w:rFonts w:ascii="Times New Roman" w:hAnsi="Times New Roman"/>
          <w:sz w:val="28"/>
          <w:szCs w:val="28"/>
          <w:lang w:val="uk-UA"/>
        </w:rPr>
        <w:t>організація роботи з оцінювання корупційних ризиків у діяльності Агентства ПлейСіті, підготовка заходів щодо їх усунення, внесення відповідних пропозицій керівництву;</w:t>
      </w:r>
    </w:p>
    <w:p w14:paraId="1FCC2D18" w14:textId="77777777" w:rsidR="008429DA" w:rsidRPr="008429DA" w:rsidRDefault="008429DA" w:rsidP="008429DA">
      <w:pPr>
        <w:spacing w:after="0" w:line="240" w:lineRule="auto"/>
        <w:ind w:firstLine="709"/>
        <w:contextualSpacing/>
        <w:jc w:val="both"/>
        <w:rPr>
          <w:rFonts w:ascii="Times New Roman" w:hAnsi="Times New Roman"/>
          <w:sz w:val="28"/>
          <w:szCs w:val="28"/>
          <w:lang w:val="uk-UA"/>
        </w:rPr>
      </w:pPr>
      <w:r w:rsidRPr="008429DA">
        <w:rPr>
          <w:rFonts w:ascii="Times New Roman" w:hAnsi="Times New Roman"/>
          <w:sz w:val="28"/>
          <w:szCs w:val="28"/>
          <w:lang w:val="uk-UA"/>
        </w:rPr>
        <w:t>надання методичної та консультаційної допомоги з питань додержання законодавства щодо запобігання корупції, інформування про політику запобігання і протидії корупції в Агентстві ПлейСіті та у взаємовідносинах Агентства ПлейСіті з іншими особами;</w:t>
      </w:r>
    </w:p>
    <w:p w14:paraId="76EAA5B7" w14:textId="77777777" w:rsidR="008429DA" w:rsidRPr="008429DA" w:rsidRDefault="008429DA" w:rsidP="008429DA">
      <w:pPr>
        <w:spacing w:after="0" w:line="240" w:lineRule="auto"/>
        <w:ind w:firstLine="709"/>
        <w:contextualSpacing/>
        <w:jc w:val="both"/>
        <w:rPr>
          <w:rFonts w:ascii="Times New Roman" w:hAnsi="Times New Roman"/>
          <w:sz w:val="28"/>
          <w:szCs w:val="28"/>
          <w:lang w:val="uk-UA"/>
        </w:rPr>
      </w:pPr>
      <w:r w:rsidRPr="008429DA">
        <w:rPr>
          <w:rFonts w:ascii="Times New Roman" w:hAnsi="Times New Roman"/>
          <w:sz w:val="28"/>
          <w:szCs w:val="28"/>
          <w:lang w:val="uk-UA"/>
        </w:rPr>
        <w:t>проведення заходів з виявлення конфлікту інтересів, сприяння його врегулюванню, інформування Голови Агентства ПлейСіті та Національного агентства з питань запобігання корупції (далі – НАЗК) про заходи, вжиті для врегулювання конфлікту інтересів;</w:t>
      </w:r>
    </w:p>
    <w:p w14:paraId="22E45FEF" w14:textId="77777777" w:rsidR="008429DA" w:rsidRPr="008429DA" w:rsidRDefault="008429DA" w:rsidP="008429DA">
      <w:pPr>
        <w:spacing w:after="0" w:line="240" w:lineRule="auto"/>
        <w:ind w:firstLine="709"/>
        <w:contextualSpacing/>
        <w:jc w:val="both"/>
        <w:rPr>
          <w:rFonts w:ascii="Times New Roman" w:hAnsi="Times New Roman"/>
          <w:sz w:val="28"/>
          <w:szCs w:val="28"/>
          <w:lang w:val="uk-UA"/>
        </w:rPr>
      </w:pPr>
      <w:r w:rsidRPr="008429DA">
        <w:rPr>
          <w:rFonts w:ascii="Times New Roman" w:hAnsi="Times New Roman"/>
          <w:sz w:val="28"/>
          <w:szCs w:val="28"/>
          <w:lang w:val="uk-UA"/>
        </w:rPr>
        <w:t>перевірка факту подання декларацій суб’єктами декларування та повідомлення НАЗК про випадки неподання чи несвоєчасного подання таких декларацій у визначеному відповідно до Закону порядку;</w:t>
      </w:r>
    </w:p>
    <w:p w14:paraId="2E411071" w14:textId="77777777" w:rsidR="008429DA" w:rsidRPr="008429DA" w:rsidRDefault="008429DA" w:rsidP="008429DA">
      <w:pPr>
        <w:spacing w:after="0" w:line="240" w:lineRule="auto"/>
        <w:ind w:firstLine="709"/>
        <w:contextualSpacing/>
        <w:jc w:val="both"/>
        <w:rPr>
          <w:rFonts w:ascii="Times New Roman" w:hAnsi="Times New Roman"/>
          <w:sz w:val="28"/>
          <w:szCs w:val="28"/>
          <w:lang w:val="uk-UA"/>
        </w:rPr>
      </w:pPr>
      <w:r w:rsidRPr="008429DA">
        <w:rPr>
          <w:rFonts w:ascii="Times New Roman" w:hAnsi="Times New Roman"/>
          <w:sz w:val="28"/>
          <w:szCs w:val="28"/>
          <w:lang w:val="uk-UA"/>
        </w:rPr>
        <w:t>здійснення контролю за дотриманням антикорупційного законодавства та розгляд повідомлень про порушення вимог Закону в Агентстві ПлейСіті;</w:t>
      </w:r>
    </w:p>
    <w:p w14:paraId="60D4C6A3" w14:textId="236CE733" w:rsidR="008429DA" w:rsidRDefault="008429DA" w:rsidP="008429DA">
      <w:pPr>
        <w:spacing w:after="0" w:line="240" w:lineRule="auto"/>
        <w:ind w:firstLine="709"/>
        <w:contextualSpacing/>
        <w:jc w:val="both"/>
        <w:rPr>
          <w:rFonts w:ascii="Times New Roman" w:hAnsi="Times New Roman"/>
          <w:sz w:val="28"/>
          <w:szCs w:val="28"/>
          <w:lang w:val="uk-UA"/>
        </w:rPr>
      </w:pPr>
      <w:r w:rsidRPr="008429DA">
        <w:rPr>
          <w:rFonts w:ascii="Times New Roman" w:hAnsi="Times New Roman"/>
          <w:sz w:val="28"/>
          <w:szCs w:val="28"/>
          <w:lang w:val="uk-UA"/>
        </w:rPr>
        <w:t>здійснення повноважень у сфері захисту викривачів відповідно до Закону; сприяння підвищенню рівня обізнаності щодо корупції та її наслідків</w:t>
      </w:r>
      <w:bookmarkEnd w:id="1"/>
      <w:r w:rsidR="00AE25C1">
        <w:rPr>
          <w:rFonts w:ascii="Times New Roman" w:hAnsi="Times New Roman"/>
          <w:sz w:val="28"/>
          <w:szCs w:val="28"/>
          <w:lang w:val="uk-UA"/>
        </w:rPr>
        <w:t>;</w:t>
      </w:r>
    </w:p>
    <w:p w14:paraId="39EEFFBD" w14:textId="77777777" w:rsidR="00AE25C1" w:rsidRPr="00AE25C1" w:rsidRDefault="00AE25C1" w:rsidP="00AE25C1">
      <w:pPr>
        <w:spacing w:after="0" w:line="240" w:lineRule="auto"/>
        <w:ind w:firstLine="709"/>
        <w:contextualSpacing/>
        <w:jc w:val="both"/>
        <w:rPr>
          <w:rFonts w:ascii="Times New Roman" w:hAnsi="Times New Roman"/>
          <w:sz w:val="28"/>
          <w:szCs w:val="28"/>
          <w:lang w:val="uk-UA"/>
        </w:rPr>
      </w:pPr>
      <w:r w:rsidRPr="00AE25C1">
        <w:rPr>
          <w:rFonts w:ascii="Times New Roman" w:hAnsi="Times New Roman"/>
          <w:sz w:val="28"/>
          <w:szCs w:val="28"/>
          <w:lang w:val="uk-UA"/>
        </w:rPr>
        <w:t>інформування Голови Агентства ПлейСіті, НАЗК, інших спеціально уповноважених суб’єктів у сфері протидії корупції, передбачених законодавством, про виявлені факти порушення законодавства у сфері запобігання і протидії корупції.</w:t>
      </w:r>
    </w:p>
    <w:p w14:paraId="09699D81" w14:textId="77777777" w:rsidR="00406E00" w:rsidRDefault="00406E00" w:rsidP="00AE25C1">
      <w:pPr>
        <w:spacing w:after="0" w:line="240" w:lineRule="auto"/>
        <w:ind w:firstLine="709"/>
        <w:contextualSpacing/>
        <w:jc w:val="both"/>
        <w:rPr>
          <w:rFonts w:ascii="Times New Roman" w:hAnsi="Times New Roman"/>
          <w:sz w:val="28"/>
          <w:szCs w:val="28"/>
          <w:lang w:val="uk-UA"/>
        </w:rPr>
      </w:pPr>
    </w:p>
    <w:p w14:paraId="20D5BA39" w14:textId="120FF654" w:rsidR="00AE25C1" w:rsidRPr="00AE25C1" w:rsidRDefault="00AE25C1" w:rsidP="00AE25C1">
      <w:pPr>
        <w:spacing w:after="0" w:line="240" w:lineRule="auto"/>
        <w:ind w:firstLine="709"/>
        <w:contextualSpacing/>
        <w:jc w:val="both"/>
        <w:rPr>
          <w:rFonts w:ascii="Times New Roman" w:hAnsi="Times New Roman"/>
          <w:sz w:val="28"/>
          <w:szCs w:val="28"/>
          <w:lang w:val="uk-UA"/>
        </w:rPr>
      </w:pPr>
      <w:r w:rsidRPr="00AE25C1">
        <w:rPr>
          <w:rFonts w:ascii="Times New Roman" w:hAnsi="Times New Roman"/>
          <w:sz w:val="28"/>
          <w:szCs w:val="28"/>
          <w:lang w:val="uk-UA"/>
        </w:rPr>
        <w:t>Завданням співробітників Агентства ПлейСіті щодо запобігання та виявлення корупції є:</w:t>
      </w:r>
    </w:p>
    <w:p w14:paraId="4255D7E7" w14:textId="77777777" w:rsidR="00AE25C1" w:rsidRPr="00AE25C1" w:rsidRDefault="00AE25C1" w:rsidP="00AE25C1">
      <w:pPr>
        <w:spacing w:after="0" w:line="240" w:lineRule="auto"/>
        <w:ind w:firstLine="709"/>
        <w:contextualSpacing/>
        <w:jc w:val="both"/>
        <w:rPr>
          <w:rFonts w:ascii="Times New Roman" w:hAnsi="Times New Roman"/>
          <w:sz w:val="28"/>
          <w:szCs w:val="28"/>
          <w:lang w:val="uk-UA"/>
        </w:rPr>
      </w:pPr>
      <w:r w:rsidRPr="00AE25C1">
        <w:rPr>
          <w:rFonts w:ascii="Times New Roman" w:hAnsi="Times New Roman"/>
          <w:sz w:val="28"/>
          <w:szCs w:val="28"/>
          <w:lang w:val="uk-UA"/>
        </w:rPr>
        <w:lastRenderedPageBreak/>
        <w:t>дотримання антикорупційної політики Агентства ПлейСіті під час виконання посадових та службових обов’язків;</w:t>
      </w:r>
    </w:p>
    <w:p w14:paraId="72487F6C" w14:textId="77777777" w:rsidR="00AE25C1" w:rsidRPr="00AE25C1" w:rsidRDefault="00AE25C1" w:rsidP="00AE25C1">
      <w:pPr>
        <w:spacing w:after="0" w:line="240" w:lineRule="auto"/>
        <w:ind w:firstLine="709"/>
        <w:contextualSpacing/>
        <w:jc w:val="both"/>
        <w:rPr>
          <w:rFonts w:ascii="Times New Roman" w:hAnsi="Times New Roman"/>
          <w:sz w:val="28"/>
          <w:szCs w:val="28"/>
          <w:lang w:val="uk-UA"/>
        </w:rPr>
      </w:pPr>
      <w:r w:rsidRPr="00AE25C1">
        <w:rPr>
          <w:rFonts w:ascii="Times New Roman" w:hAnsi="Times New Roman"/>
          <w:sz w:val="28"/>
          <w:szCs w:val="28"/>
          <w:lang w:val="uk-UA"/>
        </w:rPr>
        <w:t>відмова від вчинення, участі у вчиненні корупційних правопорушень, утримування від поведінки, яка може бути розціненою як готовність вчинити корупційне правопорушення;</w:t>
      </w:r>
    </w:p>
    <w:p w14:paraId="624D4F83" w14:textId="77777777" w:rsidR="00AE25C1" w:rsidRPr="00AE25C1" w:rsidRDefault="00AE25C1" w:rsidP="00AE25C1">
      <w:pPr>
        <w:spacing w:after="0" w:line="240" w:lineRule="auto"/>
        <w:ind w:firstLine="709"/>
        <w:contextualSpacing/>
        <w:jc w:val="both"/>
        <w:rPr>
          <w:rFonts w:ascii="Times New Roman" w:hAnsi="Times New Roman"/>
          <w:sz w:val="28"/>
          <w:szCs w:val="28"/>
          <w:lang w:val="uk-UA"/>
        </w:rPr>
      </w:pPr>
      <w:r w:rsidRPr="00AE25C1">
        <w:rPr>
          <w:rFonts w:ascii="Times New Roman" w:hAnsi="Times New Roman"/>
          <w:sz w:val="28"/>
          <w:szCs w:val="28"/>
          <w:lang w:val="uk-UA"/>
        </w:rPr>
        <w:t>надання достовірної інформації стосовно корупційних ризиків у діяльності Агентства ПлейСіті;</w:t>
      </w:r>
    </w:p>
    <w:p w14:paraId="4AF04967" w14:textId="77777777" w:rsidR="00AE25C1" w:rsidRPr="00AE25C1" w:rsidRDefault="00AE25C1" w:rsidP="00AE25C1">
      <w:pPr>
        <w:spacing w:after="0" w:line="240" w:lineRule="auto"/>
        <w:ind w:firstLine="709"/>
        <w:contextualSpacing/>
        <w:jc w:val="both"/>
        <w:rPr>
          <w:rFonts w:ascii="Times New Roman" w:hAnsi="Times New Roman"/>
          <w:sz w:val="28"/>
          <w:szCs w:val="28"/>
          <w:lang w:val="uk-UA"/>
        </w:rPr>
      </w:pPr>
      <w:r w:rsidRPr="00AE25C1">
        <w:rPr>
          <w:rFonts w:ascii="Times New Roman" w:hAnsi="Times New Roman"/>
          <w:sz w:val="28"/>
          <w:szCs w:val="28"/>
          <w:lang w:val="uk-UA"/>
        </w:rPr>
        <w:t>проходження періодичного навчання з питань запобігання та протидії корупції;</w:t>
      </w:r>
    </w:p>
    <w:p w14:paraId="7F3CD512" w14:textId="77777777" w:rsidR="00AE25C1" w:rsidRPr="00AE25C1" w:rsidRDefault="00AE25C1" w:rsidP="00AE25C1">
      <w:pPr>
        <w:spacing w:after="0" w:line="240" w:lineRule="auto"/>
        <w:ind w:firstLine="709"/>
        <w:contextualSpacing/>
        <w:jc w:val="both"/>
        <w:rPr>
          <w:rFonts w:ascii="Times New Roman" w:hAnsi="Times New Roman"/>
          <w:sz w:val="28"/>
          <w:szCs w:val="28"/>
          <w:lang w:val="uk-UA"/>
        </w:rPr>
      </w:pPr>
      <w:r w:rsidRPr="00AE25C1">
        <w:rPr>
          <w:rFonts w:ascii="Times New Roman" w:hAnsi="Times New Roman"/>
          <w:sz w:val="28"/>
          <w:szCs w:val="28"/>
          <w:lang w:val="uk-UA"/>
        </w:rPr>
        <w:t>надання пропозицій щодо вдосконалення антикорупційної політики Агентства ПлейСіті, цієї Програми;</w:t>
      </w:r>
    </w:p>
    <w:p w14:paraId="5BC71FE1" w14:textId="77777777" w:rsidR="00AE25C1" w:rsidRPr="00AE25C1" w:rsidRDefault="00AE25C1" w:rsidP="00AE25C1">
      <w:pPr>
        <w:spacing w:after="0" w:line="240" w:lineRule="auto"/>
        <w:ind w:firstLine="709"/>
        <w:contextualSpacing/>
        <w:jc w:val="both"/>
        <w:rPr>
          <w:rFonts w:ascii="Times New Roman" w:hAnsi="Times New Roman"/>
          <w:sz w:val="28"/>
          <w:szCs w:val="28"/>
          <w:lang w:val="uk-UA"/>
        </w:rPr>
      </w:pPr>
      <w:r w:rsidRPr="00AE25C1">
        <w:rPr>
          <w:rFonts w:ascii="Times New Roman" w:hAnsi="Times New Roman"/>
          <w:sz w:val="28"/>
          <w:szCs w:val="28"/>
          <w:lang w:val="uk-UA"/>
        </w:rPr>
        <w:t>повідомлення в установленому законодавством порядку про можливі факти корупційних або пов’язаних з корупцією правопорушень, інших порушень Закону, недотримання антикорупційної політики Агентства ПлейСіті, виникнення реального чи потенційного конфлікту інтересів.</w:t>
      </w:r>
    </w:p>
    <w:p w14:paraId="12BF8552" w14:textId="77777777" w:rsidR="009B5478" w:rsidRDefault="009B5478" w:rsidP="009B5478">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p>
    <w:p w14:paraId="279D2649" w14:textId="23190014" w:rsidR="009B5478" w:rsidRPr="009B5478" w:rsidRDefault="009B5478" w:rsidP="009B5478">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 xml:space="preserve">          1.</w:t>
      </w:r>
      <w:r w:rsidRPr="009B5478">
        <w:rPr>
          <w:rFonts w:ascii="Times New Roman" w:hAnsi="Times New Roman"/>
          <w:sz w:val="28"/>
          <w:szCs w:val="28"/>
          <w:lang w:val="uk-UA"/>
        </w:rPr>
        <w:t>Мета прийняття Програми</w:t>
      </w:r>
    </w:p>
    <w:p w14:paraId="7459D106" w14:textId="743409DD" w:rsidR="009B5478" w:rsidRPr="009B5478" w:rsidRDefault="009B5478" w:rsidP="009B5478">
      <w:pPr>
        <w:spacing w:after="0" w:line="240" w:lineRule="auto"/>
        <w:ind w:firstLine="709"/>
        <w:contextualSpacing/>
        <w:jc w:val="both"/>
        <w:rPr>
          <w:rFonts w:ascii="Times New Roman" w:hAnsi="Times New Roman"/>
          <w:sz w:val="28"/>
          <w:szCs w:val="28"/>
          <w:lang w:val="uk-UA"/>
        </w:rPr>
      </w:pPr>
      <w:r w:rsidRPr="009B5478">
        <w:rPr>
          <w:rFonts w:ascii="Times New Roman" w:hAnsi="Times New Roman"/>
          <w:sz w:val="28"/>
          <w:szCs w:val="28"/>
          <w:lang w:val="uk-UA"/>
        </w:rPr>
        <w:t>Метою Програми є забезпечення функціонування ефективної системи запобігання та протидії корупції, відповідності діяльності Агентства ПлейСіті вимогам антикорупційного законодавства з урахуванням кращих світових практик, підтримка та реалізація антикорупційної стратегії держави, системне удосконалення механізмів прозорості, доброчесності в умовах дії правового режиму воєнного стану та на період повоєнної відбудови, викорінення корупційних ризиків у ключових сферах діяльності Агентства ПлейСіті, розвиток інституційних спроможностей для подальшої трансформації системи антикорупційної роботи в політику розбудови доброчесності.</w:t>
      </w:r>
    </w:p>
    <w:p w14:paraId="79CB2574" w14:textId="77777777" w:rsidR="009B5478" w:rsidRDefault="009B5478" w:rsidP="009B5478">
      <w:pPr>
        <w:spacing w:after="0" w:line="240" w:lineRule="auto"/>
        <w:contextualSpacing/>
        <w:jc w:val="both"/>
        <w:rPr>
          <w:rFonts w:ascii="Times New Roman" w:hAnsi="Times New Roman"/>
          <w:sz w:val="28"/>
          <w:szCs w:val="28"/>
          <w:lang w:val="uk-UA"/>
        </w:rPr>
      </w:pPr>
      <w:r>
        <w:rPr>
          <w:rFonts w:ascii="Times New Roman" w:hAnsi="Times New Roman"/>
          <w:sz w:val="28"/>
          <w:szCs w:val="28"/>
          <w:lang w:val="uk-UA"/>
        </w:rPr>
        <w:t xml:space="preserve">             </w:t>
      </w:r>
    </w:p>
    <w:p w14:paraId="34B4B75C" w14:textId="0D5F1D15" w:rsidR="009B5478" w:rsidRPr="009B5478" w:rsidRDefault="009B5478" w:rsidP="009B5478">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w:t>
      </w:r>
      <w:r w:rsidRPr="009B5478">
        <w:rPr>
          <w:rFonts w:ascii="Times New Roman" w:hAnsi="Times New Roman"/>
          <w:sz w:val="28"/>
          <w:szCs w:val="28"/>
          <w:lang w:val="uk-UA"/>
        </w:rPr>
        <w:t>Принципи антикорупційної політики та стратегічні пріоритети (цілі) діяльності</w:t>
      </w:r>
    </w:p>
    <w:p w14:paraId="13EB18B8" w14:textId="12BFA26B" w:rsidR="009B5478" w:rsidRPr="009B5478" w:rsidRDefault="009B5478" w:rsidP="009B5478">
      <w:pPr>
        <w:spacing w:after="0" w:line="240" w:lineRule="auto"/>
        <w:ind w:firstLine="709"/>
        <w:contextualSpacing/>
        <w:jc w:val="both"/>
        <w:rPr>
          <w:rFonts w:ascii="Times New Roman" w:hAnsi="Times New Roman"/>
          <w:sz w:val="28"/>
          <w:szCs w:val="28"/>
          <w:lang w:val="uk-UA"/>
        </w:rPr>
      </w:pPr>
      <w:r w:rsidRPr="009B5478">
        <w:rPr>
          <w:rFonts w:ascii="Times New Roman" w:hAnsi="Times New Roman"/>
          <w:sz w:val="28"/>
          <w:szCs w:val="28"/>
          <w:lang w:val="uk-UA"/>
        </w:rPr>
        <w:t>Робота щодо запобігання та виявлення корупції спрямована на досягнення належного рівня виконання Агентств</w:t>
      </w:r>
      <w:r w:rsidR="00406E00">
        <w:rPr>
          <w:rFonts w:ascii="Times New Roman" w:hAnsi="Times New Roman"/>
          <w:sz w:val="28"/>
          <w:szCs w:val="28"/>
          <w:lang w:val="uk-UA"/>
        </w:rPr>
        <w:t>ом</w:t>
      </w:r>
      <w:r w:rsidRPr="009B5478">
        <w:rPr>
          <w:rFonts w:ascii="Times New Roman" w:hAnsi="Times New Roman"/>
          <w:sz w:val="28"/>
          <w:szCs w:val="28"/>
          <w:lang w:val="uk-UA"/>
        </w:rPr>
        <w:t xml:space="preserve"> ПлейСіті своїх завдань і функцій за рахунок налагодження ефективної системи запобігання корупції та ґрунтується на принципах верховенства права, законності, відкритості, гласності та прозорості, професіоналізму й компетентності, доброчесності, ефективності, політичної неупередженості, пріоритетності запобіжних заходів, участі громадськості, невідворотності відповідальності за вчинення корупційних правопорушень та правопорушень, пов’язаних з корупцією, ефективного використання бюджетних коштів та створення ефективної системи фінансового контролю.</w:t>
      </w:r>
    </w:p>
    <w:p w14:paraId="5794E96E" w14:textId="2D293DF1" w:rsidR="008429DA" w:rsidRPr="00245656" w:rsidRDefault="009B5478" w:rsidP="009B5478">
      <w:pPr>
        <w:spacing w:after="0" w:line="240" w:lineRule="auto"/>
        <w:ind w:firstLine="709"/>
        <w:contextualSpacing/>
        <w:jc w:val="both"/>
        <w:rPr>
          <w:rFonts w:ascii="Times New Roman" w:hAnsi="Times New Roman"/>
          <w:b/>
          <w:bCs/>
          <w:sz w:val="28"/>
          <w:szCs w:val="28"/>
          <w:lang w:val="uk-UA"/>
        </w:rPr>
      </w:pPr>
      <w:r w:rsidRPr="009B5478">
        <w:rPr>
          <w:rFonts w:ascii="Times New Roman" w:hAnsi="Times New Roman"/>
          <w:sz w:val="28"/>
          <w:szCs w:val="28"/>
          <w:lang w:val="uk-UA"/>
        </w:rPr>
        <w:t xml:space="preserve">Принципи антикорупційної політики враховуються під час досягнення стратегічних цілей, спрямованих на виконання основних функцій Агентства ПлейСіті, визначених Законом України </w:t>
      </w:r>
      <w:r w:rsidRPr="003A5165">
        <w:rPr>
          <w:rFonts w:ascii="Times New Roman" w:hAnsi="Times New Roman"/>
          <w:sz w:val="28"/>
          <w:szCs w:val="28"/>
          <w:lang w:val="uk-UA"/>
        </w:rPr>
        <w:t>«Про</w:t>
      </w:r>
      <w:r w:rsidR="00D470C4" w:rsidRPr="003A5165">
        <w:rPr>
          <w:rFonts w:ascii="Times New Roman" w:hAnsi="Times New Roman"/>
          <w:sz w:val="28"/>
          <w:szCs w:val="28"/>
          <w:lang w:val="uk-UA"/>
        </w:rPr>
        <w:t xml:space="preserve"> державне регулювання</w:t>
      </w:r>
      <w:r w:rsidRPr="003A5165">
        <w:rPr>
          <w:rFonts w:ascii="Times New Roman" w:hAnsi="Times New Roman"/>
          <w:sz w:val="28"/>
          <w:szCs w:val="28"/>
          <w:lang w:val="uk-UA"/>
        </w:rPr>
        <w:t xml:space="preserve"> </w:t>
      </w:r>
      <w:r w:rsidR="00D470C4" w:rsidRPr="003A5165">
        <w:rPr>
          <w:rFonts w:ascii="Times New Roman" w:hAnsi="Times New Roman"/>
          <w:sz w:val="28"/>
          <w:szCs w:val="28"/>
          <w:lang w:val="uk-UA"/>
        </w:rPr>
        <w:t>діяльності щодо організації та проведення азартних ігор</w:t>
      </w:r>
      <w:r w:rsidRPr="003A5165">
        <w:rPr>
          <w:rFonts w:ascii="Times New Roman" w:hAnsi="Times New Roman"/>
          <w:sz w:val="28"/>
          <w:szCs w:val="28"/>
          <w:lang w:val="uk-UA"/>
        </w:rPr>
        <w:t>»</w:t>
      </w:r>
      <w:r w:rsidR="00245656" w:rsidRPr="003A5165">
        <w:rPr>
          <w:rFonts w:ascii="Times New Roman" w:hAnsi="Times New Roman"/>
          <w:sz w:val="28"/>
          <w:szCs w:val="28"/>
          <w:lang w:val="uk-UA"/>
        </w:rPr>
        <w:t>.</w:t>
      </w:r>
    </w:p>
    <w:p w14:paraId="38D0109D" w14:textId="77777777" w:rsidR="00406E00" w:rsidRDefault="00406E00" w:rsidP="009D7299">
      <w:pPr>
        <w:spacing w:after="0" w:line="240" w:lineRule="auto"/>
        <w:ind w:firstLine="709"/>
        <w:contextualSpacing/>
        <w:jc w:val="both"/>
        <w:rPr>
          <w:rFonts w:ascii="Times New Roman" w:hAnsi="Times New Roman"/>
          <w:sz w:val="28"/>
          <w:szCs w:val="28"/>
          <w:lang w:val="uk-UA"/>
        </w:rPr>
      </w:pPr>
    </w:p>
    <w:p w14:paraId="0F1D188B" w14:textId="4F3FBA6D" w:rsidR="009D7299" w:rsidRPr="009D7299" w:rsidRDefault="00406E00" w:rsidP="009D7299">
      <w:pPr>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lastRenderedPageBreak/>
        <w:t>3</w:t>
      </w:r>
      <w:r w:rsidR="009D7299" w:rsidRPr="009D7299">
        <w:rPr>
          <w:rFonts w:ascii="Times New Roman" w:hAnsi="Times New Roman"/>
          <w:sz w:val="28"/>
          <w:szCs w:val="28"/>
          <w:lang w:val="uk-UA"/>
        </w:rPr>
        <w:t>.</w:t>
      </w:r>
      <w:r>
        <w:rPr>
          <w:rFonts w:ascii="Times New Roman" w:hAnsi="Times New Roman"/>
          <w:sz w:val="28"/>
          <w:szCs w:val="28"/>
          <w:lang w:val="uk-UA"/>
        </w:rPr>
        <w:t xml:space="preserve"> </w:t>
      </w:r>
      <w:r w:rsidR="009D7299" w:rsidRPr="009D7299">
        <w:rPr>
          <w:rFonts w:ascii="Times New Roman" w:hAnsi="Times New Roman"/>
          <w:sz w:val="28"/>
          <w:szCs w:val="28"/>
          <w:lang w:val="uk-UA"/>
        </w:rPr>
        <w:t xml:space="preserve">Заходи з реалізації засад антикорупційної політики Агентства ПлейСіті </w:t>
      </w:r>
    </w:p>
    <w:p w14:paraId="6A434584" w14:textId="77777777" w:rsidR="009D7299" w:rsidRPr="009D7299" w:rsidRDefault="009D7299" w:rsidP="009D7299">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Для запобігання та протидії корупції в Агентстві ПлейСіті вживаються такі антикорупційні заходи:</w:t>
      </w:r>
    </w:p>
    <w:p w14:paraId="31CEBB8F" w14:textId="77777777" w:rsidR="009D7299" w:rsidRPr="009D7299" w:rsidRDefault="009D7299" w:rsidP="009D7299">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здійснення контролю за дотриманням антикорупційного законодавства, у тому числі розгляд повідомлень про порушення вимог Закону;</w:t>
      </w:r>
    </w:p>
    <w:p w14:paraId="62FE3849" w14:textId="62FA59DA" w:rsidR="009D7299" w:rsidRPr="009D7299" w:rsidRDefault="009D7299" w:rsidP="009D7299">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 xml:space="preserve">профілактика та виявлення порушень вимог антикорупційного законодавства, інформування Голови Агентства ПлейСіті, НАЗК або інших спеціально уповноважених суб’єктів у сфері протидії корупції про факти </w:t>
      </w:r>
      <w:r w:rsidR="009A05DB" w:rsidRPr="009D7299">
        <w:rPr>
          <w:rFonts w:ascii="Times New Roman" w:hAnsi="Times New Roman"/>
          <w:sz w:val="28"/>
          <w:szCs w:val="28"/>
          <w:lang w:val="uk-UA"/>
        </w:rPr>
        <w:t>порушення</w:t>
      </w:r>
      <w:r w:rsidRPr="009D7299">
        <w:rPr>
          <w:rFonts w:ascii="Times New Roman" w:hAnsi="Times New Roman"/>
          <w:sz w:val="28"/>
          <w:szCs w:val="28"/>
          <w:lang w:val="uk-UA"/>
        </w:rPr>
        <w:t xml:space="preserve"> законодавства у сфері запобігання і протидії корупції;</w:t>
      </w:r>
    </w:p>
    <w:p w14:paraId="4DC23278" w14:textId="77777777" w:rsidR="009D7299" w:rsidRPr="009D7299" w:rsidRDefault="009D7299" w:rsidP="009D7299">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організація контролю виконання прийнятих рішень, усунення причин та умов, які призвели до правопорушення;</w:t>
      </w:r>
    </w:p>
    <w:p w14:paraId="2E16F94A" w14:textId="77777777" w:rsidR="009D7299" w:rsidRPr="009D7299" w:rsidRDefault="009D7299" w:rsidP="009D7299">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взаємодія із спеціально уповноваженими суб’єктами у сфері протидії корупції, іншими правоохоронними органами в межах компетенції;</w:t>
      </w:r>
    </w:p>
    <w:p w14:paraId="4266619A" w14:textId="77777777" w:rsidR="009D7299" w:rsidRPr="009D7299" w:rsidRDefault="009D7299" w:rsidP="009D7299">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оцінка корупційних ризиків у діяльності Агентства ПлейСіті, вжиття за-ходів щодо їх усунення, розроблення антикорупційної програми Агентства ПлейСіті, організація та моніторинг її виконання, внесення змін до неї у разі потреби;</w:t>
      </w:r>
    </w:p>
    <w:p w14:paraId="6CBB22FD" w14:textId="5E573D6E" w:rsidR="009D7299" w:rsidRPr="009D7299" w:rsidRDefault="009D7299" w:rsidP="009D7299">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 xml:space="preserve">надання методичної та консультаційної допомоги з питань </w:t>
      </w:r>
      <w:r w:rsidRPr="00245656">
        <w:rPr>
          <w:rFonts w:ascii="Times New Roman" w:hAnsi="Times New Roman"/>
          <w:sz w:val="28"/>
          <w:szCs w:val="28"/>
          <w:lang w:val="uk-UA"/>
        </w:rPr>
        <w:t>до</w:t>
      </w:r>
      <w:r w:rsidR="00D470C4" w:rsidRPr="00245656">
        <w:rPr>
          <w:rFonts w:ascii="Times New Roman" w:hAnsi="Times New Roman"/>
          <w:sz w:val="28"/>
          <w:szCs w:val="28"/>
          <w:lang w:val="uk-UA"/>
        </w:rPr>
        <w:t>тримання</w:t>
      </w:r>
      <w:r w:rsidRPr="00245656">
        <w:rPr>
          <w:rFonts w:ascii="Times New Roman" w:hAnsi="Times New Roman"/>
          <w:b/>
          <w:bCs/>
          <w:sz w:val="28"/>
          <w:szCs w:val="28"/>
          <w:lang w:val="uk-UA"/>
        </w:rPr>
        <w:t xml:space="preserve"> </w:t>
      </w:r>
      <w:r w:rsidRPr="009D7299">
        <w:rPr>
          <w:rFonts w:ascii="Times New Roman" w:hAnsi="Times New Roman"/>
          <w:sz w:val="28"/>
          <w:szCs w:val="28"/>
          <w:lang w:val="uk-UA"/>
        </w:rPr>
        <w:t>законодавства щодо запобігання корупції;</w:t>
      </w:r>
    </w:p>
    <w:p w14:paraId="623A4024" w14:textId="77777777" w:rsidR="009D7299" w:rsidRPr="009D7299" w:rsidRDefault="009D7299" w:rsidP="009D7299">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вжиття заходів з виявлення та врегулювання конфлікту інтересів;</w:t>
      </w:r>
    </w:p>
    <w:p w14:paraId="6FBB8535" w14:textId="77777777" w:rsidR="009D7299" w:rsidRPr="009D7299" w:rsidRDefault="009D7299" w:rsidP="009D7299">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організація кампанії е-декларування, надання консультаційної допомоги декларантам, проведення перевірки факту подання суб’єктами декларування декларацій, надання повідомлень до НАЗК про випадки неподання чи не-своєчасного подання таких декларацій;</w:t>
      </w:r>
    </w:p>
    <w:p w14:paraId="07F2442F" w14:textId="3955EBF1" w:rsidR="009D7299" w:rsidRPr="009D7299" w:rsidRDefault="009D7299" w:rsidP="009D7299">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забезпечення співпраці з викривачами, їх захисту, підтримання стійкої роботи внутрішніх каналів повідомлень про можливі факти корупційних або пов’язаних з корупцією правопорушень, інших порушень Закону, проведення перевірок інформації за повідомленнями викривачів, організація навчання співробітників культурі повідомлень та толерантного ставлення до осіб, які повідомляють про корупцію;</w:t>
      </w:r>
    </w:p>
    <w:p w14:paraId="742E7159" w14:textId="77777777" w:rsidR="009D7299" w:rsidRPr="009D7299" w:rsidRDefault="009D7299" w:rsidP="009D7299">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контроль дотримання правил етичної поведінки осіб, уповноважених на виконання функцій держави;</w:t>
      </w:r>
    </w:p>
    <w:p w14:paraId="34BF5EF7" w14:textId="696AC66A" w:rsidR="009D7299" w:rsidRPr="009D7299" w:rsidRDefault="009D7299" w:rsidP="009D7299">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ведення обліку посадових та службових осіб, притягнутих до відповідальності за вчинення корупційних правопорушень або правопорушень, пов’язаних з корупцією;</w:t>
      </w:r>
    </w:p>
    <w:p w14:paraId="2CAAF87B" w14:textId="311CD594" w:rsidR="009D7299" w:rsidRPr="009D7299" w:rsidRDefault="009D7299" w:rsidP="009D7299">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погодження (візування) проєктів нормативно-правових актів Агентства ПлейСіті з метою виявлення положень, що можуть сприяти вчиненню корупційних або пов’язаних з корупцією правопорушень;</w:t>
      </w:r>
    </w:p>
    <w:p w14:paraId="360B5CDA" w14:textId="77777777" w:rsidR="009D7299" w:rsidRPr="009D7299" w:rsidRDefault="009D7299" w:rsidP="009D7299">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проведення спеціальної перевірки відомостей щодо осіб, які претендують на зайняття посад, пов’язаних з виконанням функцій держави;</w:t>
      </w:r>
    </w:p>
    <w:p w14:paraId="3185FF72" w14:textId="09A93ED0" w:rsidR="009D7299" w:rsidRPr="009D7299" w:rsidRDefault="009D7299" w:rsidP="009A05DB">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проведення заходів, передбачених Законом України “Про очищення влади”;</w:t>
      </w:r>
    </w:p>
    <w:p w14:paraId="7CA57447" w14:textId="47EE003C" w:rsidR="009D7299" w:rsidRPr="009D7299" w:rsidRDefault="009D7299" w:rsidP="009D7299">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 xml:space="preserve">організація заходів з перепідготовки та підвищення кваліфікації співробітників з питань розбудови доброчесності, запобігання та виявлення </w:t>
      </w:r>
      <w:r w:rsidRPr="009D7299">
        <w:rPr>
          <w:rFonts w:ascii="Times New Roman" w:hAnsi="Times New Roman"/>
          <w:sz w:val="28"/>
          <w:szCs w:val="28"/>
          <w:lang w:val="uk-UA"/>
        </w:rPr>
        <w:lastRenderedPageBreak/>
        <w:t>корупції (стаціонарні, мобільні, спеціальні та дистанційні курси), поширення просвітницької інформації антикорупційного спрямування (конференції, лекції, семінари, засідання за круглим столом, тематичні зустрічі);</w:t>
      </w:r>
    </w:p>
    <w:p w14:paraId="726ACD03" w14:textId="3BCA2E0F" w:rsidR="009D7299" w:rsidRPr="009D7299" w:rsidRDefault="009D7299" w:rsidP="009D7299">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проведення регулярних медіазаходів з антикорупційної тематики, підтримка актуальної інформації на офіційному вебсайті Агентства ПлейСіті та оновлення розділу з антикорупційної тематики;</w:t>
      </w:r>
    </w:p>
    <w:p w14:paraId="0647EACC" w14:textId="1BA1394A" w:rsidR="009D7299" w:rsidRPr="009D7299" w:rsidRDefault="009D7299" w:rsidP="009D7299">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співпраця у форматі міжнародного співробітництва, взаємодії з волонтерськими, громадськими та урядовими організаціями.</w:t>
      </w:r>
    </w:p>
    <w:p w14:paraId="10074D95" w14:textId="77777777" w:rsidR="009D7299" w:rsidRPr="009D7299" w:rsidRDefault="009D7299" w:rsidP="009D7299">
      <w:pPr>
        <w:spacing w:after="0" w:line="240" w:lineRule="auto"/>
        <w:ind w:firstLine="709"/>
        <w:contextualSpacing/>
        <w:jc w:val="both"/>
        <w:rPr>
          <w:rFonts w:ascii="Times New Roman" w:hAnsi="Times New Roman"/>
          <w:sz w:val="28"/>
          <w:szCs w:val="28"/>
          <w:lang w:val="uk-UA"/>
        </w:rPr>
      </w:pPr>
    </w:p>
    <w:p w14:paraId="03380CD2" w14:textId="108BE1FB" w:rsidR="009D7299" w:rsidRPr="009D7299" w:rsidRDefault="009D7299" w:rsidP="009D7299">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Реалізація засад загальної відомчої політики щодо запобігання та виявлення корупції, управління корупційними ризиками досягається шляхом ви-конання:</w:t>
      </w:r>
    </w:p>
    <w:p w14:paraId="185096E7" w14:textId="77777777" w:rsidR="009D7299" w:rsidRPr="009D7299" w:rsidRDefault="009D7299" w:rsidP="009D7299">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заходів Антикорупційної стратегії, затвердженої Законом України “Про засади державної антикорупційної політики на 2021–2025 роки”;</w:t>
      </w:r>
    </w:p>
    <w:p w14:paraId="66B9E1C0" w14:textId="77777777" w:rsidR="009D7299" w:rsidRPr="009D7299" w:rsidRDefault="009D7299" w:rsidP="009D7299">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заходів з реалізації засад антикорупційної політики Агентства ПлейСіті (додаток 1 до Програми);</w:t>
      </w:r>
    </w:p>
    <w:p w14:paraId="04167EAF" w14:textId="62D7757C" w:rsidR="009D7299" w:rsidRPr="009D7299" w:rsidRDefault="009D7299" w:rsidP="009D7299">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заходів впливу на корупційні ризики, внесені до Реєстру ризиків Агентства ПлейСіті (додаток 2 до Програми).</w:t>
      </w:r>
    </w:p>
    <w:p w14:paraId="148DEEB0" w14:textId="49AF77B7" w:rsidR="009D7299" w:rsidRPr="009D7299" w:rsidRDefault="009D7299" w:rsidP="009A05DB">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З метою організації та проведення заходів із запобігання та виявлення корупції відповідно до вимог статті 13-1 Закону та Типового положення про уповноважений підрозділ (уповноважену особу) з питань запобігання та ви-явлення корупції, затвердженого наказом НАЗК від 27 травня 2021 року</w:t>
      </w:r>
      <w:r w:rsidR="009A05DB">
        <w:rPr>
          <w:rFonts w:ascii="Times New Roman" w:hAnsi="Times New Roman"/>
          <w:sz w:val="28"/>
          <w:szCs w:val="28"/>
          <w:lang w:val="uk-UA"/>
        </w:rPr>
        <w:t xml:space="preserve">                 </w:t>
      </w:r>
      <w:r w:rsidRPr="009D7299">
        <w:rPr>
          <w:rFonts w:ascii="Times New Roman" w:hAnsi="Times New Roman"/>
          <w:sz w:val="28"/>
          <w:szCs w:val="28"/>
          <w:lang w:val="uk-UA"/>
        </w:rPr>
        <w:t>№ 277/21, зареєстрованого в Міністерстві юстиції України 14 липня 2021 року за</w:t>
      </w:r>
    </w:p>
    <w:p w14:paraId="240A8ECF" w14:textId="1CAAB8CA" w:rsidR="009D7299" w:rsidRPr="009D7299" w:rsidRDefault="009D7299" w:rsidP="009A05DB">
      <w:pPr>
        <w:spacing w:after="0" w:line="240" w:lineRule="auto"/>
        <w:contextualSpacing/>
        <w:jc w:val="both"/>
        <w:rPr>
          <w:rFonts w:ascii="Times New Roman" w:hAnsi="Times New Roman"/>
          <w:sz w:val="28"/>
          <w:szCs w:val="28"/>
          <w:lang w:val="uk-UA"/>
        </w:rPr>
      </w:pPr>
      <w:r w:rsidRPr="009D7299">
        <w:rPr>
          <w:rFonts w:ascii="Times New Roman" w:hAnsi="Times New Roman"/>
          <w:sz w:val="28"/>
          <w:szCs w:val="28"/>
          <w:lang w:val="uk-UA"/>
        </w:rPr>
        <w:t xml:space="preserve">№ 914/36536, </w:t>
      </w:r>
      <w:r w:rsidR="00D470C4" w:rsidRPr="00245656">
        <w:rPr>
          <w:rFonts w:ascii="Times New Roman" w:hAnsi="Times New Roman"/>
          <w:sz w:val="28"/>
          <w:szCs w:val="28"/>
          <w:lang w:val="uk-UA"/>
        </w:rPr>
        <w:t>в</w:t>
      </w:r>
      <w:r w:rsidRPr="00245656">
        <w:rPr>
          <w:rFonts w:ascii="Times New Roman" w:hAnsi="Times New Roman"/>
          <w:sz w:val="28"/>
          <w:szCs w:val="28"/>
          <w:lang w:val="uk-UA"/>
        </w:rPr>
        <w:t xml:space="preserve"> Агентств</w:t>
      </w:r>
      <w:r w:rsidR="00D470C4" w:rsidRPr="00245656">
        <w:rPr>
          <w:rFonts w:ascii="Times New Roman" w:hAnsi="Times New Roman"/>
          <w:sz w:val="28"/>
          <w:szCs w:val="28"/>
          <w:lang w:val="uk-UA"/>
        </w:rPr>
        <w:t>і</w:t>
      </w:r>
      <w:r w:rsidRPr="00245656">
        <w:rPr>
          <w:rFonts w:ascii="Times New Roman" w:hAnsi="Times New Roman"/>
          <w:sz w:val="28"/>
          <w:szCs w:val="28"/>
          <w:lang w:val="uk-UA"/>
        </w:rPr>
        <w:t xml:space="preserve"> ПлейСіті забезпечено функціонування інституту уповноважених підрозділів (осіб) з питань запобігання та виявлення корупції </w:t>
      </w:r>
      <w:r w:rsidR="00D470C4" w:rsidRPr="00245656">
        <w:rPr>
          <w:rFonts w:ascii="Times New Roman" w:hAnsi="Times New Roman"/>
          <w:sz w:val="28"/>
          <w:szCs w:val="28"/>
          <w:lang w:val="uk-UA"/>
        </w:rPr>
        <w:t>в особі</w:t>
      </w:r>
      <w:r w:rsidRPr="00245656">
        <w:rPr>
          <w:rFonts w:ascii="Times New Roman" w:hAnsi="Times New Roman"/>
          <w:sz w:val="28"/>
          <w:szCs w:val="28"/>
          <w:lang w:val="uk-UA"/>
        </w:rPr>
        <w:t xml:space="preserve"> Уповноваженого.</w:t>
      </w:r>
    </w:p>
    <w:p w14:paraId="4849541A" w14:textId="77777777" w:rsidR="00406E00" w:rsidRDefault="00406E00" w:rsidP="009D7299">
      <w:pPr>
        <w:spacing w:after="0" w:line="240" w:lineRule="auto"/>
        <w:ind w:firstLine="709"/>
        <w:contextualSpacing/>
        <w:jc w:val="both"/>
        <w:rPr>
          <w:rFonts w:ascii="Times New Roman" w:hAnsi="Times New Roman"/>
          <w:sz w:val="28"/>
          <w:szCs w:val="28"/>
          <w:lang w:val="uk-UA"/>
        </w:rPr>
      </w:pPr>
    </w:p>
    <w:p w14:paraId="44156FDE" w14:textId="5A92F9D7" w:rsidR="009D7299" w:rsidRPr="009D7299" w:rsidRDefault="008E086E" w:rsidP="009D7299">
      <w:pPr>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4</w:t>
      </w:r>
      <w:r w:rsidR="009D7299" w:rsidRPr="009D7299">
        <w:rPr>
          <w:rFonts w:ascii="Times New Roman" w:hAnsi="Times New Roman"/>
          <w:sz w:val="28"/>
          <w:szCs w:val="28"/>
          <w:lang w:val="uk-UA"/>
        </w:rPr>
        <w:t>.</w:t>
      </w:r>
      <w:r w:rsidR="00406E00">
        <w:rPr>
          <w:rFonts w:ascii="Times New Roman" w:hAnsi="Times New Roman"/>
          <w:sz w:val="28"/>
          <w:szCs w:val="28"/>
          <w:lang w:val="uk-UA"/>
        </w:rPr>
        <w:t xml:space="preserve"> </w:t>
      </w:r>
      <w:r w:rsidR="009D7299" w:rsidRPr="009D7299">
        <w:rPr>
          <w:rFonts w:ascii="Times New Roman" w:hAnsi="Times New Roman"/>
          <w:sz w:val="28"/>
          <w:szCs w:val="28"/>
          <w:lang w:val="uk-UA"/>
        </w:rPr>
        <w:t xml:space="preserve">Перелік розпорядчих документів, що регулюють питання запобігання та протидії корупції в Агентства ПлейСіті </w:t>
      </w:r>
    </w:p>
    <w:p w14:paraId="5AB1D886" w14:textId="1E52DA6C" w:rsidR="008429DA" w:rsidRDefault="009D7299" w:rsidP="009D7299">
      <w:pPr>
        <w:spacing w:after="0" w:line="240" w:lineRule="auto"/>
        <w:ind w:firstLine="709"/>
        <w:contextualSpacing/>
        <w:jc w:val="both"/>
        <w:rPr>
          <w:rFonts w:ascii="Times New Roman" w:hAnsi="Times New Roman"/>
          <w:sz w:val="28"/>
          <w:szCs w:val="28"/>
          <w:lang w:val="uk-UA"/>
        </w:rPr>
      </w:pPr>
      <w:r w:rsidRPr="009D7299">
        <w:rPr>
          <w:rFonts w:ascii="Times New Roman" w:hAnsi="Times New Roman"/>
          <w:sz w:val="28"/>
          <w:szCs w:val="28"/>
          <w:lang w:val="uk-UA"/>
        </w:rPr>
        <w:t>Основними розпорядчими документами, що регулюють питання запобігання та протидії корупції в системі Агентства ПлейСіті, є</w:t>
      </w:r>
      <w:r w:rsidR="006F6EE4">
        <w:rPr>
          <w:rFonts w:ascii="Times New Roman" w:hAnsi="Times New Roman"/>
          <w:sz w:val="28"/>
          <w:szCs w:val="28"/>
          <w:lang w:val="uk-UA"/>
        </w:rPr>
        <w:t>:</w:t>
      </w:r>
    </w:p>
    <w:p w14:paraId="696DFBA9" w14:textId="008B4057" w:rsidR="001B5C64" w:rsidRDefault="001B5C64" w:rsidP="001B5C64">
      <w:pPr>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положення </w:t>
      </w:r>
      <w:r w:rsidRPr="001B5C64">
        <w:rPr>
          <w:rFonts w:ascii="Times New Roman" w:hAnsi="Times New Roman"/>
          <w:sz w:val="28"/>
          <w:szCs w:val="28"/>
          <w:lang w:val="uk-UA"/>
        </w:rPr>
        <w:t xml:space="preserve">про уповноважену особу з питань запобігання та виявлення корупції </w:t>
      </w:r>
      <w:bookmarkStart w:id="2" w:name="_Hlk215490974"/>
      <w:r w:rsidRPr="001B5C64">
        <w:rPr>
          <w:rFonts w:ascii="Times New Roman" w:hAnsi="Times New Roman"/>
          <w:sz w:val="28"/>
          <w:szCs w:val="28"/>
          <w:lang w:val="uk-UA"/>
        </w:rPr>
        <w:t>Державного агентства України ПлейСіті</w:t>
      </w:r>
      <w:bookmarkEnd w:id="2"/>
      <w:r>
        <w:rPr>
          <w:rFonts w:ascii="Times New Roman" w:hAnsi="Times New Roman"/>
          <w:sz w:val="28"/>
          <w:szCs w:val="28"/>
          <w:lang w:val="uk-UA"/>
        </w:rPr>
        <w:t>,</w:t>
      </w:r>
      <w:r w:rsidRPr="001B5C64">
        <w:t xml:space="preserve"> </w:t>
      </w:r>
      <w:r w:rsidRPr="001B5C64">
        <w:rPr>
          <w:rFonts w:ascii="Times New Roman" w:hAnsi="Times New Roman"/>
          <w:sz w:val="28"/>
          <w:szCs w:val="28"/>
          <w:lang w:val="uk-UA"/>
        </w:rPr>
        <w:t>затверджен</w:t>
      </w:r>
      <w:r w:rsidR="00D470C4">
        <w:rPr>
          <w:rFonts w:ascii="Times New Roman" w:hAnsi="Times New Roman"/>
          <w:sz w:val="28"/>
          <w:szCs w:val="28"/>
          <w:lang w:val="uk-UA"/>
        </w:rPr>
        <w:t>е</w:t>
      </w:r>
      <w:r w:rsidRPr="001B5C64">
        <w:rPr>
          <w:rFonts w:ascii="Times New Roman" w:hAnsi="Times New Roman"/>
          <w:sz w:val="28"/>
          <w:szCs w:val="28"/>
          <w:lang w:val="uk-UA"/>
        </w:rPr>
        <w:t xml:space="preserve"> наказом Агентства ПлейСіті від </w:t>
      </w:r>
      <w:r>
        <w:rPr>
          <w:rFonts w:ascii="Times New Roman" w:hAnsi="Times New Roman"/>
          <w:sz w:val="28"/>
          <w:szCs w:val="28"/>
          <w:lang w:val="uk-UA"/>
        </w:rPr>
        <w:t>07</w:t>
      </w:r>
      <w:r w:rsidR="00F754D8">
        <w:rPr>
          <w:rFonts w:ascii="Times New Roman" w:hAnsi="Times New Roman"/>
          <w:sz w:val="28"/>
          <w:szCs w:val="28"/>
          <w:lang w:val="uk-UA"/>
        </w:rPr>
        <w:t xml:space="preserve"> травня </w:t>
      </w:r>
      <w:r>
        <w:rPr>
          <w:rFonts w:ascii="Times New Roman" w:hAnsi="Times New Roman"/>
          <w:sz w:val="28"/>
          <w:szCs w:val="28"/>
          <w:lang w:val="uk-UA"/>
        </w:rPr>
        <w:t>2025</w:t>
      </w:r>
      <w:r w:rsidRPr="001B5C64">
        <w:rPr>
          <w:rFonts w:ascii="Times New Roman" w:hAnsi="Times New Roman"/>
          <w:sz w:val="28"/>
          <w:szCs w:val="28"/>
          <w:lang w:val="uk-UA"/>
        </w:rPr>
        <w:t xml:space="preserve"> року № </w:t>
      </w:r>
      <w:r>
        <w:rPr>
          <w:rFonts w:ascii="Times New Roman" w:hAnsi="Times New Roman"/>
          <w:sz w:val="28"/>
          <w:szCs w:val="28"/>
          <w:lang w:val="uk-UA"/>
        </w:rPr>
        <w:t>5-ОД</w:t>
      </w:r>
      <w:r w:rsidRPr="001B5C64">
        <w:rPr>
          <w:rFonts w:ascii="Times New Roman" w:hAnsi="Times New Roman"/>
          <w:sz w:val="28"/>
          <w:szCs w:val="28"/>
          <w:lang w:val="uk-UA"/>
        </w:rPr>
        <w:t>;</w:t>
      </w:r>
    </w:p>
    <w:p w14:paraId="3A6B7EAA" w14:textId="5E554043" w:rsidR="009D7299" w:rsidRDefault="006F6EE4" w:rsidP="00CC7619">
      <w:pPr>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п</w:t>
      </w:r>
      <w:r w:rsidRPr="006F6EE4">
        <w:rPr>
          <w:rFonts w:ascii="Times New Roman" w:hAnsi="Times New Roman"/>
          <w:sz w:val="28"/>
          <w:szCs w:val="28"/>
          <w:lang w:val="uk-UA"/>
        </w:rPr>
        <w:t>осадов</w:t>
      </w:r>
      <w:r w:rsidR="001B5C64">
        <w:rPr>
          <w:rFonts w:ascii="Times New Roman" w:hAnsi="Times New Roman"/>
          <w:sz w:val="28"/>
          <w:szCs w:val="28"/>
          <w:lang w:val="uk-UA"/>
        </w:rPr>
        <w:t xml:space="preserve">а інструкція </w:t>
      </w:r>
      <w:r w:rsidRPr="006F6EE4">
        <w:rPr>
          <w:rFonts w:ascii="Times New Roman" w:hAnsi="Times New Roman"/>
          <w:sz w:val="28"/>
          <w:szCs w:val="28"/>
          <w:lang w:val="uk-UA"/>
        </w:rPr>
        <w:t xml:space="preserve">головного спеціаліста з питань запобігання корупції </w:t>
      </w:r>
      <w:r w:rsidR="00BC21E3" w:rsidRPr="00BC21E3">
        <w:rPr>
          <w:rFonts w:ascii="Times New Roman" w:hAnsi="Times New Roman"/>
          <w:sz w:val="28"/>
          <w:szCs w:val="28"/>
          <w:lang w:val="uk-UA"/>
        </w:rPr>
        <w:t>Державного агентства України ПлейСіті</w:t>
      </w:r>
      <w:r w:rsidRPr="006F6EE4">
        <w:rPr>
          <w:rFonts w:ascii="Times New Roman" w:hAnsi="Times New Roman"/>
          <w:sz w:val="28"/>
          <w:szCs w:val="28"/>
          <w:lang w:val="uk-UA"/>
        </w:rPr>
        <w:t xml:space="preserve">, </w:t>
      </w:r>
      <w:bookmarkStart w:id="3" w:name="_Hlk215490372"/>
      <w:r w:rsidRPr="006F6EE4">
        <w:rPr>
          <w:rFonts w:ascii="Times New Roman" w:hAnsi="Times New Roman"/>
          <w:sz w:val="28"/>
          <w:szCs w:val="28"/>
          <w:lang w:val="uk-UA"/>
        </w:rPr>
        <w:t>затверджен</w:t>
      </w:r>
      <w:r w:rsidR="001B5C64">
        <w:rPr>
          <w:rFonts w:ascii="Times New Roman" w:hAnsi="Times New Roman"/>
          <w:sz w:val="28"/>
          <w:szCs w:val="28"/>
          <w:lang w:val="uk-UA"/>
        </w:rPr>
        <w:t>а Головою</w:t>
      </w:r>
      <w:r w:rsidRPr="006F6EE4">
        <w:rPr>
          <w:rFonts w:ascii="Times New Roman" w:hAnsi="Times New Roman"/>
          <w:sz w:val="28"/>
          <w:szCs w:val="28"/>
          <w:lang w:val="uk-UA"/>
        </w:rPr>
        <w:t xml:space="preserve"> </w:t>
      </w:r>
      <w:bookmarkStart w:id="4" w:name="_Hlk215064600"/>
      <w:r w:rsidR="0003294C" w:rsidRPr="0003294C">
        <w:rPr>
          <w:rFonts w:ascii="Times New Roman" w:hAnsi="Times New Roman"/>
          <w:sz w:val="28"/>
          <w:szCs w:val="28"/>
          <w:lang w:val="uk-UA"/>
        </w:rPr>
        <w:t>Державного агентства України ПлейСіті</w:t>
      </w:r>
      <w:r w:rsidRPr="006F6EE4">
        <w:rPr>
          <w:rFonts w:ascii="Times New Roman" w:hAnsi="Times New Roman"/>
          <w:sz w:val="28"/>
          <w:szCs w:val="28"/>
          <w:lang w:val="uk-UA"/>
        </w:rPr>
        <w:t xml:space="preserve"> </w:t>
      </w:r>
      <w:bookmarkEnd w:id="4"/>
      <w:r w:rsidRPr="006F6EE4">
        <w:rPr>
          <w:rFonts w:ascii="Times New Roman" w:hAnsi="Times New Roman"/>
          <w:sz w:val="28"/>
          <w:szCs w:val="28"/>
          <w:lang w:val="uk-UA"/>
        </w:rPr>
        <w:t xml:space="preserve">від </w:t>
      </w:r>
      <w:r w:rsidR="001B5C64">
        <w:rPr>
          <w:rFonts w:ascii="Times New Roman" w:hAnsi="Times New Roman"/>
          <w:sz w:val="28"/>
          <w:szCs w:val="28"/>
          <w:lang w:val="uk-UA"/>
        </w:rPr>
        <w:t>07</w:t>
      </w:r>
      <w:r w:rsidR="00F754D8">
        <w:rPr>
          <w:rFonts w:ascii="Times New Roman" w:hAnsi="Times New Roman"/>
          <w:sz w:val="28"/>
          <w:szCs w:val="28"/>
          <w:lang w:val="uk-UA"/>
        </w:rPr>
        <w:t xml:space="preserve"> травня </w:t>
      </w:r>
      <w:r w:rsidR="001B5C64">
        <w:rPr>
          <w:rFonts w:ascii="Times New Roman" w:hAnsi="Times New Roman"/>
          <w:sz w:val="28"/>
          <w:szCs w:val="28"/>
          <w:lang w:val="uk-UA"/>
        </w:rPr>
        <w:t>2025 року</w:t>
      </w:r>
      <w:r w:rsidRPr="006F6EE4">
        <w:rPr>
          <w:rFonts w:ascii="Times New Roman" w:hAnsi="Times New Roman"/>
          <w:sz w:val="28"/>
          <w:szCs w:val="28"/>
          <w:lang w:val="uk-UA"/>
        </w:rPr>
        <w:t>;</w:t>
      </w:r>
    </w:p>
    <w:bookmarkEnd w:id="3"/>
    <w:p w14:paraId="33AEFCE7" w14:textId="77777777" w:rsidR="00B733E4" w:rsidRDefault="00B733E4" w:rsidP="00AF6E87">
      <w:pPr>
        <w:spacing w:after="0" w:line="240" w:lineRule="auto"/>
        <w:ind w:firstLine="709"/>
        <w:contextualSpacing/>
        <w:jc w:val="both"/>
        <w:rPr>
          <w:rFonts w:ascii="Times New Roman" w:hAnsi="Times New Roman"/>
          <w:b/>
          <w:bCs/>
          <w:sz w:val="28"/>
          <w:szCs w:val="28"/>
          <w:lang w:val="uk-UA"/>
        </w:rPr>
      </w:pPr>
    </w:p>
    <w:p w14:paraId="5272D108" w14:textId="7E3789D0" w:rsidR="00AF6E87" w:rsidRPr="00AF6E87" w:rsidRDefault="00AF6E87" w:rsidP="00AF6E87">
      <w:pPr>
        <w:spacing w:after="0" w:line="240" w:lineRule="auto"/>
        <w:ind w:firstLine="709"/>
        <w:contextualSpacing/>
        <w:jc w:val="both"/>
        <w:rPr>
          <w:rFonts w:ascii="Times New Roman" w:hAnsi="Times New Roman"/>
          <w:b/>
          <w:bCs/>
          <w:sz w:val="28"/>
          <w:szCs w:val="28"/>
          <w:lang w:val="uk-UA"/>
        </w:rPr>
      </w:pPr>
      <w:r w:rsidRPr="00AF6E87">
        <w:rPr>
          <w:rFonts w:ascii="Times New Roman" w:hAnsi="Times New Roman"/>
          <w:b/>
          <w:bCs/>
          <w:sz w:val="28"/>
          <w:szCs w:val="28"/>
          <w:lang w:val="uk-UA"/>
        </w:rPr>
        <w:t>ІІ. Оцінювання корупційних ризиків</w:t>
      </w:r>
    </w:p>
    <w:p w14:paraId="2F07F7A4" w14:textId="6A1B8CE6" w:rsidR="00AE1894" w:rsidRPr="00AE1894" w:rsidRDefault="00AE1894" w:rsidP="00AE1894">
      <w:pPr>
        <w:spacing w:after="0" w:line="240" w:lineRule="auto"/>
        <w:ind w:firstLine="709"/>
        <w:contextualSpacing/>
        <w:jc w:val="both"/>
        <w:rPr>
          <w:rFonts w:ascii="Times New Roman" w:hAnsi="Times New Roman"/>
          <w:sz w:val="28"/>
          <w:szCs w:val="28"/>
          <w:lang w:val="uk-UA"/>
        </w:rPr>
      </w:pPr>
      <w:r w:rsidRPr="00AE1894">
        <w:rPr>
          <w:rFonts w:ascii="Times New Roman" w:hAnsi="Times New Roman"/>
          <w:sz w:val="28"/>
          <w:szCs w:val="28"/>
          <w:lang w:val="uk-UA"/>
        </w:rPr>
        <w:t xml:space="preserve">З метою встановлення ймовірності вчинення корупційних та пов’язаних з корупцією правопорушень працівниками Агентства ПлейСіті, встановлення причин, умов та наслідків можливого вчинення таких правопорушень, а також аналізу ефективності існуючих заходів контролю, спрямованих на запобігання реалізації корупційних ризиків, Головою прийнято рішення провести </w:t>
      </w:r>
      <w:r w:rsidRPr="00AE1894">
        <w:rPr>
          <w:rFonts w:ascii="Times New Roman" w:hAnsi="Times New Roman"/>
          <w:sz w:val="28"/>
          <w:szCs w:val="28"/>
          <w:lang w:val="uk-UA"/>
        </w:rPr>
        <w:lastRenderedPageBreak/>
        <w:t xml:space="preserve">оцінювання корупційних ризиків у форматі самооцінювання із залученням, за необхідності, експертів згідно з наказом Агентства ПлейСіті </w:t>
      </w:r>
      <w:r w:rsidRPr="00E7486C">
        <w:rPr>
          <w:rFonts w:ascii="Times New Roman" w:hAnsi="Times New Roman"/>
          <w:sz w:val="28"/>
          <w:szCs w:val="28"/>
          <w:lang w:val="uk-UA"/>
        </w:rPr>
        <w:t xml:space="preserve">від </w:t>
      </w:r>
      <w:r w:rsidR="00E7486C" w:rsidRPr="00E7486C">
        <w:rPr>
          <w:rFonts w:ascii="Times New Roman" w:hAnsi="Times New Roman"/>
          <w:sz w:val="28"/>
          <w:szCs w:val="28"/>
          <w:lang w:val="uk-UA"/>
        </w:rPr>
        <w:t>26</w:t>
      </w:r>
      <w:r w:rsidR="00F754D8">
        <w:rPr>
          <w:rFonts w:ascii="Times New Roman" w:hAnsi="Times New Roman"/>
          <w:sz w:val="28"/>
          <w:szCs w:val="28"/>
          <w:lang w:val="uk-UA"/>
        </w:rPr>
        <w:t xml:space="preserve"> вересня      </w:t>
      </w:r>
      <w:r w:rsidR="00E7486C" w:rsidRPr="00E7486C">
        <w:rPr>
          <w:rFonts w:ascii="Times New Roman" w:hAnsi="Times New Roman"/>
          <w:sz w:val="28"/>
          <w:szCs w:val="28"/>
          <w:lang w:val="uk-UA"/>
        </w:rPr>
        <w:t>2025</w:t>
      </w:r>
      <w:r w:rsidRPr="00E7486C">
        <w:rPr>
          <w:rFonts w:ascii="Times New Roman" w:hAnsi="Times New Roman"/>
          <w:sz w:val="28"/>
          <w:szCs w:val="28"/>
          <w:lang w:val="uk-UA"/>
        </w:rPr>
        <w:t xml:space="preserve"> року № </w:t>
      </w:r>
      <w:r w:rsidR="00E7486C" w:rsidRPr="00E7486C">
        <w:rPr>
          <w:rFonts w:ascii="Times New Roman" w:hAnsi="Times New Roman"/>
          <w:sz w:val="28"/>
          <w:szCs w:val="28"/>
          <w:lang w:val="uk-UA"/>
        </w:rPr>
        <w:t>76-ОД</w:t>
      </w:r>
      <w:r w:rsidRPr="00E7486C">
        <w:rPr>
          <w:rFonts w:ascii="Times New Roman" w:hAnsi="Times New Roman"/>
          <w:sz w:val="28"/>
          <w:szCs w:val="28"/>
          <w:lang w:val="uk-UA"/>
        </w:rPr>
        <w:t xml:space="preserve"> «Про проведення оцінювання корупційних ризиків в </w:t>
      </w:r>
      <w:r w:rsidR="00E7486C" w:rsidRPr="00E7486C">
        <w:rPr>
          <w:rFonts w:ascii="Times New Roman" w:hAnsi="Times New Roman"/>
          <w:sz w:val="28"/>
          <w:szCs w:val="28"/>
          <w:lang w:val="uk-UA"/>
        </w:rPr>
        <w:t>Державному агентстві України ПлейСіті</w:t>
      </w:r>
      <w:r w:rsidRPr="00E7486C">
        <w:rPr>
          <w:rFonts w:ascii="Times New Roman" w:hAnsi="Times New Roman"/>
          <w:sz w:val="28"/>
          <w:szCs w:val="28"/>
          <w:lang w:val="uk-UA"/>
        </w:rPr>
        <w:t>»</w:t>
      </w:r>
      <w:r w:rsidRPr="00AE1894">
        <w:rPr>
          <w:rFonts w:ascii="Times New Roman" w:hAnsi="Times New Roman"/>
          <w:sz w:val="28"/>
          <w:szCs w:val="28"/>
          <w:lang w:val="uk-UA"/>
        </w:rPr>
        <w:t>, який оприлюднено на офіційному вебсайті Агентства</w:t>
      </w:r>
      <w:r w:rsidR="00E7486C">
        <w:rPr>
          <w:rFonts w:ascii="Times New Roman" w:hAnsi="Times New Roman"/>
          <w:sz w:val="28"/>
          <w:szCs w:val="28"/>
          <w:lang w:val="uk-UA"/>
        </w:rPr>
        <w:t xml:space="preserve"> ПлейСіті</w:t>
      </w:r>
      <w:r w:rsidRPr="00AE1894">
        <w:rPr>
          <w:rFonts w:ascii="Times New Roman" w:hAnsi="Times New Roman"/>
          <w:sz w:val="28"/>
          <w:szCs w:val="28"/>
          <w:lang w:val="uk-UA"/>
        </w:rPr>
        <w:t>, з метою залучення експертів та громадськості.</w:t>
      </w:r>
    </w:p>
    <w:p w14:paraId="5FB40F8A" w14:textId="56B9CCB8" w:rsidR="00AE1894" w:rsidRPr="00E7486C" w:rsidRDefault="00AE1894" w:rsidP="00AE1894">
      <w:pPr>
        <w:spacing w:after="0" w:line="240" w:lineRule="auto"/>
        <w:ind w:firstLine="709"/>
        <w:contextualSpacing/>
        <w:jc w:val="both"/>
        <w:rPr>
          <w:rFonts w:ascii="Times New Roman" w:hAnsi="Times New Roman"/>
          <w:sz w:val="28"/>
          <w:szCs w:val="28"/>
          <w:lang w:val="uk-UA"/>
        </w:rPr>
      </w:pPr>
      <w:r w:rsidRPr="00AE1894">
        <w:rPr>
          <w:rFonts w:ascii="Times New Roman" w:hAnsi="Times New Roman"/>
          <w:sz w:val="28"/>
          <w:szCs w:val="28"/>
          <w:lang w:val="uk-UA"/>
        </w:rPr>
        <w:t xml:space="preserve">Відповідно до наказу Агентства ПлейСіті від </w:t>
      </w:r>
      <w:r w:rsidR="00E7486C">
        <w:rPr>
          <w:rFonts w:ascii="Times New Roman" w:hAnsi="Times New Roman"/>
          <w:sz w:val="28"/>
          <w:szCs w:val="28"/>
          <w:lang w:val="uk-UA"/>
        </w:rPr>
        <w:t>15</w:t>
      </w:r>
      <w:r w:rsidR="00F754D8">
        <w:rPr>
          <w:rFonts w:ascii="Times New Roman" w:hAnsi="Times New Roman"/>
          <w:sz w:val="28"/>
          <w:szCs w:val="28"/>
          <w:lang w:val="uk-UA"/>
        </w:rPr>
        <w:t xml:space="preserve"> жовтня </w:t>
      </w:r>
      <w:r w:rsidR="00E7486C">
        <w:rPr>
          <w:rFonts w:ascii="Times New Roman" w:hAnsi="Times New Roman"/>
          <w:sz w:val="28"/>
          <w:szCs w:val="28"/>
          <w:lang w:val="uk-UA"/>
        </w:rPr>
        <w:t>2025</w:t>
      </w:r>
      <w:r w:rsidRPr="00AE1894">
        <w:rPr>
          <w:rFonts w:ascii="Times New Roman" w:hAnsi="Times New Roman"/>
          <w:sz w:val="28"/>
          <w:szCs w:val="28"/>
          <w:lang w:val="uk-UA"/>
        </w:rPr>
        <w:t xml:space="preserve"> року </w:t>
      </w:r>
      <w:r w:rsidR="00F754D8">
        <w:rPr>
          <w:rFonts w:ascii="Times New Roman" w:hAnsi="Times New Roman"/>
          <w:sz w:val="28"/>
          <w:szCs w:val="28"/>
          <w:lang w:val="uk-UA"/>
        </w:rPr>
        <w:t xml:space="preserve">                </w:t>
      </w:r>
      <w:r w:rsidRPr="00E7486C">
        <w:rPr>
          <w:rFonts w:ascii="Times New Roman" w:hAnsi="Times New Roman"/>
          <w:sz w:val="28"/>
          <w:szCs w:val="28"/>
          <w:lang w:val="uk-UA"/>
        </w:rPr>
        <w:t xml:space="preserve">№ </w:t>
      </w:r>
      <w:r w:rsidR="00E7486C" w:rsidRPr="00E7486C">
        <w:rPr>
          <w:rFonts w:ascii="Times New Roman" w:hAnsi="Times New Roman"/>
          <w:sz w:val="28"/>
          <w:szCs w:val="28"/>
          <w:lang w:val="uk-UA"/>
        </w:rPr>
        <w:t>84-ОД</w:t>
      </w:r>
      <w:r w:rsidRPr="00E7486C">
        <w:rPr>
          <w:rFonts w:ascii="Times New Roman" w:hAnsi="Times New Roman"/>
          <w:sz w:val="28"/>
          <w:szCs w:val="28"/>
          <w:lang w:val="uk-UA"/>
        </w:rPr>
        <w:t xml:space="preserve"> «Про утворення Робочої групи з оцінювання корупційних ризиків </w:t>
      </w:r>
      <w:r w:rsidR="00E7486C" w:rsidRPr="00E7486C">
        <w:rPr>
          <w:rFonts w:ascii="Times New Roman" w:hAnsi="Times New Roman"/>
          <w:sz w:val="28"/>
          <w:szCs w:val="28"/>
          <w:lang w:val="uk-UA"/>
        </w:rPr>
        <w:t>у діяльності Державного агентства України ПлейСіті</w:t>
      </w:r>
      <w:r w:rsidRPr="00E7486C">
        <w:rPr>
          <w:rFonts w:ascii="Times New Roman" w:hAnsi="Times New Roman"/>
          <w:sz w:val="28"/>
          <w:szCs w:val="28"/>
          <w:lang w:val="uk-UA"/>
        </w:rPr>
        <w:t>»</w:t>
      </w:r>
      <w:r w:rsidR="00E7486C" w:rsidRPr="00E7486C">
        <w:rPr>
          <w:rFonts w:ascii="Times New Roman" w:hAnsi="Times New Roman"/>
          <w:sz w:val="28"/>
          <w:szCs w:val="28"/>
          <w:lang w:val="uk-UA"/>
        </w:rPr>
        <w:t>,</w:t>
      </w:r>
      <w:r w:rsidRPr="00E7486C">
        <w:rPr>
          <w:rFonts w:ascii="Times New Roman" w:hAnsi="Times New Roman"/>
          <w:sz w:val="28"/>
          <w:szCs w:val="28"/>
          <w:lang w:val="uk-UA"/>
        </w:rPr>
        <w:t xml:space="preserve"> затверджено Положення про Робочу групу з оцінювання корупційних ризиків у </w:t>
      </w:r>
      <w:r w:rsidR="00E7486C" w:rsidRPr="00E7486C">
        <w:rPr>
          <w:rFonts w:ascii="Times New Roman" w:hAnsi="Times New Roman"/>
          <w:sz w:val="28"/>
          <w:szCs w:val="28"/>
          <w:lang w:val="uk-UA"/>
        </w:rPr>
        <w:t>Державному агентстві України ПлейСіті</w:t>
      </w:r>
      <w:r w:rsidRPr="00E7486C">
        <w:rPr>
          <w:rFonts w:ascii="Times New Roman" w:hAnsi="Times New Roman"/>
          <w:sz w:val="28"/>
          <w:szCs w:val="28"/>
          <w:lang w:val="uk-UA"/>
        </w:rPr>
        <w:t xml:space="preserve"> (далі – Робоча група) та затверджено її персональний склад. До складу Робочої групи увійшли представники самостійних структурних підрозділів Агентства ПлейСіті.</w:t>
      </w:r>
    </w:p>
    <w:p w14:paraId="37A2F430" w14:textId="104B8CC9" w:rsidR="00AE1894" w:rsidRPr="005D0066" w:rsidRDefault="005D0066" w:rsidP="005D0066">
      <w:pPr>
        <w:spacing w:after="0" w:line="240" w:lineRule="auto"/>
        <w:ind w:firstLine="709"/>
        <w:contextualSpacing/>
        <w:jc w:val="both"/>
        <w:rPr>
          <w:rFonts w:ascii="Times New Roman" w:hAnsi="Times New Roman"/>
          <w:sz w:val="28"/>
          <w:szCs w:val="28"/>
          <w:lang w:val="uk-UA"/>
        </w:rPr>
      </w:pPr>
      <w:r w:rsidRPr="005D0066">
        <w:rPr>
          <w:rFonts w:ascii="Times New Roman" w:hAnsi="Times New Roman"/>
          <w:sz w:val="28"/>
          <w:szCs w:val="28"/>
          <w:lang w:val="uk-UA"/>
        </w:rPr>
        <w:t xml:space="preserve">Відповідно до положень Методології </w:t>
      </w:r>
      <w:r w:rsidR="00A10AEC" w:rsidRPr="005D0066">
        <w:rPr>
          <w:rFonts w:ascii="Times New Roman" w:hAnsi="Times New Roman"/>
          <w:sz w:val="28"/>
          <w:szCs w:val="28"/>
          <w:lang w:val="uk-UA"/>
        </w:rPr>
        <w:t>23 жовтня 2025 року Уповноважени</w:t>
      </w:r>
      <w:r w:rsidRPr="005D0066">
        <w:rPr>
          <w:rFonts w:ascii="Times New Roman" w:hAnsi="Times New Roman"/>
          <w:sz w:val="28"/>
          <w:szCs w:val="28"/>
          <w:lang w:val="uk-UA"/>
        </w:rPr>
        <w:t xml:space="preserve">м </w:t>
      </w:r>
      <w:r w:rsidR="00A10AEC" w:rsidRPr="005D0066">
        <w:rPr>
          <w:rFonts w:ascii="Times New Roman" w:hAnsi="Times New Roman"/>
          <w:sz w:val="28"/>
          <w:szCs w:val="28"/>
          <w:lang w:val="uk-UA"/>
        </w:rPr>
        <w:t>пров</w:t>
      </w:r>
      <w:r w:rsidRPr="005D0066">
        <w:rPr>
          <w:rFonts w:ascii="Times New Roman" w:hAnsi="Times New Roman"/>
          <w:sz w:val="28"/>
          <w:szCs w:val="28"/>
          <w:lang w:val="uk-UA"/>
        </w:rPr>
        <w:t>едено</w:t>
      </w:r>
      <w:r w:rsidR="00A10AEC" w:rsidRPr="005D0066">
        <w:rPr>
          <w:rFonts w:ascii="Times New Roman" w:hAnsi="Times New Roman"/>
          <w:sz w:val="28"/>
          <w:szCs w:val="28"/>
          <w:lang w:val="uk-UA"/>
        </w:rPr>
        <w:t xml:space="preserve"> вступний тренінг для членів Робочої групи на тему «Розробка антикорупційної програми та оцінка корупційних ризиків», та відбулося засідання Робочої групи, під час якого було затверджено План оцінювання корупційних ризиків та підготовки Антикорупційної програми </w:t>
      </w:r>
      <w:bookmarkStart w:id="5" w:name="_Hlk215067776"/>
      <w:r w:rsidR="00A10AEC" w:rsidRPr="005D0066">
        <w:rPr>
          <w:rFonts w:ascii="Times New Roman" w:hAnsi="Times New Roman"/>
          <w:sz w:val="28"/>
          <w:szCs w:val="28"/>
          <w:lang w:val="uk-UA"/>
        </w:rPr>
        <w:t>Агентства ПлейСіті</w:t>
      </w:r>
      <w:bookmarkEnd w:id="5"/>
      <w:r w:rsidR="00A10AEC" w:rsidRPr="005D0066">
        <w:rPr>
          <w:rFonts w:ascii="Times New Roman" w:hAnsi="Times New Roman"/>
          <w:sz w:val="28"/>
          <w:szCs w:val="28"/>
          <w:lang w:val="uk-UA"/>
        </w:rPr>
        <w:t xml:space="preserve"> на 2026–2027 роки</w:t>
      </w:r>
      <w:r w:rsidRPr="005D0066">
        <w:rPr>
          <w:rFonts w:ascii="Times New Roman" w:hAnsi="Times New Roman"/>
          <w:sz w:val="28"/>
          <w:szCs w:val="28"/>
          <w:lang w:val="uk-UA"/>
        </w:rPr>
        <w:t>,</w:t>
      </w:r>
      <w:r w:rsidRPr="00CD45FC">
        <w:rPr>
          <w:lang w:val="uk-UA"/>
        </w:rPr>
        <w:t xml:space="preserve"> </w:t>
      </w:r>
      <w:r w:rsidRPr="005D0066">
        <w:rPr>
          <w:rFonts w:ascii="Times New Roman" w:hAnsi="Times New Roman"/>
          <w:sz w:val="28"/>
          <w:szCs w:val="28"/>
          <w:lang w:val="uk-UA"/>
        </w:rPr>
        <w:t>у якому визначено етапи діяльності, перелік завдань (з дослідження середовища, ідентифікації, аналізу, визначення рівнів корупційних ризиків), осіб, відповідальних за виконання завдань та індикатори їх виконання</w:t>
      </w:r>
      <w:r w:rsidR="00D470C4">
        <w:rPr>
          <w:rFonts w:ascii="Times New Roman" w:hAnsi="Times New Roman"/>
          <w:sz w:val="28"/>
          <w:szCs w:val="28"/>
          <w:lang w:val="uk-UA"/>
        </w:rPr>
        <w:t>.</w:t>
      </w:r>
    </w:p>
    <w:p w14:paraId="3B8665B4" w14:textId="3D64A308" w:rsidR="00AE1894" w:rsidRDefault="00AE1894" w:rsidP="00AE1894">
      <w:pPr>
        <w:spacing w:after="0" w:line="240" w:lineRule="auto"/>
        <w:ind w:firstLine="709"/>
        <w:contextualSpacing/>
        <w:jc w:val="both"/>
        <w:rPr>
          <w:rFonts w:ascii="Times New Roman" w:hAnsi="Times New Roman"/>
          <w:sz w:val="28"/>
          <w:szCs w:val="28"/>
          <w:lang w:val="uk-UA"/>
        </w:rPr>
      </w:pPr>
      <w:r w:rsidRPr="00AE1894">
        <w:rPr>
          <w:rFonts w:ascii="Times New Roman" w:hAnsi="Times New Roman"/>
          <w:sz w:val="28"/>
          <w:szCs w:val="28"/>
          <w:lang w:val="uk-UA"/>
        </w:rPr>
        <w:t>Під час оцінювання корупційних ризиків:</w:t>
      </w:r>
    </w:p>
    <w:p w14:paraId="33DAAA6F" w14:textId="74FFB1EB" w:rsidR="00F96424" w:rsidRPr="00F96424" w:rsidRDefault="00F96424" w:rsidP="00F96424">
      <w:pPr>
        <w:spacing w:after="0" w:line="240" w:lineRule="auto"/>
        <w:ind w:firstLine="709"/>
        <w:contextualSpacing/>
        <w:jc w:val="both"/>
        <w:rPr>
          <w:rFonts w:ascii="Times New Roman" w:hAnsi="Times New Roman"/>
          <w:sz w:val="28"/>
          <w:szCs w:val="28"/>
          <w:lang w:val="uk-UA"/>
        </w:rPr>
      </w:pPr>
      <w:r w:rsidRPr="00F96424">
        <w:rPr>
          <w:rFonts w:ascii="Times New Roman" w:hAnsi="Times New Roman"/>
          <w:sz w:val="28"/>
          <w:szCs w:val="28"/>
          <w:lang w:val="uk-UA"/>
        </w:rPr>
        <w:t>визначено функції та активи Агентства ПлейСіті, що становлять значну економічну цінність;</w:t>
      </w:r>
    </w:p>
    <w:p w14:paraId="66C93279" w14:textId="5F77D853" w:rsidR="00F96424" w:rsidRPr="00F96424" w:rsidRDefault="00F96424" w:rsidP="00F96424">
      <w:pPr>
        <w:spacing w:after="0" w:line="240" w:lineRule="auto"/>
        <w:ind w:firstLine="709"/>
        <w:contextualSpacing/>
        <w:jc w:val="both"/>
        <w:rPr>
          <w:rFonts w:ascii="Times New Roman" w:hAnsi="Times New Roman"/>
          <w:sz w:val="28"/>
          <w:szCs w:val="28"/>
          <w:lang w:val="uk-UA"/>
        </w:rPr>
      </w:pPr>
      <w:r w:rsidRPr="00F96424">
        <w:rPr>
          <w:rFonts w:ascii="Times New Roman" w:hAnsi="Times New Roman"/>
          <w:sz w:val="28"/>
          <w:szCs w:val="28"/>
          <w:lang w:val="uk-UA"/>
        </w:rPr>
        <w:t>встановлено внутрішні та зовнішні заінтересовані сторони Агентства ПлейСіті (проаналізовано характер їх відносин з Агентств</w:t>
      </w:r>
      <w:r w:rsidR="009D3389">
        <w:rPr>
          <w:rFonts w:ascii="Times New Roman" w:hAnsi="Times New Roman"/>
          <w:sz w:val="28"/>
          <w:szCs w:val="28"/>
          <w:lang w:val="uk-UA"/>
        </w:rPr>
        <w:t>ом</w:t>
      </w:r>
      <w:r w:rsidRPr="00F96424">
        <w:rPr>
          <w:rFonts w:ascii="Times New Roman" w:hAnsi="Times New Roman"/>
          <w:sz w:val="28"/>
          <w:szCs w:val="28"/>
          <w:lang w:val="uk-UA"/>
        </w:rPr>
        <w:t xml:space="preserve"> ПлейСіті);</w:t>
      </w:r>
    </w:p>
    <w:p w14:paraId="4FA2371B" w14:textId="00822AA6" w:rsidR="00F96424" w:rsidRPr="00F96424" w:rsidRDefault="00F96424" w:rsidP="00F96424">
      <w:pPr>
        <w:spacing w:after="0" w:line="240" w:lineRule="auto"/>
        <w:ind w:firstLine="709"/>
        <w:contextualSpacing/>
        <w:jc w:val="both"/>
        <w:rPr>
          <w:rFonts w:ascii="Times New Roman" w:hAnsi="Times New Roman"/>
          <w:sz w:val="28"/>
          <w:szCs w:val="28"/>
          <w:lang w:val="uk-UA"/>
        </w:rPr>
      </w:pPr>
      <w:r w:rsidRPr="00F96424">
        <w:rPr>
          <w:rFonts w:ascii="Times New Roman" w:hAnsi="Times New Roman"/>
          <w:sz w:val="28"/>
          <w:szCs w:val="28"/>
          <w:lang w:val="uk-UA"/>
        </w:rPr>
        <w:t xml:space="preserve">сформовано перелік нормативно-правових та розпорядчих актів, що </w:t>
      </w:r>
      <w:r>
        <w:rPr>
          <w:rFonts w:ascii="Times New Roman" w:hAnsi="Times New Roman"/>
          <w:sz w:val="28"/>
          <w:szCs w:val="28"/>
          <w:lang w:val="uk-UA"/>
        </w:rPr>
        <w:t xml:space="preserve">         </w:t>
      </w:r>
      <w:r w:rsidRPr="00F96424">
        <w:rPr>
          <w:rFonts w:ascii="Times New Roman" w:hAnsi="Times New Roman"/>
          <w:sz w:val="28"/>
          <w:szCs w:val="28"/>
          <w:lang w:val="uk-UA"/>
        </w:rPr>
        <w:t>регулюють діяльність Агентства ПлейСіті.</w:t>
      </w:r>
    </w:p>
    <w:p w14:paraId="1D28D6E9" w14:textId="5BDBAF30" w:rsidR="00F96424" w:rsidRPr="00F96424" w:rsidRDefault="00F96424" w:rsidP="00F96424">
      <w:pPr>
        <w:spacing w:after="0" w:line="240" w:lineRule="auto"/>
        <w:ind w:firstLine="709"/>
        <w:contextualSpacing/>
        <w:jc w:val="both"/>
        <w:rPr>
          <w:rFonts w:ascii="Times New Roman" w:hAnsi="Times New Roman"/>
          <w:sz w:val="28"/>
          <w:szCs w:val="28"/>
          <w:lang w:val="uk-UA"/>
        </w:rPr>
      </w:pPr>
      <w:r w:rsidRPr="00F96424">
        <w:rPr>
          <w:rFonts w:ascii="Times New Roman" w:hAnsi="Times New Roman"/>
          <w:sz w:val="28"/>
          <w:szCs w:val="28"/>
          <w:lang w:val="uk-UA"/>
        </w:rPr>
        <w:t>Під час збору та аналізу інформації про інші чинники середовища Агентства ПлейСіті і визначення вразливих до корупції функцій та процесів Робочою групою проаналізовані такі джерела інформації:</w:t>
      </w:r>
    </w:p>
    <w:p w14:paraId="7F88ED0E" w14:textId="77777777" w:rsidR="00D470C4" w:rsidRDefault="00F96424" w:rsidP="00F96424">
      <w:pPr>
        <w:spacing w:after="0" w:line="240" w:lineRule="auto"/>
        <w:ind w:firstLine="709"/>
        <w:contextualSpacing/>
        <w:jc w:val="both"/>
        <w:rPr>
          <w:rFonts w:ascii="Times New Roman" w:hAnsi="Times New Roman"/>
          <w:sz w:val="28"/>
          <w:szCs w:val="28"/>
          <w:lang w:val="uk-UA"/>
        </w:rPr>
      </w:pPr>
      <w:r w:rsidRPr="00F96424">
        <w:rPr>
          <w:rFonts w:ascii="Times New Roman" w:hAnsi="Times New Roman"/>
          <w:sz w:val="28"/>
          <w:szCs w:val="28"/>
          <w:lang w:val="uk-UA"/>
        </w:rPr>
        <w:t xml:space="preserve">результати опитування (анкетування) внутрішніх заінтересованих сторін; </w:t>
      </w:r>
      <w:r w:rsidR="00D470C4">
        <w:rPr>
          <w:rFonts w:ascii="Times New Roman" w:hAnsi="Times New Roman"/>
          <w:sz w:val="28"/>
          <w:szCs w:val="28"/>
          <w:lang w:val="uk-UA"/>
        </w:rPr>
        <w:t xml:space="preserve"> </w:t>
      </w:r>
    </w:p>
    <w:p w14:paraId="42DFB76C" w14:textId="22610852" w:rsidR="00F96424" w:rsidRPr="00F96424" w:rsidRDefault="00F96424" w:rsidP="00F96424">
      <w:pPr>
        <w:spacing w:after="0" w:line="240" w:lineRule="auto"/>
        <w:ind w:firstLine="709"/>
        <w:contextualSpacing/>
        <w:jc w:val="both"/>
        <w:rPr>
          <w:rFonts w:ascii="Times New Roman" w:hAnsi="Times New Roman"/>
          <w:sz w:val="28"/>
          <w:szCs w:val="28"/>
          <w:lang w:val="uk-UA"/>
        </w:rPr>
      </w:pPr>
      <w:r w:rsidRPr="00F96424">
        <w:rPr>
          <w:rFonts w:ascii="Times New Roman" w:hAnsi="Times New Roman"/>
          <w:sz w:val="28"/>
          <w:szCs w:val="28"/>
          <w:lang w:val="uk-UA"/>
        </w:rPr>
        <w:t>проаналізована та узагальнена отримана інформація;</w:t>
      </w:r>
    </w:p>
    <w:p w14:paraId="37EAC80B" w14:textId="77777777" w:rsidR="00D470C4" w:rsidRDefault="00F96424" w:rsidP="00F96424">
      <w:pPr>
        <w:spacing w:after="0" w:line="240" w:lineRule="auto"/>
        <w:ind w:firstLine="709"/>
        <w:contextualSpacing/>
        <w:jc w:val="both"/>
        <w:rPr>
          <w:rFonts w:ascii="Times New Roman" w:hAnsi="Times New Roman"/>
          <w:sz w:val="28"/>
          <w:szCs w:val="28"/>
          <w:lang w:val="uk-UA"/>
        </w:rPr>
      </w:pPr>
      <w:r w:rsidRPr="00F96424">
        <w:rPr>
          <w:rFonts w:ascii="Times New Roman" w:hAnsi="Times New Roman"/>
          <w:sz w:val="28"/>
          <w:szCs w:val="28"/>
          <w:lang w:val="uk-UA"/>
        </w:rPr>
        <w:t xml:space="preserve">стратегічні плани діяльності; плани реформування; програми розвитку; </w:t>
      </w:r>
    </w:p>
    <w:p w14:paraId="1B8C947C" w14:textId="42FB25ED" w:rsidR="00F96424" w:rsidRPr="00F96424" w:rsidRDefault="00F96424" w:rsidP="00F96424">
      <w:pPr>
        <w:spacing w:after="0" w:line="240" w:lineRule="auto"/>
        <w:ind w:firstLine="709"/>
        <w:contextualSpacing/>
        <w:jc w:val="both"/>
        <w:rPr>
          <w:rFonts w:ascii="Times New Roman" w:hAnsi="Times New Roman"/>
          <w:sz w:val="28"/>
          <w:szCs w:val="28"/>
          <w:lang w:val="uk-UA"/>
        </w:rPr>
      </w:pPr>
      <w:r w:rsidRPr="00F96424">
        <w:rPr>
          <w:rFonts w:ascii="Times New Roman" w:hAnsi="Times New Roman"/>
          <w:sz w:val="28"/>
          <w:szCs w:val="28"/>
          <w:lang w:val="uk-UA"/>
        </w:rPr>
        <w:t>нові проєкти та програмні документи Агентства ПлейСіті;</w:t>
      </w:r>
    </w:p>
    <w:p w14:paraId="0BBA2960" w14:textId="77777777" w:rsidR="00D470C4" w:rsidRDefault="00F96424" w:rsidP="00F96424">
      <w:pPr>
        <w:spacing w:after="0" w:line="240" w:lineRule="auto"/>
        <w:ind w:firstLine="709"/>
        <w:contextualSpacing/>
        <w:jc w:val="both"/>
        <w:rPr>
          <w:rFonts w:ascii="Times New Roman" w:hAnsi="Times New Roman"/>
          <w:sz w:val="28"/>
          <w:szCs w:val="28"/>
          <w:lang w:val="uk-UA"/>
        </w:rPr>
      </w:pPr>
      <w:r w:rsidRPr="00F96424">
        <w:rPr>
          <w:rFonts w:ascii="Times New Roman" w:hAnsi="Times New Roman"/>
          <w:sz w:val="28"/>
          <w:szCs w:val="28"/>
          <w:lang w:val="uk-UA"/>
        </w:rPr>
        <w:t xml:space="preserve">результати аудитів, перевірок, проведених щодо Агентства ПлейСіті, інших організацій, які виконують подібні функції або реалізують подібні процеси, узагальнення та документування зібраної інформації про можливі факти вчинення корупційних і пов’язаних з корупцією правопорушень; </w:t>
      </w:r>
    </w:p>
    <w:p w14:paraId="7B292240" w14:textId="45092AC2" w:rsidR="00F96424" w:rsidRPr="00F96424" w:rsidRDefault="00F96424" w:rsidP="00F96424">
      <w:pPr>
        <w:spacing w:after="0" w:line="240" w:lineRule="auto"/>
        <w:ind w:firstLine="709"/>
        <w:contextualSpacing/>
        <w:jc w:val="both"/>
        <w:rPr>
          <w:rFonts w:ascii="Times New Roman" w:hAnsi="Times New Roman"/>
          <w:sz w:val="28"/>
          <w:szCs w:val="28"/>
          <w:lang w:val="uk-UA"/>
        </w:rPr>
      </w:pPr>
      <w:r w:rsidRPr="00F96424">
        <w:rPr>
          <w:rFonts w:ascii="Times New Roman" w:hAnsi="Times New Roman"/>
          <w:sz w:val="28"/>
          <w:szCs w:val="28"/>
          <w:lang w:val="uk-UA"/>
        </w:rPr>
        <w:t>функції та процеси, з якими такі факти пов’язані;</w:t>
      </w:r>
    </w:p>
    <w:p w14:paraId="347C6AB0" w14:textId="77777777" w:rsidR="00D470C4" w:rsidRDefault="00F96424" w:rsidP="00F96424">
      <w:pPr>
        <w:spacing w:after="0" w:line="240" w:lineRule="auto"/>
        <w:ind w:firstLine="709"/>
        <w:contextualSpacing/>
        <w:jc w:val="both"/>
        <w:rPr>
          <w:rFonts w:ascii="Times New Roman" w:hAnsi="Times New Roman"/>
          <w:sz w:val="28"/>
          <w:szCs w:val="28"/>
          <w:lang w:val="uk-UA"/>
        </w:rPr>
      </w:pPr>
      <w:r w:rsidRPr="00F96424">
        <w:rPr>
          <w:rFonts w:ascii="Times New Roman" w:hAnsi="Times New Roman"/>
          <w:sz w:val="28"/>
          <w:szCs w:val="28"/>
          <w:lang w:val="uk-UA"/>
        </w:rPr>
        <w:t xml:space="preserve">звернення та скарги на діяльність Агентства ПлейСіті, його окремих спів-робітників, узагальнення та документування інформації про можливі факти вчинення корупційних, пов’язаних з корупцією правопорушень; </w:t>
      </w:r>
    </w:p>
    <w:p w14:paraId="7413DCD8" w14:textId="7FD1F3A1" w:rsidR="00F96424" w:rsidRPr="00F96424" w:rsidRDefault="00F96424" w:rsidP="00F96424">
      <w:pPr>
        <w:spacing w:after="0" w:line="240" w:lineRule="auto"/>
        <w:ind w:firstLine="709"/>
        <w:contextualSpacing/>
        <w:jc w:val="both"/>
        <w:rPr>
          <w:rFonts w:ascii="Times New Roman" w:hAnsi="Times New Roman"/>
          <w:sz w:val="28"/>
          <w:szCs w:val="28"/>
          <w:lang w:val="uk-UA"/>
        </w:rPr>
      </w:pPr>
      <w:r w:rsidRPr="00F96424">
        <w:rPr>
          <w:rFonts w:ascii="Times New Roman" w:hAnsi="Times New Roman"/>
          <w:sz w:val="28"/>
          <w:szCs w:val="28"/>
          <w:lang w:val="uk-UA"/>
        </w:rPr>
        <w:lastRenderedPageBreak/>
        <w:t>функції та процеси, з якими такі факти пов’язані, частота надходження скарг;</w:t>
      </w:r>
    </w:p>
    <w:p w14:paraId="71220F57" w14:textId="77777777" w:rsidR="00D470C4" w:rsidRDefault="00F96424" w:rsidP="00F96424">
      <w:pPr>
        <w:spacing w:after="0" w:line="240" w:lineRule="auto"/>
        <w:ind w:firstLine="709"/>
        <w:contextualSpacing/>
        <w:jc w:val="both"/>
        <w:rPr>
          <w:rFonts w:ascii="Times New Roman" w:hAnsi="Times New Roman"/>
          <w:sz w:val="28"/>
          <w:szCs w:val="28"/>
          <w:lang w:val="uk-UA"/>
        </w:rPr>
      </w:pPr>
      <w:r w:rsidRPr="00F96424">
        <w:rPr>
          <w:rFonts w:ascii="Times New Roman" w:hAnsi="Times New Roman"/>
          <w:sz w:val="28"/>
          <w:szCs w:val="28"/>
          <w:lang w:val="uk-UA"/>
        </w:rPr>
        <w:t xml:space="preserve">матеріали дисциплінарних проваджень та службових розслідувань; </w:t>
      </w:r>
    </w:p>
    <w:p w14:paraId="0A5BF50E" w14:textId="77777777" w:rsidR="00C52137" w:rsidRDefault="00F96424" w:rsidP="00F96424">
      <w:pPr>
        <w:spacing w:after="0" w:line="240" w:lineRule="auto"/>
        <w:ind w:firstLine="709"/>
        <w:contextualSpacing/>
        <w:jc w:val="both"/>
        <w:rPr>
          <w:rFonts w:ascii="Times New Roman" w:hAnsi="Times New Roman"/>
          <w:sz w:val="28"/>
          <w:szCs w:val="28"/>
          <w:lang w:val="uk-UA"/>
        </w:rPr>
      </w:pPr>
      <w:r w:rsidRPr="00F96424">
        <w:rPr>
          <w:rFonts w:ascii="Times New Roman" w:hAnsi="Times New Roman"/>
          <w:sz w:val="28"/>
          <w:szCs w:val="28"/>
          <w:lang w:val="uk-UA"/>
        </w:rPr>
        <w:t xml:space="preserve">рішення судів у справах про притягнення співробітників Агентства ПлейСіті до адміністративної, кримінальної відповідальності за вчинення корупційних та пов’язаних з корупцією правопорушень; </w:t>
      </w:r>
    </w:p>
    <w:p w14:paraId="390C4461" w14:textId="663E980C" w:rsidR="00F96424" w:rsidRPr="00F96424" w:rsidRDefault="00F96424" w:rsidP="00F96424">
      <w:pPr>
        <w:spacing w:after="0" w:line="240" w:lineRule="auto"/>
        <w:ind w:firstLine="709"/>
        <w:contextualSpacing/>
        <w:jc w:val="both"/>
        <w:rPr>
          <w:rFonts w:ascii="Times New Roman" w:hAnsi="Times New Roman"/>
          <w:sz w:val="28"/>
          <w:szCs w:val="28"/>
          <w:lang w:val="uk-UA"/>
        </w:rPr>
      </w:pPr>
      <w:r w:rsidRPr="00F96424">
        <w:rPr>
          <w:rFonts w:ascii="Times New Roman" w:hAnsi="Times New Roman"/>
          <w:sz w:val="28"/>
          <w:szCs w:val="28"/>
          <w:lang w:val="uk-UA"/>
        </w:rPr>
        <w:t>рішення судів у кримінальних, адміністративних, господарських справах, учасником яких були Агентств</w:t>
      </w:r>
      <w:r>
        <w:rPr>
          <w:rFonts w:ascii="Times New Roman" w:hAnsi="Times New Roman"/>
          <w:sz w:val="28"/>
          <w:szCs w:val="28"/>
          <w:lang w:val="uk-UA"/>
        </w:rPr>
        <w:t xml:space="preserve">о </w:t>
      </w:r>
      <w:r w:rsidRPr="00F96424">
        <w:rPr>
          <w:rFonts w:ascii="Times New Roman" w:hAnsi="Times New Roman"/>
          <w:sz w:val="28"/>
          <w:szCs w:val="28"/>
          <w:lang w:val="uk-UA"/>
        </w:rPr>
        <w:t>ПлейСіті або його співробітники та інші організації, які виконують подібні функції або реалізують подібні процеси, та їх працівники;</w:t>
      </w:r>
    </w:p>
    <w:p w14:paraId="26A80519" w14:textId="77777777" w:rsidR="00F96424" w:rsidRPr="00F96424" w:rsidRDefault="00F96424" w:rsidP="00F96424">
      <w:pPr>
        <w:spacing w:after="0" w:line="240" w:lineRule="auto"/>
        <w:ind w:firstLine="709"/>
        <w:contextualSpacing/>
        <w:jc w:val="both"/>
        <w:rPr>
          <w:rFonts w:ascii="Times New Roman" w:hAnsi="Times New Roman"/>
          <w:sz w:val="28"/>
          <w:szCs w:val="28"/>
          <w:lang w:val="uk-UA"/>
        </w:rPr>
      </w:pPr>
      <w:r w:rsidRPr="00F96424">
        <w:rPr>
          <w:rFonts w:ascii="Times New Roman" w:hAnsi="Times New Roman"/>
          <w:sz w:val="28"/>
          <w:szCs w:val="28"/>
          <w:lang w:val="uk-UA"/>
        </w:rPr>
        <w:t>відомості, що містяться у відкритих інформаційних системах, реєстрах і базах даних, у тому числі в Єдиному державному реєстрі осіб, які вчинили корупційні або пов’язані з корупцією правопорушення;</w:t>
      </w:r>
    </w:p>
    <w:p w14:paraId="16D84AFA" w14:textId="6411D4E0" w:rsidR="00F96424" w:rsidRPr="00F96424" w:rsidRDefault="00F96424" w:rsidP="00F96424">
      <w:pPr>
        <w:spacing w:after="0" w:line="240" w:lineRule="auto"/>
        <w:ind w:firstLine="709"/>
        <w:contextualSpacing/>
        <w:jc w:val="both"/>
        <w:rPr>
          <w:rFonts w:ascii="Times New Roman" w:hAnsi="Times New Roman"/>
          <w:sz w:val="28"/>
          <w:szCs w:val="28"/>
          <w:lang w:val="uk-UA"/>
        </w:rPr>
      </w:pPr>
      <w:r w:rsidRPr="00F96424">
        <w:rPr>
          <w:rFonts w:ascii="Times New Roman" w:hAnsi="Times New Roman"/>
          <w:sz w:val="28"/>
          <w:szCs w:val="28"/>
          <w:lang w:val="uk-UA"/>
        </w:rPr>
        <w:t>аналітичні матеріали НАЗК щодо аналізу корупційних ризиків, а також аналітичні матеріали інших державних, міжнародних, громадських інституцій з питань запобігання та протидії корупції та з інших питань, які пов’язані з діяльністю</w:t>
      </w:r>
      <w:r w:rsidRPr="00CD45FC">
        <w:rPr>
          <w:lang w:val="uk-UA"/>
        </w:rPr>
        <w:t xml:space="preserve"> </w:t>
      </w:r>
      <w:r w:rsidRPr="00F96424">
        <w:rPr>
          <w:rFonts w:ascii="Times New Roman" w:hAnsi="Times New Roman"/>
          <w:sz w:val="28"/>
          <w:szCs w:val="28"/>
          <w:lang w:val="uk-UA"/>
        </w:rPr>
        <w:t>Агентства ПлейСіті;</w:t>
      </w:r>
    </w:p>
    <w:p w14:paraId="02C129D2" w14:textId="642B2ED5" w:rsidR="00F96424" w:rsidRPr="00F96424" w:rsidRDefault="00F96424" w:rsidP="00F96424">
      <w:pPr>
        <w:spacing w:after="0" w:line="240" w:lineRule="auto"/>
        <w:ind w:firstLine="709"/>
        <w:contextualSpacing/>
        <w:jc w:val="both"/>
        <w:rPr>
          <w:rFonts w:ascii="Times New Roman" w:hAnsi="Times New Roman"/>
          <w:sz w:val="28"/>
          <w:szCs w:val="28"/>
          <w:lang w:val="uk-UA"/>
        </w:rPr>
      </w:pPr>
      <w:r w:rsidRPr="00F96424">
        <w:rPr>
          <w:rFonts w:ascii="Times New Roman" w:hAnsi="Times New Roman"/>
          <w:sz w:val="28"/>
          <w:szCs w:val="28"/>
          <w:lang w:val="uk-UA"/>
        </w:rPr>
        <w:t>відомості із засобів масової інформації, соціальних мереж, інших відкритих джерел інформації про можливі факти вчинення корупційних та пов’язаних з корупцією правопорушень співробітниками Агентства ПлейСіті та працівниками інших організацій, які виконують подібні функції або реалізують подібні процеси.</w:t>
      </w:r>
    </w:p>
    <w:p w14:paraId="2F82F94D" w14:textId="04D4D4C2" w:rsidR="00AE1894" w:rsidRDefault="00F96424" w:rsidP="00F96424">
      <w:pPr>
        <w:spacing w:after="0" w:line="240" w:lineRule="auto"/>
        <w:ind w:firstLine="709"/>
        <w:contextualSpacing/>
        <w:jc w:val="both"/>
        <w:rPr>
          <w:rFonts w:ascii="Times New Roman" w:hAnsi="Times New Roman"/>
          <w:sz w:val="28"/>
          <w:szCs w:val="28"/>
          <w:lang w:val="uk-UA"/>
        </w:rPr>
      </w:pPr>
      <w:r w:rsidRPr="00F96424">
        <w:rPr>
          <w:rFonts w:ascii="Times New Roman" w:hAnsi="Times New Roman"/>
          <w:sz w:val="28"/>
          <w:szCs w:val="28"/>
          <w:lang w:val="uk-UA"/>
        </w:rPr>
        <w:t>За результатами збору та аналізу інформації Робочою групою складено аналітичні довідки</w:t>
      </w:r>
      <w:r w:rsidR="00C52137">
        <w:rPr>
          <w:rFonts w:ascii="Times New Roman" w:hAnsi="Times New Roman"/>
          <w:sz w:val="28"/>
          <w:szCs w:val="28"/>
          <w:lang w:val="uk-UA"/>
        </w:rPr>
        <w:t>.</w:t>
      </w:r>
    </w:p>
    <w:p w14:paraId="54FA9C8C" w14:textId="330522FE" w:rsidR="00AE1894" w:rsidRPr="00C52137" w:rsidRDefault="009436BA" w:rsidP="00AF6E87">
      <w:pPr>
        <w:spacing w:after="0" w:line="240" w:lineRule="auto"/>
        <w:ind w:firstLine="709"/>
        <w:contextualSpacing/>
        <w:jc w:val="both"/>
        <w:rPr>
          <w:rFonts w:ascii="Times New Roman" w:hAnsi="Times New Roman"/>
          <w:sz w:val="28"/>
          <w:szCs w:val="28"/>
          <w:lang w:val="uk-UA"/>
        </w:rPr>
      </w:pPr>
      <w:r w:rsidRPr="009436BA">
        <w:rPr>
          <w:rFonts w:ascii="Times New Roman" w:hAnsi="Times New Roman"/>
          <w:sz w:val="28"/>
          <w:szCs w:val="28"/>
          <w:lang w:val="uk-UA"/>
        </w:rPr>
        <w:t xml:space="preserve">На підставі зібраних та задокументованих відомостей Робочою групою погоджено перелік функцій (окремих процесів) у діяльності Агентства ПлейСіті як потенційно вразливих до корупції для їх оцінювання на предмет </w:t>
      </w:r>
      <w:r w:rsidR="00663B63" w:rsidRPr="009436BA">
        <w:rPr>
          <w:rFonts w:ascii="Times New Roman" w:hAnsi="Times New Roman"/>
          <w:sz w:val="28"/>
          <w:szCs w:val="28"/>
          <w:lang w:val="uk-UA"/>
        </w:rPr>
        <w:t>виявлення</w:t>
      </w:r>
      <w:r w:rsidRPr="009436BA">
        <w:rPr>
          <w:rFonts w:ascii="Times New Roman" w:hAnsi="Times New Roman"/>
          <w:sz w:val="28"/>
          <w:szCs w:val="28"/>
          <w:lang w:val="uk-UA"/>
        </w:rPr>
        <w:t xml:space="preserve"> корупційних ризиків</w:t>
      </w:r>
      <w:r w:rsidRPr="00C52137">
        <w:rPr>
          <w:rFonts w:ascii="Times New Roman" w:hAnsi="Times New Roman"/>
          <w:sz w:val="28"/>
          <w:szCs w:val="28"/>
          <w:lang w:val="uk-UA"/>
        </w:rPr>
        <w:t>, а саме:</w:t>
      </w:r>
    </w:p>
    <w:p w14:paraId="218EBA06" w14:textId="41029F56" w:rsidR="00AE1894" w:rsidRPr="00C52137" w:rsidRDefault="00A96535" w:rsidP="00AF6E87">
      <w:pPr>
        <w:spacing w:after="0" w:line="240" w:lineRule="auto"/>
        <w:ind w:firstLine="709"/>
        <w:contextualSpacing/>
        <w:jc w:val="both"/>
        <w:rPr>
          <w:rFonts w:ascii="Times New Roman" w:hAnsi="Times New Roman"/>
          <w:sz w:val="28"/>
          <w:szCs w:val="28"/>
          <w:lang w:val="uk-UA"/>
        </w:rPr>
      </w:pPr>
      <w:r w:rsidRPr="00C52137">
        <w:rPr>
          <w:rFonts w:ascii="Times New Roman" w:hAnsi="Times New Roman"/>
          <w:sz w:val="28"/>
          <w:szCs w:val="28"/>
          <w:lang w:val="uk-UA"/>
        </w:rPr>
        <w:t>реалізація державної політики у сфері організації та проведення азартних ігор та лотерей;</w:t>
      </w:r>
    </w:p>
    <w:p w14:paraId="4676DDF4" w14:textId="0F32EE02" w:rsidR="00A96535" w:rsidRDefault="009436BA" w:rsidP="00AF6E87">
      <w:pPr>
        <w:spacing w:after="0" w:line="240" w:lineRule="auto"/>
        <w:ind w:firstLine="709"/>
        <w:contextualSpacing/>
        <w:jc w:val="both"/>
        <w:rPr>
          <w:rFonts w:ascii="Times New Roman" w:hAnsi="Times New Roman"/>
          <w:sz w:val="28"/>
          <w:szCs w:val="28"/>
          <w:lang w:val="uk-UA"/>
        </w:rPr>
      </w:pPr>
      <w:r w:rsidRPr="009436BA">
        <w:rPr>
          <w:rFonts w:ascii="Times New Roman" w:hAnsi="Times New Roman"/>
          <w:sz w:val="28"/>
          <w:szCs w:val="28"/>
          <w:lang w:val="uk-UA"/>
        </w:rPr>
        <w:t>здійснення державного нагляду (контролю) за ринком азартних ігор, а також за проведенням лотерей в Україні;</w:t>
      </w:r>
    </w:p>
    <w:p w14:paraId="77247EB3" w14:textId="36EB35D4" w:rsidR="009436BA" w:rsidRPr="00245656" w:rsidRDefault="009436BA" w:rsidP="00AF6E87">
      <w:pPr>
        <w:spacing w:after="0" w:line="240" w:lineRule="auto"/>
        <w:ind w:firstLine="709"/>
        <w:contextualSpacing/>
        <w:jc w:val="both"/>
        <w:rPr>
          <w:rFonts w:ascii="Times New Roman" w:hAnsi="Times New Roman"/>
          <w:color w:val="EE0000"/>
          <w:sz w:val="28"/>
          <w:szCs w:val="28"/>
          <w:lang w:val="uk-UA"/>
        </w:rPr>
      </w:pPr>
      <w:r>
        <w:rPr>
          <w:rFonts w:ascii="Times New Roman" w:hAnsi="Times New Roman"/>
          <w:sz w:val="28"/>
          <w:szCs w:val="28"/>
          <w:lang w:val="uk-UA"/>
        </w:rPr>
        <w:t xml:space="preserve">здійснення повноважень </w:t>
      </w:r>
      <w:r w:rsidRPr="009436BA">
        <w:rPr>
          <w:rFonts w:ascii="Times New Roman" w:hAnsi="Times New Roman"/>
          <w:sz w:val="28"/>
          <w:szCs w:val="28"/>
          <w:lang w:val="uk-UA"/>
        </w:rPr>
        <w:t xml:space="preserve">органу ліцензування господарської діяльності у сфері організації та проведення азартних ігор, </w:t>
      </w:r>
      <w:r w:rsidRPr="00245656">
        <w:rPr>
          <w:rFonts w:ascii="Times New Roman" w:hAnsi="Times New Roman"/>
          <w:sz w:val="28"/>
          <w:szCs w:val="28"/>
          <w:lang w:val="uk-UA"/>
        </w:rPr>
        <w:t>прий</w:t>
      </w:r>
      <w:r w:rsidR="00C52137" w:rsidRPr="00245656">
        <w:rPr>
          <w:rFonts w:ascii="Times New Roman" w:hAnsi="Times New Roman"/>
          <w:sz w:val="28"/>
          <w:szCs w:val="28"/>
          <w:lang w:val="uk-UA"/>
        </w:rPr>
        <w:t>няття</w:t>
      </w:r>
      <w:r w:rsidRPr="00245656">
        <w:rPr>
          <w:rFonts w:ascii="Times New Roman" w:hAnsi="Times New Roman"/>
          <w:sz w:val="28"/>
          <w:szCs w:val="28"/>
          <w:lang w:val="uk-UA"/>
        </w:rPr>
        <w:t xml:space="preserve"> рішен</w:t>
      </w:r>
      <w:r w:rsidR="00C52137" w:rsidRPr="00245656">
        <w:rPr>
          <w:rFonts w:ascii="Times New Roman" w:hAnsi="Times New Roman"/>
          <w:sz w:val="28"/>
          <w:szCs w:val="28"/>
          <w:lang w:val="uk-UA"/>
        </w:rPr>
        <w:t>ь</w:t>
      </w:r>
      <w:r w:rsidRPr="00245656">
        <w:rPr>
          <w:rFonts w:ascii="Times New Roman" w:hAnsi="Times New Roman"/>
          <w:sz w:val="28"/>
          <w:szCs w:val="28"/>
          <w:lang w:val="uk-UA"/>
        </w:rPr>
        <w:t xml:space="preserve"> про залишення заяви про отримання ліцензії без руху або без розгляду, видачу ліцензії або відмову у видачі ліцензії, припинення дії ліцензій, а також здійсн</w:t>
      </w:r>
      <w:r w:rsidR="00C52137" w:rsidRPr="00245656">
        <w:rPr>
          <w:rFonts w:ascii="Times New Roman" w:hAnsi="Times New Roman"/>
          <w:sz w:val="28"/>
          <w:szCs w:val="28"/>
          <w:lang w:val="uk-UA"/>
        </w:rPr>
        <w:t>ення</w:t>
      </w:r>
      <w:r w:rsidRPr="00245656">
        <w:rPr>
          <w:rFonts w:ascii="Times New Roman" w:hAnsi="Times New Roman"/>
          <w:sz w:val="28"/>
          <w:szCs w:val="28"/>
          <w:lang w:val="uk-UA"/>
        </w:rPr>
        <w:t xml:space="preserve"> інш</w:t>
      </w:r>
      <w:r w:rsidR="00AE5298">
        <w:rPr>
          <w:rFonts w:ascii="Times New Roman" w:hAnsi="Times New Roman"/>
          <w:sz w:val="28"/>
          <w:szCs w:val="28"/>
          <w:lang w:val="uk-UA"/>
        </w:rPr>
        <w:t>их</w:t>
      </w:r>
      <w:r w:rsidRPr="00245656">
        <w:rPr>
          <w:rFonts w:ascii="Times New Roman" w:hAnsi="Times New Roman"/>
          <w:sz w:val="28"/>
          <w:szCs w:val="28"/>
          <w:lang w:val="uk-UA"/>
        </w:rPr>
        <w:t xml:space="preserve"> </w:t>
      </w:r>
      <w:r w:rsidR="00AE5298" w:rsidRPr="00245656">
        <w:rPr>
          <w:rFonts w:ascii="Times New Roman" w:hAnsi="Times New Roman"/>
          <w:sz w:val="28"/>
          <w:szCs w:val="28"/>
          <w:lang w:val="uk-UA"/>
        </w:rPr>
        <w:t>повноважень</w:t>
      </w:r>
      <w:r w:rsidRPr="00245656">
        <w:rPr>
          <w:rFonts w:ascii="Times New Roman" w:hAnsi="Times New Roman"/>
          <w:sz w:val="28"/>
          <w:szCs w:val="28"/>
          <w:lang w:val="uk-UA"/>
        </w:rPr>
        <w:t xml:space="preserve"> органу ліцензування в межах та порядку, встановлених Законом України “Про державне регулювання діяльності щодо організації та проведення азартних ігор”;</w:t>
      </w:r>
    </w:p>
    <w:p w14:paraId="5D3F2433" w14:textId="6973C86D" w:rsidR="009436BA" w:rsidRPr="009B2EF9" w:rsidRDefault="009436BA" w:rsidP="00AF6E87">
      <w:pPr>
        <w:spacing w:after="0" w:line="240" w:lineRule="auto"/>
        <w:ind w:firstLine="709"/>
        <w:contextualSpacing/>
        <w:jc w:val="both"/>
        <w:rPr>
          <w:rFonts w:ascii="Times New Roman" w:hAnsi="Times New Roman"/>
          <w:color w:val="EE0000"/>
          <w:sz w:val="28"/>
          <w:szCs w:val="28"/>
          <w:lang w:val="uk-UA"/>
        </w:rPr>
      </w:pPr>
      <w:r w:rsidRPr="00245656">
        <w:rPr>
          <w:rFonts w:ascii="Times New Roman" w:hAnsi="Times New Roman"/>
          <w:sz w:val="28"/>
          <w:szCs w:val="28"/>
          <w:lang w:val="uk-UA"/>
        </w:rPr>
        <w:t>здійсн</w:t>
      </w:r>
      <w:r w:rsidR="00100BB2" w:rsidRPr="00245656">
        <w:rPr>
          <w:rFonts w:ascii="Times New Roman" w:hAnsi="Times New Roman"/>
          <w:sz w:val="28"/>
          <w:szCs w:val="28"/>
          <w:lang w:val="uk-UA"/>
        </w:rPr>
        <w:t>ення</w:t>
      </w:r>
      <w:r w:rsidRPr="00245656">
        <w:rPr>
          <w:rFonts w:ascii="Times New Roman" w:hAnsi="Times New Roman"/>
          <w:sz w:val="28"/>
          <w:szCs w:val="28"/>
          <w:lang w:val="uk-UA"/>
        </w:rPr>
        <w:t xml:space="preserve"> видач</w:t>
      </w:r>
      <w:r w:rsidR="00AE5298">
        <w:rPr>
          <w:rFonts w:ascii="Times New Roman" w:hAnsi="Times New Roman"/>
          <w:sz w:val="28"/>
          <w:szCs w:val="28"/>
          <w:lang w:val="uk-UA"/>
        </w:rPr>
        <w:t>і</w:t>
      </w:r>
      <w:r w:rsidRPr="00245656">
        <w:rPr>
          <w:rFonts w:ascii="Times New Roman" w:hAnsi="Times New Roman"/>
          <w:sz w:val="28"/>
          <w:szCs w:val="28"/>
          <w:lang w:val="uk-UA"/>
        </w:rPr>
        <w:t xml:space="preserve"> дозволів, що підтверджують відповідність приміщення для організації та проведення азартних ігор у гральному закладі вимогам, встановленим Законом</w:t>
      </w:r>
      <w:r w:rsidR="00C52137" w:rsidRPr="00245656">
        <w:rPr>
          <w:rFonts w:ascii="Times New Roman" w:hAnsi="Times New Roman"/>
          <w:color w:val="EE0000"/>
          <w:sz w:val="28"/>
          <w:szCs w:val="28"/>
          <w:lang w:val="uk-UA"/>
        </w:rPr>
        <w:t xml:space="preserve"> </w:t>
      </w:r>
      <w:r w:rsidR="00C52137" w:rsidRPr="00245656">
        <w:rPr>
          <w:rFonts w:ascii="Times New Roman" w:hAnsi="Times New Roman"/>
          <w:sz w:val="28"/>
          <w:szCs w:val="28"/>
          <w:lang w:val="uk-UA"/>
        </w:rPr>
        <w:t>України “Про державне регулювання діяльності щодо організації та проведення азартних ігор”</w:t>
      </w:r>
      <w:r w:rsidRPr="00245656">
        <w:rPr>
          <w:rFonts w:ascii="Times New Roman" w:hAnsi="Times New Roman"/>
          <w:sz w:val="28"/>
          <w:szCs w:val="28"/>
          <w:lang w:val="uk-UA"/>
        </w:rPr>
        <w:t>;</w:t>
      </w:r>
    </w:p>
    <w:p w14:paraId="37213648" w14:textId="2979AD5D" w:rsidR="00100BB2" w:rsidRPr="00100BB2" w:rsidRDefault="00100BB2" w:rsidP="00100BB2">
      <w:pPr>
        <w:spacing w:after="0" w:line="240" w:lineRule="auto"/>
        <w:ind w:firstLine="709"/>
        <w:contextualSpacing/>
        <w:jc w:val="both"/>
        <w:rPr>
          <w:rFonts w:ascii="Times New Roman" w:hAnsi="Times New Roman"/>
          <w:sz w:val="28"/>
          <w:szCs w:val="28"/>
          <w:lang w:val="uk-UA"/>
        </w:rPr>
      </w:pPr>
      <w:r w:rsidRPr="00100BB2">
        <w:rPr>
          <w:rFonts w:ascii="Times New Roman" w:hAnsi="Times New Roman"/>
          <w:sz w:val="28"/>
          <w:szCs w:val="28"/>
          <w:lang w:val="uk-UA"/>
        </w:rPr>
        <w:lastRenderedPageBreak/>
        <w:t>здійсн</w:t>
      </w:r>
      <w:r>
        <w:rPr>
          <w:rFonts w:ascii="Times New Roman" w:hAnsi="Times New Roman"/>
          <w:sz w:val="28"/>
          <w:szCs w:val="28"/>
          <w:lang w:val="uk-UA"/>
        </w:rPr>
        <w:t xml:space="preserve">ення </w:t>
      </w:r>
      <w:r w:rsidRPr="00100BB2">
        <w:rPr>
          <w:rFonts w:ascii="Times New Roman" w:hAnsi="Times New Roman"/>
          <w:sz w:val="28"/>
          <w:szCs w:val="28"/>
          <w:lang w:val="uk-UA"/>
        </w:rPr>
        <w:t>заход</w:t>
      </w:r>
      <w:r>
        <w:rPr>
          <w:rFonts w:ascii="Times New Roman" w:hAnsi="Times New Roman"/>
          <w:sz w:val="28"/>
          <w:szCs w:val="28"/>
          <w:lang w:val="uk-UA"/>
        </w:rPr>
        <w:t>ів</w:t>
      </w:r>
      <w:r w:rsidRPr="00100BB2">
        <w:rPr>
          <w:rFonts w:ascii="Times New Roman" w:hAnsi="Times New Roman"/>
          <w:sz w:val="28"/>
          <w:szCs w:val="28"/>
          <w:lang w:val="uk-UA"/>
        </w:rPr>
        <w:t xml:space="preserve"> щодо запобігання та протидії незаконній діяльності з організації та/або проведення азартних ігор;</w:t>
      </w:r>
    </w:p>
    <w:p w14:paraId="247A0CE6" w14:textId="2A99A168" w:rsidR="00100BB2" w:rsidRDefault="00100BB2" w:rsidP="00100BB2">
      <w:pPr>
        <w:spacing w:after="0" w:line="240" w:lineRule="auto"/>
        <w:ind w:firstLine="709"/>
        <w:contextualSpacing/>
        <w:jc w:val="both"/>
        <w:rPr>
          <w:rFonts w:ascii="Times New Roman" w:hAnsi="Times New Roman"/>
          <w:sz w:val="28"/>
          <w:szCs w:val="28"/>
          <w:lang w:val="uk-UA"/>
        </w:rPr>
      </w:pPr>
      <w:r w:rsidRPr="00100BB2">
        <w:rPr>
          <w:rFonts w:ascii="Times New Roman" w:hAnsi="Times New Roman"/>
          <w:sz w:val="28"/>
          <w:szCs w:val="28"/>
          <w:lang w:val="uk-UA"/>
        </w:rPr>
        <w:t>здійсн</w:t>
      </w:r>
      <w:r>
        <w:rPr>
          <w:rFonts w:ascii="Times New Roman" w:hAnsi="Times New Roman"/>
          <w:sz w:val="28"/>
          <w:szCs w:val="28"/>
          <w:lang w:val="uk-UA"/>
        </w:rPr>
        <w:t>ення</w:t>
      </w:r>
      <w:r w:rsidRPr="00100BB2">
        <w:rPr>
          <w:rFonts w:ascii="Times New Roman" w:hAnsi="Times New Roman"/>
          <w:sz w:val="28"/>
          <w:szCs w:val="28"/>
          <w:lang w:val="uk-UA"/>
        </w:rPr>
        <w:t xml:space="preserve"> контрол</w:t>
      </w:r>
      <w:r>
        <w:rPr>
          <w:rFonts w:ascii="Times New Roman" w:hAnsi="Times New Roman"/>
          <w:sz w:val="28"/>
          <w:szCs w:val="28"/>
          <w:lang w:val="uk-UA"/>
        </w:rPr>
        <w:t>ю</w:t>
      </w:r>
      <w:r w:rsidRPr="00100BB2">
        <w:rPr>
          <w:rFonts w:ascii="Times New Roman" w:hAnsi="Times New Roman"/>
          <w:sz w:val="28"/>
          <w:szCs w:val="28"/>
          <w:lang w:val="uk-UA"/>
        </w:rPr>
        <w:t xml:space="preserve"> за дотриманням законодавства про рекламу у сфері організації та проведення азартних ігор;</w:t>
      </w:r>
    </w:p>
    <w:p w14:paraId="1E9A88CC" w14:textId="315BA9CA" w:rsidR="008E5B3A" w:rsidRPr="00245656" w:rsidRDefault="008E5B3A" w:rsidP="008E5B3A">
      <w:pPr>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здійснення </w:t>
      </w:r>
      <w:r w:rsidRPr="00CD45FC">
        <w:rPr>
          <w:rFonts w:ascii="Times New Roman" w:hAnsi="Times New Roman"/>
          <w:sz w:val="28"/>
          <w:szCs w:val="28"/>
          <w:lang w:val="uk-UA"/>
        </w:rPr>
        <w:t xml:space="preserve">обмеження участі осіб в азартних іграх шляхом внесення про них </w:t>
      </w:r>
      <w:r>
        <w:rPr>
          <w:rFonts w:ascii="Times New Roman" w:hAnsi="Times New Roman"/>
          <w:sz w:val="28"/>
          <w:szCs w:val="28"/>
          <w:lang w:val="uk-UA"/>
        </w:rPr>
        <w:t>відомостей</w:t>
      </w:r>
      <w:r w:rsidRPr="00CD45FC">
        <w:rPr>
          <w:rFonts w:ascii="Times New Roman" w:hAnsi="Times New Roman"/>
          <w:sz w:val="28"/>
          <w:szCs w:val="28"/>
          <w:lang w:val="uk-UA"/>
        </w:rPr>
        <w:t xml:space="preserve"> до Реєстру осіб, яким обмежено доступ до гральних закладів та/або </w:t>
      </w:r>
      <w:r w:rsidR="00C52137" w:rsidRPr="00245656">
        <w:rPr>
          <w:rFonts w:ascii="Times New Roman" w:hAnsi="Times New Roman"/>
          <w:sz w:val="28"/>
          <w:szCs w:val="28"/>
          <w:lang w:val="uk-UA"/>
        </w:rPr>
        <w:t>азартних</w:t>
      </w:r>
      <w:r w:rsidRPr="00245656">
        <w:rPr>
          <w:rFonts w:ascii="Times New Roman" w:hAnsi="Times New Roman"/>
          <w:sz w:val="28"/>
          <w:szCs w:val="28"/>
          <w:lang w:val="uk-UA"/>
        </w:rPr>
        <w:t xml:space="preserve"> іг</w:t>
      </w:r>
      <w:r w:rsidR="00C52137" w:rsidRPr="00245656">
        <w:rPr>
          <w:rFonts w:ascii="Times New Roman" w:hAnsi="Times New Roman"/>
          <w:sz w:val="28"/>
          <w:szCs w:val="28"/>
          <w:lang w:val="uk-UA"/>
        </w:rPr>
        <w:t>ор</w:t>
      </w:r>
      <w:r w:rsidRPr="00245656">
        <w:rPr>
          <w:rFonts w:ascii="Times New Roman" w:hAnsi="Times New Roman"/>
          <w:sz w:val="28"/>
          <w:szCs w:val="28"/>
          <w:lang w:val="uk-UA"/>
        </w:rPr>
        <w:t xml:space="preserve"> у випадках, установлених Законом України</w:t>
      </w:r>
      <w:r w:rsidRPr="00245656">
        <w:rPr>
          <w:lang w:val="uk-UA"/>
        </w:rPr>
        <w:t xml:space="preserve"> </w:t>
      </w:r>
      <w:r w:rsidRPr="00245656">
        <w:rPr>
          <w:rFonts w:ascii="Times New Roman" w:hAnsi="Times New Roman"/>
          <w:sz w:val="28"/>
          <w:szCs w:val="28"/>
          <w:lang w:val="uk-UA"/>
        </w:rPr>
        <w:t>«Про регулювання діяльності щодо організації та проведення азартних ігор»;</w:t>
      </w:r>
    </w:p>
    <w:p w14:paraId="58642715" w14:textId="769D2A9F" w:rsidR="00100BB2" w:rsidRPr="00245656" w:rsidRDefault="00100BB2" w:rsidP="00100BB2">
      <w:pPr>
        <w:spacing w:after="0" w:line="240" w:lineRule="auto"/>
        <w:ind w:firstLine="709"/>
        <w:contextualSpacing/>
        <w:jc w:val="both"/>
        <w:rPr>
          <w:rFonts w:ascii="Times New Roman" w:hAnsi="Times New Roman"/>
          <w:sz w:val="28"/>
          <w:szCs w:val="28"/>
          <w:lang w:val="uk-UA"/>
        </w:rPr>
      </w:pPr>
      <w:r w:rsidRPr="00245656">
        <w:rPr>
          <w:rFonts w:ascii="Times New Roman" w:hAnsi="Times New Roman"/>
          <w:sz w:val="28"/>
          <w:szCs w:val="28"/>
          <w:lang w:val="uk-UA"/>
        </w:rPr>
        <w:t>добір кадрів у Агентстві ПлейСіті;</w:t>
      </w:r>
    </w:p>
    <w:p w14:paraId="30BAA008" w14:textId="14D4D758" w:rsidR="009436BA" w:rsidRPr="00245656" w:rsidRDefault="00100BB2" w:rsidP="00100BB2">
      <w:pPr>
        <w:spacing w:after="0" w:line="240" w:lineRule="auto"/>
        <w:ind w:firstLine="709"/>
        <w:contextualSpacing/>
        <w:jc w:val="both"/>
        <w:rPr>
          <w:rFonts w:ascii="Times New Roman" w:hAnsi="Times New Roman"/>
          <w:sz w:val="28"/>
          <w:szCs w:val="28"/>
          <w:lang w:val="uk-UA"/>
        </w:rPr>
      </w:pPr>
      <w:r w:rsidRPr="00245656">
        <w:rPr>
          <w:rFonts w:ascii="Times New Roman" w:hAnsi="Times New Roman"/>
          <w:sz w:val="28"/>
          <w:szCs w:val="28"/>
          <w:lang w:val="uk-UA"/>
        </w:rPr>
        <w:t xml:space="preserve">робота з підготовки, перепідготовки та підвищення кваліфікації </w:t>
      </w:r>
      <w:r w:rsidR="00AE5298">
        <w:rPr>
          <w:rFonts w:ascii="Times New Roman" w:hAnsi="Times New Roman"/>
          <w:sz w:val="28"/>
          <w:szCs w:val="28"/>
          <w:lang w:val="uk-UA"/>
        </w:rPr>
        <w:t xml:space="preserve">працівників </w:t>
      </w:r>
      <w:r w:rsidRPr="00245656">
        <w:rPr>
          <w:rFonts w:ascii="Times New Roman" w:hAnsi="Times New Roman"/>
          <w:sz w:val="28"/>
          <w:szCs w:val="28"/>
          <w:lang w:val="uk-UA"/>
        </w:rPr>
        <w:t>Агентств</w:t>
      </w:r>
      <w:r w:rsidR="00AE5298">
        <w:rPr>
          <w:rFonts w:ascii="Times New Roman" w:hAnsi="Times New Roman"/>
          <w:sz w:val="28"/>
          <w:szCs w:val="28"/>
          <w:lang w:val="uk-UA"/>
        </w:rPr>
        <w:t>а</w:t>
      </w:r>
      <w:r w:rsidRPr="00245656">
        <w:rPr>
          <w:rFonts w:ascii="Times New Roman" w:hAnsi="Times New Roman"/>
          <w:sz w:val="28"/>
          <w:szCs w:val="28"/>
          <w:lang w:val="uk-UA"/>
        </w:rPr>
        <w:t xml:space="preserve"> ПлейСіті;</w:t>
      </w:r>
    </w:p>
    <w:p w14:paraId="67EFD3CC" w14:textId="77777777" w:rsidR="004E7AA6" w:rsidRPr="00245656" w:rsidRDefault="00100BB2" w:rsidP="004E7AA6">
      <w:pPr>
        <w:spacing w:after="0" w:line="240" w:lineRule="auto"/>
        <w:ind w:firstLine="709"/>
        <w:contextualSpacing/>
        <w:jc w:val="both"/>
        <w:rPr>
          <w:lang w:val="uk-UA"/>
        </w:rPr>
      </w:pPr>
      <w:r w:rsidRPr="00245656">
        <w:rPr>
          <w:rFonts w:ascii="Times New Roman" w:hAnsi="Times New Roman"/>
          <w:sz w:val="28"/>
          <w:szCs w:val="28"/>
          <w:lang w:val="uk-UA"/>
        </w:rPr>
        <w:t xml:space="preserve"> здійснення внутрішнього контролю і проведення внутрішнього аудиту в Агентстві ПлейСіті;</w:t>
      </w:r>
      <w:r w:rsidR="004E7AA6" w:rsidRPr="00245656">
        <w:t xml:space="preserve"> </w:t>
      </w:r>
    </w:p>
    <w:p w14:paraId="69AA21BB" w14:textId="06F7B538" w:rsidR="004E7AA6" w:rsidRPr="00245656" w:rsidRDefault="004E7AA6" w:rsidP="004E7AA6">
      <w:pPr>
        <w:spacing w:after="0" w:line="240" w:lineRule="auto"/>
        <w:ind w:firstLine="709"/>
        <w:contextualSpacing/>
        <w:jc w:val="both"/>
        <w:rPr>
          <w:rFonts w:ascii="Times New Roman" w:hAnsi="Times New Roman"/>
          <w:sz w:val="28"/>
          <w:szCs w:val="28"/>
          <w:lang w:val="uk-UA"/>
        </w:rPr>
      </w:pPr>
      <w:r w:rsidRPr="00245656">
        <w:rPr>
          <w:rFonts w:ascii="Times New Roman" w:hAnsi="Times New Roman"/>
          <w:sz w:val="28"/>
          <w:szCs w:val="28"/>
          <w:lang w:val="uk-UA"/>
        </w:rPr>
        <w:t>запобігання корупційним та пов'язаним з корупцією правопорушенням</w:t>
      </w:r>
    </w:p>
    <w:p w14:paraId="6D942580" w14:textId="60421C7A" w:rsidR="009436BA" w:rsidRPr="00245656" w:rsidRDefault="004E7AA6" w:rsidP="009B2EF9">
      <w:pPr>
        <w:spacing w:after="0" w:line="240" w:lineRule="auto"/>
        <w:contextualSpacing/>
        <w:jc w:val="both"/>
        <w:rPr>
          <w:rFonts w:ascii="Times New Roman" w:hAnsi="Times New Roman"/>
          <w:sz w:val="28"/>
          <w:szCs w:val="28"/>
          <w:lang w:val="uk-UA"/>
        </w:rPr>
      </w:pPr>
      <w:r w:rsidRPr="00245656">
        <w:rPr>
          <w:rFonts w:ascii="Times New Roman" w:hAnsi="Times New Roman"/>
          <w:sz w:val="28"/>
          <w:szCs w:val="28"/>
          <w:lang w:val="uk-UA"/>
        </w:rPr>
        <w:t>та забезпечення фінансового контролю</w:t>
      </w:r>
      <w:r w:rsidR="00C52137" w:rsidRPr="00245656">
        <w:rPr>
          <w:rFonts w:ascii="Times New Roman" w:hAnsi="Times New Roman"/>
          <w:sz w:val="28"/>
          <w:szCs w:val="28"/>
          <w:lang w:val="uk-UA"/>
        </w:rPr>
        <w:t>.</w:t>
      </w:r>
    </w:p>
    <w:p w14:paraId="3C3B3416" w14:textId="5E918392" w:rsidR="009436BA" w:rsidRDefault="00E246F5" w:rsidP="00AF6E87">
      <w:pPr>
        <w:spacing w:after="0" w:line="240" w:lineRule="auto"/>
        <w:ind w:firstLine="709"/>
        <w:contextualSpacing/>
        <w:jc w:val="both"/>
        <w:rPr>
          <w:rFonts w:ascii="Times New Roman" w:hAnsi="Times New Roman"/>
          <w:sz w:val="28"/>
          <w:szCs w:val="28"/>
          <w:lang w:val="uk-UA"/>
        </w:rPr>
      </w:pPr>
      <w:r w:rsidRPr="00245656">
        <w:rPr>
          <w:rFonts w:ascii="Times New Roman" w:hAnsi="Times New Roman"/>
          <w:sz w:val="28"/>
          <w:szCs w:val="28"/>
          <w:lang w:val="uk-UA"/>
        </w:rPr>
        <w:t>За результатами опису та аналізу потенційно вразливих до корупції функцій, процесів (підпроцесів) у діяльності Агентств</w:t>
      </w:r>
      <w:r w:rsidR="00C52137" w:rsidRPr="00245656">
        <w:rPr>
          <w:rFonts w:ascii="Times New Roman" w:hAnsi="Times New Roman"/>
          <w:sz w:val="28"/>
          <w:szCs w:val="28"/>
          <w:lang w:val="uk-UA"/>
        </w:rPr>
        <w:t>а</w:t>
      </w:r>
      <w:r w:rsidRPr="00245656">
        <w:rPr>
          <w:rFonts w:ascii="Times New Roman" w:hAnsi="Times New Roman"/>
          <w:sz w:val="28"/>
          <w:szCs w:val="28"/>
          <w:lang w:val="uk-UA"/>
        </w:rPr>
        <w:t xml:space="preserve"> ПлейСіті, аналізу та визначення рівнів корупційних ризиків, розроблення</w:t>
      </w:r>
      <w:r w:rsidRPr="00E246F5">
        <w:rPr>
          <w:rFonts w:ascii="Times New Roman" w:hAnsi="Times New Roman"/>
          <w:sz w:val="28"/>
          <w:szCs w:val="28"/>
          <w:lang w:val="uk-UA"/>
        </w:rPr>
        <w:t xml:space="preserve"> заходів впливу на корупційні ризики сформовано реєстр корупційних ризиків (додаток </w:t>
      </w:r>
      <w:r>
        <w:rPr>
          <w:rFonts w:ascii="Times New Roman" w:hAnsi="Times New Roman"/>
          <w:sz w:val="28"/>
          <w:szCs w:val="28"/>
          <w:lang w:val="uk-UA"/>
        </w:rPr>
        <w:t>2</w:t>
      </w:r>
      <w:r w:rsidRPr="00E246F5">
        <w:rPr>
          <w:rFonts w:ascii="Times New Roman" w:hAnsi="Times New Roman"/>
          <w:sz w:val="28"/>
          <w:szCs w:val="28"/>
          <w:lang w:val="uk-UA"/>
        </w:rPr>
        <w:t>).</w:t>
      </w:r>
    </w:p>
    <w:p w14:paraId="70120013" w14:textId="77777777" w:rsidR="00E246F5" w:rsidRDefault="00E246F5" w:rsidP="00AF6E87">
      <w:pPr>
        <w:spacing w:after="0" w:line="240" w:lineRule="auto"/>
        <w:ind w:firstLine="709"/>
        <w:contextualSpacing/>
        <w:jc w:val="both"/>
        <w:rPr>
          <w:rFonts w:ascii="Times New Roman" w:hAnsi="Times New Roman"/>
          <w:sz w:val="28"/>
          <w:szCs w:val="28"/>
          <w:lang w:val="uk-UA"/>
        </w:rPr>
      </w:pPr>
    </w:p>
    <w:p w14:paraId="7182C8A9" w14:textId="2F2862D0" w:rsidR="004E7AA6" w:rsidRPr="004700BA" w:rsidRDefault="004E7AA6" w:rsidP="004E7AA6">
      <w:pPr>
        <w:spacing w:after="0" w:line="240" w:lineRule="auto"/>
        <w:ind w:firstLine="709"/>
        <w:contextualSpacing/>
        <w:jc w:val="both"/>
        <w:rPr>
          <w:rFonts w:ascii="Times New Roman" w:hAnsi="Times New Roman"/>
          <w:sz w:val="28"/>
          <w:szCs w:val="28"/>
          <w:lang w:val="uk-UA"/>
        </w:rPr>
      </w:pPr>
      <w:r w:rsidRPr="004700BA">
        <w:rPr>
          <w:rFonts w:ascii="Times New Roman" w:hAnsi="Times New Roman"/>
          <w:sz w:val="28"/>
          <w:szCs w:val="28"/>
          <w:lang w:val="uk-UA"/>
        </w:rPr>
        <w:t>Ідентифікація корупційних ризиків</w:t>
      </w:r>
    </w:p>
    <w:p w14:paraId="4158E5A5" w14:textId="5E579728" w:rsidR="004E7AA6" w:rsidRPr="004E7AA6" w:rsidRDefault="004E7AA6" w:rsidP="004E7AA6">
      <w:pPr>
        <w:spacing w:after="0" w:line="240" w:lineRule="auto"/>
        <w:ind w:firstLine="709"/>
        <w:contextualSpacing/>
        <w:jc w:val="both"/>
        <w:rPr>
          <w:rFonts w:ascii="Times New Roman" w:hAnsi="Times New Roman"/>
          <w:sz w:val="28"/>
          <w:szCs w:val="28"/>
          <w:lang w:val="uk-UA"/>
        </w:rPr>
      </w:pPr>
      <w:r w:rsidRPr="004E7AA6">
        <w:rPr>
          <w:rFonts w:ascii="Times New Roman" w:hAnsi="Times New Roman"/>
          <w:sz w:val="28"/>
          <w:szCs w:val="28"/>
          <w:lang w:val="uk-UA"/>
        </w:rPr>
        <w:t>Під час ідентифікації корупційних ризиків проведено аналіз описаних потенційно вразливих до корупції функцій (процесів) та застосовано такі методи і способи:</w:t>
      </w:r>
    </w:p>
    <w:p w14:paraId="09001AAE" w14:textId="137D1A24" w:rsidR="00C52137" w:rsidRDefault="004E7AA6" w:rsidP="004E7AA6">
      <w:pPr>
        <w:spacing w:after="0" w:line="240" w:lineRule="auto"/>
        <w:ind w:firstLine="709"/>
        <w:contextualSpacing/>
        <w:jc w:val="both"/>
        <w:rPr>
          <w:rFonts w:ascii="Times New Roman" w:hAnsi="Times New Roman"/>
          <w:sz w:val="28"/>
          <w:szCs w:val="28"/>
          <w:lang w:val="uk-UA"/>
        </w:rPr>
      </w:pPr>
      <w:r w:rsidRPr="004E7AA6">
        <w:rPr>
          <w:rFonts w:ascii="Times New Roman" w:hAnsi="Times New Roman"/>
          <w:sz w:val="28"/>
          <w:szCs w:val="28"/>
          <w:lang w:val="uk-UA"/>
        </w:rPr>
        <w:t xml:space="preserve">аналіз джерел інформації; </w:t>
      </w:r>
    </w:p>
    <w:p w14:paraId="54079AC7" w14:textId="0F714F69" w:rsidR="004E7AA6" w:rsidRPr="004E7AA6" w:rsidRDefault="004E7AA6" w:rsidP="004E7AA6">
      <w:pPr>
        <w:spacing w:after="0" w:line="240" w:lineRule="auto"/>
        <w:ind w:firstLine="709"/>
        <w:contextualSpacing/>
        <w:jc w:val="both"/>
        <w:rPr>
          <w:rFonts w:ascii="Times New Roman" w:hAnsi="Times New Roman"/>
          <w:sz w:val="28"/>
          <w:szCs w:val="28"/>
          <w:lang w:val="uk-UA"/>
        </w:rPr>
      </w:pPr>
      <w:r w:rsidRPr="004E7AA6">
        <w:rPr>
          <w:rFonts w:ascii="Times New Roman" w:hAnsi="Times New Roman"/>
          <w:sz w:val="28"/>
          <w:szCs w:val="28"/>
          <w:lang w:val="uk-UA"/>
        </w:rPr>
        <w:t>аналіз нормативно-правових та розпорядчих актів, що регулюють діяльність</w:t>
      </w:r>
      <w:r>
        <w:rPr>
          <w:rFonts w:ascii="Times New Roman" w:hAnsi="Times New Roman"/>
          <w:sz w:val="28"/>
          <w:szCs w:val="28"/>
          <w:lang w:val="uk-UA"/>
        </w:rPr>
        <w:t xml:space="preserve"> Агентства ПлейСіті;</w:t>
      </w:r>
    </w:p>
    <w:p w14:paraId="42C9B5F6" w14:textId="642DFA6E" w:rsidR="004E7AA6" w:rsidRPr="004E7AA6" w:rsidRDefault="004E7AA6" w:rsidP="004E7AA6">
      <w:pPr>
        <w:spacing w:after="0" w:line="240" w:lineRule="auto"/>
        <w:ind w:firstLine="709"/>
        <w:contextualSpacing/>
        <w:jc w:val="both"/>
        <w:rPr>
          <w:rFonts w:ascii="Times New Roman" w:hAnsi="Times New Roman"/>
          <w:sz w:val="28"/>
          <w:szCs w:val="28"/>
          <w:lang w:val="uk-UA"/>
        </w:rPr>
      </w:pPr>
      <w:r w:rsidRPr="004E7AA6">
        <w:rPr>
          <w:rFonts w:ascii="Times New Roman" w:hAnsi="Times New Roman"/>
          <w:sz w:val="28"/>
          <w:szCs w:val="28"/>
          <w:lang w:val="uk-UA"/>
        </w:rPr>
        <w:t>індивідуальне спілкування (інтерв’ю) та фокусуванні групові інтерв’ю (фокус-групи) із представниками структурних підрозділів</w:t>
      </w:r>
      <w:r w:rsidRPr="004E7AA6">
        <w:t xml:space="preserve"> </w:t>
      </w:r>
      <w:r w:rsidRPr="004E7AA6">
        <w:rPr>
          <w:rFonts w:ascii="Times New Roman" w:hAnsi="Times New Roman"/>
          <w:sz w:val="28"/>
          <w:szCs w:val="28"/>
          <w:lang w:val="uk-UA"/>
        </w:rPr>
        <w:t>Агентства ПлейСіті, які є власниками потенційно вразливих до корупції функцій (процесів);</w:t>
      </w:r>
    </w:p>
    <w:p w14:paraId="40B658CD" w14:textId="58A0316E" w:rsidR="004E7AA6" w:rsidRPr="004E7AA6" w:rsidRDefault="004E7AA6" w:rsidP="004E7AA6">
      <w:pPr>
        <w:spacing w:after="0" w:line="240" w:lineRule="auto"/>
        <w:ind w:firstLine="709"/>
        <w:contextualSpacing/>
        <w:jc w:val="both"/>
        <w:rPr>
          <w:rFonts w:ascii="Times New Roman" w:hAnsi="Times New Roman"/>
          <w:sz w:val="28"/>
          <w:szCs w:val="28"/>
          <w:lang w:val="uk-UA"/>
        </w:rPr>
      </w:pPr>
      <w:r w:rsidRPr="004E7AA6">
        <w:rPr>
          <w:rFonts w:ascii="Times New Roman" w:hAnsi="Times New Roman"/>
          <w:sz w:val="28"/>
          <w:szCs w:val="28"/>
          <w:lang w:val="uk-UA"/>
        </w:rPr>
        <w:t>проведення «мозкового штурму» членами Робочої групи, що полягав у відкритому зборі й обговоренні думок та ідей заінтересованих сторін – учасників</w:t>
      </w:r>
      <w:r>
        <w:rPr>
          <w:rFonts w:ascii="Times New Roman" w:hAnsi="Times New Roman"/>
          <w:sz w:val="28"/>
          <w:szCs w:val="28"/>
          <w:lang w:val="uk-UA"/>
        </w:rPr>
        <w:t xml:space="preserve"> </w:t>
      </w:r>
      <w:r w:rsidRPr="004E7AA6">
        <w:rPr>
          <w:rFonts w:ascii="Times New Roman" w:hAnsi="Times New Roman"/>
          <w:sz w:val="28"/>
          <w:szCs w:val="28"/>
          <w:lang w:val="uk-UA"/>
        </w:rPr>
        <w:t>«мозкового штурму»;</w:t>
      </w:r>
    </w:p>
    <w:p w14:paraId="06999DCD" w14:textId="049E4339" w:rsidR="004E7AA6" w:rsidRPr="004E7AA6" w:rsidRDefault="004E7AA6" w:rsidP="004E7AA6">
      <w:pPr>
        <w:spacing w:after="0" w:line="240" w:lineRule="auto"/>
        <w:ind w:firstLine="709"/>
        <w:contextualSpacing/>
        <w:jc w:val="both"/>
        <w:rPr>
          <w:rFonts w:ascii="Times New Roman" w:hAnsi="Times New Roman"/>
          <w:sz w:val="28"/>
          <w:szCs w:val="28"/>
          <w:lang w:val="uk-UA"/>
        </w:rPr>
      </w:pPr>
      <w:r w:rsidRPr="004E7AA6">
        <w:rPr>
          <w:rFonts w:ascii="Times New Roman" w:hAnsi="Times New Roman"/>
          <w:sz w:val="28"/>
          <w:szCs w:val="28"/>
          <w:lang w:val="uk-UA"/>
        </w:rPr>
        <w:t>застосування</w:t>
      </w:r>
      <w:r>
        <w:rPr>
          <w:rFonts w:ascii="Times New Roman" w:hAnsi="Times New Roman"/>
          <w:sz w:val="28"/>
          <w:szCs w:val="28"/>
          <w:lang w:val="uk-UA"/>
        </w:rPr>
        <w:t xml:space="preserve"> </w:t>
      </w:r>
      <w:r w:rsidRPr="004E7AA6">
        <w:rPr>
          <w:rFonts w:ascii="Times New Roman" w:hAnsi="Times New Roman"/>
          <w:sz w:val="28"/>
          <w:szCs w:val="28"/>
          <w:lang w:val="uk-UA"/>
        </w:rPr>
        <w:t>методу</w:t>
      </w:r>
      <w:r>
        <w:rPr>
          <w:rFonts w:ascii="Times New Roman" w:hAnsi="Times New Roman"/>
          <w:sz w:val="28"/>
          <w:szCs w:val="28"/>
          <w:lang w:val="uk-UA"/>
        </w:rPr>
        <w:t xml:space="preserve"> </w:t>
      </w:r>
      <w:r w:rsidRPr="004E7AA6">
        <w:rPr>
          <w:rFonts w:ascii="Times New Roman" w:hAnsi="Times New Roman"/>
          <w:sz w:val="28"/>
          <w:szCs w:val="28"/>
          <w:lang w:val="uk-UA"/>
        </w:rPr>
        <w:t>“що</w:t>
      </w:r>
      <w:r>
        <w:rPr>
          <w:rFonts w:ascii="Times New Roman" w:hAnsi="Times New Roman"/>
          <w:sz w:val="28"/>
          <w:szCs w:val="28"/>
          <w:lang w:val="uk-UA"/>
        </w:rPr>
        <w:t xml:space="preserve"> </w:t>
      </w:r>
      <w:r w:rsidRPr="004E7AA6">
        <w:rPr>
          <w:rFonts w:ascii="Times New Roman" w:hAnsi="Times New Roman"/>
          <w:sz w:val="28"/>
          <w:szCs w:val="28"/>
          <w:lang w:val="uk-UA"/>
        </w:rPr>
        <w:t>–</w:t>
      </w:r>
      <w:r>
        <w:rPr>
          <w:rFonts w:ascii="Times New Roman" w:hAnsi="Times New Roman"/>
          <w:sz w:val="28"/>
          <w:szCs w:val="28"/>
          <w:lang w:val="uk-UA"/>
        </w:rPr>
        <w:t xml:space="preserve"> </w:t>
      </w:r>
      <w:r w:rsidRPr="004E7AA6">
        <w:rPr>
          <w:rFonts w:ascii="Times New Roman" w:hAnsi="Times New Roman"/>
          <w:sz w:val="28"/>
          <w:szCs w:val="28"/>
          <w:lang w:val="uk-UA"/>
        </w:rPr>
        <w:t>якщо”</w:t>
      </w:r>
      <w:r>
        <w:rPr>
          <w:rFonts w:ascii="Times New Roman" w:hAnsi="Times New Roman"/>
          <w:sz w:val="28"/>
          <w:szCs w:val="28"/>
          <w:lang w:val="uk-UA"/>
        </w:rPr>
        <w:t xml:space="preserve"> </w:t>
      </w:r>
      <w:r w:rsidRPr="004E7AA6">
        <w:rPr>
          <w:rFonts w:ascii="Times New Roman" w:hAnsi="Times New Roman"/>
          <w:sz w:val="28"/>
          <w:szCs w:val="28"/>
          <w:lang w:val="uk-UA"/>
        </w:rPr>
        <w:t>з</w:t>
      </w:r>
      <w:r w:rsidRPr="004E7AA6">
        <w:rPr>
          <w:rFonts w:ascii="Times New Roman" w:hAnsi="Times New Roman"/>
          <w:sz w:val="28"/>
          <w:szCs w:val="28"/>
          <w:lang w:val="uk-UA"/>
        </w:rPr>
        <w:tab/>
      </w:r>
      <w:r>
        <w:rPr>
          <w:rFonts w:ascii="Times New Roman" w:hAnsi="Times New Roman"/>
          <w:sz w:val="28"/>
          <w:szCs w:val="28"/>
          <w:lang w:val="uk-UA"/>
        </w:rPr>
        <w:t xml:space="preserve"> </w:t>
      </w:r>
      <w:r w:rsidRPr="004E7AA6">
        <w:rPr>
          <w:rFonts w:ascii="Times New Roman" w:hAnsi="Times New Roman"/>
          <w:sz w:val="28"/>
          <w:szCs w:val="28"/>
          <w:lang w:val="uk-UA"/>
        </w:rPr>
        <w:t>метою</w:t>
      </w:r>
      <w:r>
        <w:rPr>
          <w:rFonts w:ascii="Times New Roman" w:hAnsi="Times New Roman"/>
          <w:sz w:val="28"/>
          <w:szCs w:val="28"/>
          <w:lang w:val="uk-UA"/>
        </w:rPr>
        <w:t xml:space="preserve"> </w:t>
      </w:r>
      <w:r w:rsidRPr="004E7AA6">
        <w:rPr>
          <w:rFonts w:ascii="Times New Roman" w:hAnsi="Times New Roman"/>
          <w:sz w:val="28"/>
          <w:szCs w:val="28"/>
          <w:lang w:val="uk-UA"/>
        </w:rPr>
        <w:t>пошуку</w:t>
      </w:r>
      <w:r>
        <w:rPr>
          <w:rFonts w:ascii="Times New Roman" w:hAnsi="Times New Roman"/>
          <w:sz w:val="28"/>
          <w:szCs w:val="28"/>
          <w:lang w:val="uk-UA"/>
        </w:rPr>
        <w:t xml:space="preserve"> </w:t>
      </w:r>
      <w:r w:rsidRPr="004E7AA6">
        <w:rPr>
          <w:rFonts w:ascii="Times New Roman" w:hAnsi="Times New Roman"/>
          <w:sz w:val="28"/>
          <w:szCs w:val="28"/>
          <w:lang w:val="uk-UA"/>
        </w:rPr>
        <w:t xml:space="preserve">(моделювання) відповідей на питання: “Що може відбутися, якщо … ?”, “Яким чином можна </w:t>
      </w:r>
      <w:r>
        <w:rPr>
          <w:rFonts w:ascii="Times New Roman" w:hAnsi="Times New Roman"/>
          <w:sz w:val="28"/>
          <w:szCs w:val="28"/>
          <w:lang w:val="uk-UA"/>
        </w:rPr>
        <w:t xml:space="preserve"> </w:t>
      </w:r>
      <w:r w:rsidRPr="004E7AA6">
        <w:rPr>
          <w:rFonts w:ascii="Times New Roman" w:hAnsi="Times New Roman"/>
          <w:sz w:val="28"/>
          <w:szCs w:val="28"/>
          <w:lang w:val="uk-UA"/>
        </w:rPr>
        <w:t>?”;</w:t>
      </w:r>
    </w:p>
    <w:p w14:paraId="4E476EBB" w14:textId="31E81ABD" w:rsidR="004E7AA6" w:rsidRPr="004E7AA6" w:rsidRDefault="004E7AA6" w:rsidP="004E7AA6">
      <w:pPr>
        <w:spacing w:after="0" w:line="240" w:lineRule="auto"/>
        <w:ind w:firstLine="709"/>
        <w:contextualSpacing/>
        <w:jc w:val="both"/>
        <w:rPr>
          <w:rFonts w:ascii="Times New Roman" w:hAnsi="Times New Roman"/>
          <w:sz w:val="28"/>
          <w:szCs w:val="28"/>
          <w:lang w:val="uk-UA"/>
        </w:rPr>
      </w:pPr>
      <w:r w:rsidRPr="004E7AA6">
        <w:rPr>
          <w:rFonts w:ascii="Times New Roman" w:hAnsi="Times New Roman"/>
          <w:sz w:val="28"/>
          <w:szCs w:val="28"/>
          <w:lang w:val="uk-UA"/>
        </w:rPr>
        <w:t>аналіз сценаріїв та моделювання правдоподібних сценаріїв вчинення корупційних або пов’язаних з корупцією правопорушень.</w:t>
      </w:r>
    </w:p>
    <w:p w14:paraId="256FCAAF" w14:textId="5843D740" w:rsidR="004E7AA6" w:rsidRPr="00245656" w:rsidRDefault="004E7AA6" w:rsidP="004E7AA6">
      <w:pPr>
        <w:spacing w:after="0" w:line="240" w:lineRule="auto"/>
        <w:ind w:firstLine="709"/>
        <w:contextualSpacing/>
        <w:jc w:val="both"/>
        <w:rPr>
          <w:rFonts w:ascii="Times New Roman" w:hAnsi="Times New Roman"/>
          <w:sz w:val="28"/>
          <w:szCs w:val="28"/>
          <w:lang w:val="uk-UA"/>
        </w:rPr>
      </w:pPr>
      <w:r w:rsidRPr="004E7AA6">
        <w:rPr>
          <w:rFonts w:ascii="Times New Roman" w:hAnsi="Times New Roman"/>
          <w:sz w:val="28"/>
          <w:szCs w:val="28"/>
          <w:lang w:val="uk-UA"/>
        </w:rPr>
        <w:t>За результатами ідентифікації корупційних ризиків Робочою групою ідентифіковано</w:t>
      </w:r>
      <w:r w:rsidR="00245656">
        <w:rPr>
          <w:rFonts w:ascii="Times New Roman" w:hAnsi="Times New Roman"/>
          <w:sz w:val="28"/>
          <w:szCs w:val="28"/>
          <w:lang w:val="uk-UA"/>
        </w:rPr>
        <w:t xml:space="preserve"> 2</w:t>
      </w:r>
      <w:r w:rsidR="00C26277">
        <w:rPr>
          <w:rFonts w:ascii="Times New Roman" w:hAnsi="Times New Roman"/>
          <w:sz w:val="28"/>
          <w:szCs w:val="28"/>
          <w:lang w:val="uk-UA"/>
        </w:rPr>
        <w:t>4</w:t>
      </w:r>
      <w:r w:rsidR="00245656">
        <w:rPr>
          <w:rFonts w:ascii="Times New Roman" w:hAnsi="Times New Roman"/>
          <w:sz w:val="28"/>
          <w:szCs w:val="28"/>
          <w:lang w:val="uk-UA"/>
        </w:rPr>
        <w:t xml:space="preserve"> </w:t>
      </w:r>
      <w:r w:rsidRPr="004E7AA6">
        <w:rPr>
          <w:rFonts w:ascii="Times New Roman" w:hAnsi="Times New Roman"/>
          <w:sz w:val="28"/>
          <w:szCs w:val="28"/>
          <w:lang w:val="uk-UA"/>
        </w:rPr>
        <w:t xml:space="preserve">корупційних </w:t>
      </w:r>
      <w:r w:rsidRPr="00245656">
        <w:rPr>
          <w:rFonts w:ascii="Times New Roman" w:hAnsi="Times New Roman"/>
          <w:sz w:val="28"/>
          <w:szCs w:val="28"/>
          <w:lang w:val="uk-UA"/>
        </w:rPr>
        <w:t>ризик</w:t>
      </w:r>
      <w:r w:rsidR="00C52137" w:rsidRPr="00245656">
        <w:rPr>
          <w:rFonts w:ascii="Times New Roman" w:hAnsi="Times New Roman"/>
          <w:sz w:val="28"/>
          <w:szCs w:val="28"/>
          <w:lang w:val="uk-UA"/>
        </w:rPr>
        <w:t>и</w:t>
      </w:r>
      <w:r w:rsidRPr="00245656">
        <w:rPr>
          <w:rFonts w:ascii="Times New Roman" w:hAnsi="Times New Roman"/>
          <w:sz w:val="28"/>
          <w:szCs w:val="28"/>
          <w:lang w:val="uk-UA"/>
        </w:rPr>
        <w:t xml:space="preserve"> у діяльності Агентства ПлейСіті.</w:t>
      </w:r>
    </w:p>
    <w:p w14:paraId="4CBF71BE" w14:textId="53407BF8" w:rsidR="004E7AA6" w:rsidRPr="00245656" w:rsidRDefault="004E7AA6" w:rsidP="004E7AA6">
      <w:pPr>
        <w:spacing w:after="0" w:line="240" w:lineRule="auto"/>
        <w:ind w:firstLine="709"/>
        <w:contextualSpacing/>
        <w:jc w:val="both"/>
        <w:rPr>
          <w:rFonts w:ascii="Times New Roman" w:hAnsi="Times New Roman"/>
          <w:sz w:val="28"/>
          <w:szCs w:val="28"/>
          <w:lang w:val="uk-UA"/>
        </w:rPr>
      </w:pPr>
      <w:r w:rsidRPr="00245656">
        <w:rPr>
          <w:rFonts w:ascii="Times New Roman" w:hAnsi="Times New Roman"/>
          <w:sz w:val="28"/>
          <w:szCs w:val="28"/>
          <w:lang w:val="uk-UA"/>
        </w:rPr>
        <w:t>На етапі аналізу корупційних ризиків Робочою групою оцінено ймовірність реалізації ідентифікованих корупційних ризиків, можливі наслідки від їх реалізації та присвоєно відповідні бали кожному ризику за критеріями, визначеними в Методології. На підставі аналізу корупційних ризиків визначено рівень кожного з них.</w:t>
      </w:r>
    </w:p>
    <w:p w14:paraId="677B5B84" w14:textId="6F756173" w:rsidR="004E7AA6" w:rsidRPr="004E7AA6" w:rsidRDefault="004E7AA6" w:rsidP="004E7AA6">
      <w:pPr>
        <w:spacing w:after="0" w:line="240" w:lineRule="auto"/>
        <w:ind w:firstLine="709"/>
        <w:contextualSpacing/>
        <w:jc w:val="both"/>
        <w:rPr>
          <w:rFonts w:ascii="Times New Roman" w:hAnsi="Times New Roman"/>
          <w:sz w:val="28"/>
          <w:szCs w:val="28"/>
          <w:lang w:val="uk-UA"/>
        </w:rPr>
      </w:pPr>
      <w:r w:rsidRPr="00245656">
        <w:rPr>
          <w:rFonts w:ascii="Times New Roman" w:hAnsi="Times New Roman"/>
          <w:sz w:val="28"/>
          <w:szCs w:val="28"/>
          <w:lang w:val="uk-UA"/>
        </w:rPr>
        <w:lastRenderedPageBreak/>
        <w:t xml:space="preserve">Робочою групою підготовлено пропозиції </w:t>
      </w:r>
      <w:r w:rsidR="00EC72DA" w:rsidRPr="00245656">
        <w:rPr>
          <w:rFonts w:ascii="Times New Roman" w:hAnsi="Times New Roman"/>
          <w:sz w:val="28"/>
          <w:szCs w:val="28"/>
          <w:lang w:val="uk-UA"/>
        </w:rPr>
        <w:t>що</w:t>
      </w:r>
      <w:r w:rsidRPr="00245656">
        <w:rPr>
          <w:rFonts w:ascii="Times New Roman" w:hAnsi="Times New Roman"/>
          <w:sz w:val="28"/>
          <w:szCs w:val="28"/>
          <w:lang w:val="uk-UA"/>
        </w:rPr>
        <w:t>до</w:t>
      </w:r>
      <w:r w:rsidRPr="004E7AA6">
        <w:rPr>
          <w:rFonts w:ascii="Times New Roman" w:hAnsi="Times New Roman"/>
          <w:sz w:val="28"/>
          <w:szCs w:val="28"/>
          <w:lang w:val="uk-UA"/>
        </w:rPr>
        <w:t xml:space="preserve"> заходів впливу на кожний корупційний ризик. Заходи щодо усунення виявлених корупційних ризиків, виконання яких запропоновано Робочою групою, містять механізми протидії та запобігання, визначають шляхи їх реалізації та спрямовані на ліквідацію або мінімізацію умов та причин виникнення корупційних ризиків.</w:t>
      </w:r>
    </w:p>
    <w:p w14:paraId="0E1D0152" w14:textId="447280A6" w:rsidR="00E246F5" w:rsidRDefault="004E7AA6" w:rsidP="004E7AA6">
      <w:pPr>
        <w:spacing w:after="0" w:line="240" w:lineRule="auto"/>
        <w:ind w:firstLine="709"/>
        <w:contextualSpacing/>
        <w:jc w:val="both"/>
        <w:rPr>
          <w:rFonts w:ascii="Times New Roman" w:hAnsi="Times New Roman"/>
          <w:sz w:val="28"/>
          <w:szCs w:val="28"/>
          <w:lang w:val="uk-UA"/>
        </w:rPr>
      </w:pPr>
      <w:r w:rsidRPr="004E7AA6">
        <w:rPr>
          <w:rFonts w:ascii="Times New Roman" w:hAnsi="Times New Roman"/>
          <w:sz w:val="28"/>
          <w:szCs w:val="28"/>
          <w:lang w:val="uk-UA"/>
        </w:rPr>
        <w:t xml:space="preserve">Для кожного заходу впливу на корупційний ризик визначено осіб (підрозділ </w:t>
      </w:r>
      <w:bookmarkStart w:id="6" w:name="_Hlk215134440"/>
      <w:r w:rsidRPr="004E7AA6">
        <w:rPr>
          <w:rFonts w:ascii="Times New Roman" w:hAnsi="Times New Roman"/>
          <w:sz w:val="28"/>
          <w:szCs w:val="28"/>
          <w:lang w:val="uk-UA"/>
        </w:rPr>
        <w:t>Агентства ПлейСіті</w:t>
      </w:r>
      <w:bookmarkEnd w:id="6"/>
      <w:r w:rsidRPr="004E7AA6">
        <w:rPr>
          <w:rFonts w:ascii="Times New Roman" w:hAnsi="Times New Roman"/>
          <w:sz w:val="28"/>
          <w:szCs w:val="28"/>
          <w:lang w:val="uk-UA"/>
        </w:rPr>
        <w:t>), відповідальних за його виконання, строки (терміни) виконання, необхідні ресурси та індикатори виконання. Зазначену інформацію внесен</w:t>
      </w:r>
      <w:r>
        <w:rPr>
          <w:rFonts w:ascii="Times New Roman" w:hAnsi="Times New Roman"/>
          <w:sz w:val="28"/>
          <w:szCs w:val="28"/>
          <w:lang w:val="uk-UA"/>
        </w:rPr>
        <w:t>о</w:t>
      </w:r>
      <w:r w:rsidRPr="004E7AA6">
        <w:rPr>
          <w:rFonts w:ascii="Times New Roman" w:hAnsi="Times New Roman"/>
          <w:sz w:val="28"/>
          <w:szCs w:val="28"/>
          <w:lang w:val="uk-UA"/>
        </w:rPr>
        <w:t xml:space="preserve"> до Реєстру корупційних ризиків.</w:t>
      </w:r>
    </w:p>
    <w:p w14:paraId="66FF2B94" w14:textId="77777777" w:rsidR="00E246F5" w:rsidRDefault="00E246F5" w:rsidP="00AF6E87">
      <w:pPr>
        <w:spacing w:after="0" w:line="240" w:lineRule="auto"/>
        <w:ind w:firstLine="709"/>
        <w:contextualSpacing/>
        <w:jc w:val="both"/>
        <w:rPr>
          <w:rFonts w:ascii="Times New Roman" w:hAnsi="Times New Roman"/>
          <w:sz w:val="28"/>
          <w:szCs w:val="28"/>
          <w:lang w:val="uk-UA"/>
        </w:rPr>
      </w:pPr>
    </w:p>
    <w:p w14:paraId="1B5F74D1" w14:textId="77777777" w:rsidR="00632292" w:rsidRPr="00632292" w:rsidRDefault="00632292" w:rsidP="00632292">
      <w:pPr>
        <w:spacing w:after="0" w:line="240" w:lineRule="auto"/>
        <w:ind w:firstLine="709"/>
        <w:contextualSpacing/>
        <w:jc w:val="both"/>
        <w:rPr>
          <w:rFonts w:ascii="Times New Roman" w:hAnsi="Times New Roman"/>
          <w:b/>
          <w:bCs/>
          <w:sz w:val="28"/>
          <w:szCs w:val="28"/>
          <w:lang w:val="uk-UA"/>
        </w:rPr>
      </w:pPr>
      <w:r w:rsidRPr="00632292">
        <w:rPr>
          <w:rFonts w:ascii="Times New Roman" w:hAnsi="Times New Roman"/>
          <w:b/>
          <w:bCs/>
          <w:sz w:val="28"/>
          <w:szCs w:val="28"/>
          <w:lang w:val="uk-UA"/>
        </w:rPr>
        <w:t>ІІІ. Навчання, заходи з поширення інформації щодо програм анти-корупційного спрямування</w:t>
      </w:r>
    </w:p>
    <w:p w14:paraId="381125E1" w14:textId="6F9AD9F4" w:rsidR="00632292" w:rsidRPr="00632292" w:rsidRDefault="00632292" w:rsidP="00632292">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w:t>
      </w:r>
      <w:r w:rsidRPr="00632292">
        <w:rPr>
          <w:rFonts w:ascii="Times New Roman" w:hAnsi="Times New Roman"/>
          <w:sz w:val="28"/>
          <w:szCs w:val="28"/>
          <w:lang w:val="uk-UA"/>
        </w:rPr>
        <w:t>Мета і порядок проведення навчальних заходів антикорупційного спрямування</w:t>
      </w:r>
      <w:r>
        <w:rPr>
          <w:rFonts w:ascii="Times New Roman" w:hAnsi="Times New Roman"/>
          <w:sz w:val="28"/>
          <w:szCs w:val="28"/>
          <w:lang w:val="uk-UA"/>
        </w:rPr>
        <w:t>.</w:t>
      </w:r>
    </w:p>
    <w:p w14:paraId="04E70C2C" w14:textId="32427DA5" w:rsidR="00632292" w:rsidRPr="00632292" w:rsidRDefault="00632292" w:rsidP="00632292">
      <w:pPr>
        <w:spacing w:after="0" w:line="240" w:lineRule="auto"/>
        <w:ind w:firstLine="709"/>
        <w:contextualSpacing/>
        <w:jc w:val="both"/>
        <w:rPr>
          <w:rFonts w:ascii="Times New Roman" w:hAnsi="Times New Roman"/>
          <w:sz w:val="28"/>
          <w:szCs w:val="28"/>
          <w:lang w:val="uk-UA"/>
        </w:rPr>
      </w:pPr>
      <w:r w:rsidRPr="00632292">
        <w:rPr>
          <w:rFonts w:ascii="Times New Roman" w:hAnsi="Times New Roman"/>
          <w:sz w:val="28"/>
          <w:szCs w:val="28"/>
          <w:lang w:val="uk-UA"/>
        </w:rPr>
        <w:t>Навчання та заходи з поширення інформації щодо програм антикорупційного спрямування в Агентств</w:t>
      </w:r>
      <w:r w:rsidR="004700BA">
        <w:rPr>
          <w:rFonts w:ascii="Times New Roman" w:hAnsi="Times New Roman"/>
          <w:sz w:val="28"/>
          <w:szCs w:val="28"/>
          <w:lang w:val="uk-UA"/>
        </w:rPr>
        <w:t>і</w:t>
      </w:r>
      <w:r w:rsidRPr="00632292">
        <w:rPr>
          <w:rFonts w:ascii="Times New Roman" w:hAnsi="Times New Roman"/>
          <w:sz w:val="28"/>
          <w:szCs w:val="28"/>
          <w:lang w:val="uk-UA"/>
        </w:rPr>
        <w:t xml:space="preserve"> ПлейСіті проводяться з метою підвищення рівня знань співробітників Агентства ПлейСіті, ознайомлення зі змінами в антикорупційному законодавстві, формування правової свідомості, нетерпимого ставлення до корупції, а також мінімізації ризиків вчинення корупційних або пов’язаних з корупцією правопорушень, інших порушень Закону.</w:t>
      </w:r>
    </w:p>
    <w:p w14:paraId="2ECAA8E3" w14:textId="15678F5A" w:rsidR="00632292" w:rsidRPr="00632292" w:rsidRDefault="00632292" w:rsidP="00632292">
      <w:pPr>
        <w:spacing w:after="0" w:line="240" w:lineRule="auto"/>
        <w:ind w:firstLine="709"/>
        <w:contextualSpacing/>
        <w:jc w:val="both"/>
        <w:rPr>
          <w:rFonts w:ascii="Times New Roman" w:hAnsi="Times New Roman"/>
          <w:sz w:val="28"/>
          <w:szCs w:val="28"/>
          <w:lang w:val="uk-UA"/>
        </w:rPr>
      </w:pPr>
      <w:r w:rsidRPr="00632292">
        <w:rPr>
          <w:rFonts w:ascii="Times New Roman" w:hAnsi="Times New Roman"/>
          <w:sz w:val="28"/>
          <w:szCs w:val="28"/>
          <w:lang w:val="uk-UA"/>
        </w:rPr>
        <w:t>Уповноважений разом</w:t>
      </w:r>
      <w:r>
        <w:rPr>
          <w:rFonts w:ascii="Times New Roman" w:hAnsi="Times New Roman"/>
          <w:sz w:val="28"/>
          <w:szCs w:val="28"/>
          <w:lang w:val="uk-UA"/>
        </w:rPr>
        <w:t xml:space="preserve"> </w:t>
      </w:r>
      <w:r w:rsidR="00D400AA">
        <w:rPr>
          <w:rFonts w:ascii="Times New Roman" w:hAnsi="Times New Roman"/>
          <w:sz w:val="28"/>
          <w:szCs w:val="28"/>
          <w:lang w:val="uk-UA"/>
        </w:rPr>
        <w:t xml:space="preserve">з </w:t>
      </w:r>
      <w:r>
        <w:rPr>
          <w:rFonts w:ascii="Times New Roman" w:hAnsi="Times New Roman"/>
          <w:sz w:val="28"/>
          <w:szCs w:val="28"/>
          <w:lang w:val="uk-UA"/>
        </w:rPr>
        <w:t xml:space="preserve">Відділом </w:t>
      </w:r>
      <w:r w:rsidRPr="00632292">
        <w:rPr>
          <w:rFonts w:ascii="Times New Roman" w:hAnsi="Times New Roman"/>
          <w:sz w:val="28"/>
          <w:szCs w:val="28"/>
          <w:lang w:val="uk-UA"/>
        </w:rPr>
        <w:t>управління персоналом Агентства ПлейСіті</w:t>
      </w:r>
      <w:r>
        <w:rPr>
          <w:rFonts w:ascii="Times New Roman" w:hAnsi="Times New Roman"/>
          <w:sz w:val="28"/>
          <w:szCs w:val="28"/>
          <w:lang w:val="uk-UA"/>
        </w:rPr>
        <w:t xml:space="preserve"> </w:t>
      </w:r>
      <w:r w:rsidRPr="00632292">
        <w:rPr>
          <w:rFonts w:ascii="Times New Roman" w:hAnsi="Times New Roman"/>
          <w:sz w:val="28"/>
          <w:szCs w:val="28"/>
          <w:lang w:val="uk-UA"/>
        </w:rPr>
        <w:t xml:space="preserve">проводить навчальні заходи для співробітників </w:t>
      </w:r>
      <w:bookmarkStart w:id="7" w:name="_Hlk215134831"/>
      <w:r w:rsidRPr="00632292">
        <w:rPr>
          <w:rFonts w:ascii="Times New Roman" w:hAnsi="Times New Roman"/>
          <w:sz w:val="28"/>
          <w:szCs w:val="28"/>
          <w:lang w:val="uk-UA"/>
        </w:rPr>
        <w:t xml:space="preserve">Агентства ПлейСіті </w:t>
      </w:r>
      <w:bookmarkEnd w:id="7"/>
      <w:r w:rsidRPr="00632292">
        <w:rPr>
          <w:rFonts w:ascii="Times New Roman" w:hAnsi="Times New Roman"/>
          <w:sz w:val="28"/>
          <w:szCs w:val="28"/>
          <w:lang w:val="uk-UA"/>
        </w:rPr>
        <w:t>з питань антикорупційного законодавства (за окремим графіком), передбачені програмою навчань, а також проводить перевірку знань (тестування) співробітників за результатами їх проведення.</w:t>
      </w:r>
    </w:p>
    <w:p w14:paraId="2FBDC915" w14:textId="1B56057F" w:rsidR="00632292" w:rsidRPr="00632292" w:rsidRDefault="00632292" w:rsidP="00632292">
      <w:pPr>
        <w:spacing w:after="0" w:line="240" w:lineRule="auto"/>
        <w:ind w:firstLine="709"/>
        <w:contextualSpacing/>
        <w:jc w:val="both"/>
        <w:rPr>
          <w:rFonts w:ascii="Times New Roman" w:hAnsi="Times New Roman"/>
          <w:sz w:val="28"/>
          <w:szCs w:val="28"/>
          <w:lang w:val="uk-UA"/>
        </w:rPr>
      </w:pPr>
      <w:r w:rsidRPr="00632292">
        <w:rPr>
          <w:rFonts w:ascii="Times New Roman" w:hAnsi="Times New Roman"/>
          <w:sz w:val="28"/>
          <w:szCs w:val="28"/>
          <w:lang w:val="uk-UA"/>
        </w:rPr>
        <w:t>Навчальні заходи можуть проводиться очно або дистанційно. Формами проведення навчальних заходів є лекції, тренінги, семінари, вебінари, електронні навчальні курси.</w:t>
      </w:r>
    </w:p>
    <w:p w14:paraId="03ED6CB8" w14:textId="1D19A016" w:rsidR="00E246F5" w:rsidRDefault="00632292" w:rsidP="00632292">
      <w:pPr>
        <w:spacing w:after="0" w:line="240" w:lineRule="auto"/>
        <w:ind w:firstLine="709"/>
        <w:contextualSpacing/>
        <w:jc w:val="both"/>
        <w:rPr>
          <w:rFonts w:ascii="Times New Roman" w:hAnsi="Times New Roman"/>
          <w:sz w:val="28"/>
          <w:szCs w:val="28"/>
          <w:lang w:val="uk-UA"/>
        </w:rPr>
      </w:pPr>
      <w:r w:rsidRPr="00632292">
        <w:rPr>
          <w:rFonts w:ascii="Times New Roman" w:hAnsi="Times New Roman"/>
          <w:sz w:val="28"/>
          <w:szCs w:val="28"/>
          <w:lang w:val="uk-UA"/>
        </w:rPr>
        <w:t>Тематика навчальних програм розкриває проблеми, пов’язані з міжнародними стандартами у сфері запобігання і протидії корупції, формуванням доброчесності, основами антикорупційного законодавства, ідентифікацією та оцінкою корупційних ризиків, зокрема у сфері публічних закупівель, врегулюванням конфлікту інтересів, практичними аспектами е</w:t>
      </w:r>
      <w:r>
        <w:rPr>
          <w:rFonts w:ascii="Times New Roman" w:hAnsi="Times New Roman"/>
          <w:sz w:val="28"/>
          <w:szCs w:val="28"/>
          <w:lang w:val="uk-UA"/>
        </w:rPr>
        <w:t xml:space="preserve"> - </w:t>
      </w:r>
      <w:r w:rsidRPr="00632292">
        <w:rPr>
          <w:rFonts w:ascii="Times New Roman" w:hAnsi="Times New Roman"/>
          <w:sz w:val="28"/>
          <w:szCs w:val="28"/>
          <w:lang w:val="uk-UA"/>
        </w:rPr>
        <w:t>декларування, роботою з викривачами та гарантіями їх захисту, відповідальністю за корупційні правопорушення та правопорушення, пов’язані з корупцією, організацією антикорупційних заходів, роллю кадрового менеджменту у запобіганні корупційним проявам, системами внутрішнього контролю та внутрішнього аудиту, гендерними аспектами корупції, дотриманням правил і стандартів етичної поведінки, взаємодією з громадськими та неурядовими антикорупційними організаціями, співробітництвом з медіа, забезпеченням стратегічних комунікацій у сфері запобігання корупції тощо.</w:t>
      </w:r>
    </w:p>
    <w:p w14:paraId="67833B98" w14:textId="0FB73CA3" w:rsidR="00E246F5" w:rsidRDefault="00632292" w:rsidP="00AF6E87">
      <w:pPr>
        <w:spacing w:after="0" w:line="240" w:lineRule="auto"/>
        <w:ind w:firstLine="709"/>
        <w:contextualSpacing/>
        <w:jc w:val="both"/>
        <w:rPr>
          <w:rFonts w:ascii="Times New Roman" w:hAnsi="Times New Roman"/>
          <w:sz w:val="28"/>
          <w:szCs w:val="28"/>
          <w:lang w:val="uk-UA"/>
        </w:rPr>
      </w:pPr>
      <w:r w:rsidRPr="00632292">
        <w:rPr>
          <w:rFonts w:ascii="Times New Roman" w:hAnsi="Times New Roman"/>
          <w:sz w:val="28"/>
          <w:szCs w:val="28"/>
          <w:lang w:val="uk-UA"/>
        </w:rPr>
        <w:t>Таблиця – Програма навчань з питань антикорупційного законодавства</w:t>
      </w:r>
      <w:r>
        <w:rPr>
          <w:rFonts w:ascii="Times New Roman" w:hAnsi="Times New Roman"/>
          <w:sz w:val="28"/>
          <w:szCs w:val="28"/>
          <w:lang w:val="uk-UA"/>
        </w:rPr>
        <w:t xml:space="preserve"> (Додаток № 3).</w:t>
      </w:r>
    </w:p>
    <w:p w14:paraId="05902149" w14:textId="27FEA8B4" w:rsidR="00632292" w:rsidRPr="00632292" w:rsidRDefault="00632292" w:rsidP="00632292">
      <w:pPr>
        <w:spacing w:after="0" w:line="240" w:lineRule="auto"/>
        <w:ind w:firstLine="709"/>
        <w:contextualSpacing/>
        <w:jc w:val="both"/>
        <w:rPr>
          <w:rFonts w:ascii="Times New Roman" w:hAnsi="Times New Roman"/>
          <w:sz w:val="28"/>
          <w:szCs w:val="28"/>
          <w:lang w:val="uk-UA"/>
        </w:rPr>
      </w:pPr>
      <w:r w:rsidRPr="00632292">
        <w:rPr>
          <w:rFonts w:ascii="Times New Roman" w:hAnsi="Times New Roman"/>
          <w:sz w:val="28"/>
          <w:szCs w:val="28"/>
          <w:lang w:val="uk-UA"/>
        </w:rPr>
        <w:lastRenderedPageBreak/>
        <w:t>2.Заходи</w:t>
      </w:r>
      <w:r>
        <w:rPr>
          <w:rFonts w:ascii="Times New Roman" w:hAnsi="Times New Roman"/>
          <w:sz w:val="28"/>
          <w:szCs w:val="28"/>
          <w:lang w:val="uk-UA"/>
        </w:rPr>
        <w:t xml:space="preserve"> </w:t>
      </w:r>
      <w:r w:rsidRPr="00632292">
        <w:rPr>
          <w:rFonts w:ascii="Times New Roman" w:hAnsi="Times New Roman"/>
          <w:sz w:val="28"/>
          <w:szCs w:val="28"/>
          <w:lang w:val="uk-UA"/>
        </w:rPr>
        <w:t>з</w:t>
      </w:r>
      <w:r>
        <w:rPr>
          <w:rFonts w:ascii="Times New Roman" w:hAnsi="Times New Roman"/>
          <w:sz w:val="28"/>
          <w:szCs w:val="28"/>
          <w:lang w:val="uk-UA"/>
        </w:rPr>
        <w:t xml:space="preserve"> </w:t>
      </w:r>
      <w:r w:rsidRPr="00632292">
        <w:rPr>
          <w:rFonts w:ascii="Times New Roman" w:hAnsi="Times New Roman"/>
          <w:sz w:val="28"/>
          <w:szCs w:val="28"/>
          <w:lang w:val="uk-UA"/>
        </w:rPr>
        <w:t>поширення</w:t>
      </w:r>
      <w:r>
        <w:rPr>
          <w:rFonts w:ascii="Times New Roman" w:hAnsi="Times New Roman"/>
          <w:sz w:val="28"/>
          <w:szCs w:val="28"/>
          <w:lang w:val="uk-UA"/>
        </w:rPr>
        <w:t xml:space="preserve"> </w:t>
      </w:r>
      <w:r w:rsidRPr="00632292">
        <w:rPr>
          <w:rFonts w:ascii="Times New Roman" w:hAnsi="Times New Roman"/>
          <w:sz w:val="28"/>
          <w:szCs w:val="28"/>
          <w:lang w:val="uk-UA"/>
        </w:rPr>
        <w:t>тематичної</w:t>
      </w:r>
      <w:r>
        <w:rPr>
          <w:rFonts w:ascii="Times New Roman" w:hAnsi="Times New Roman"/>
          <w:sz w:val="28"/>
          <w:szCs w:val="28"/>
          <w:lang w:val="uk-UA"/>
        </w:rPr>
        <w:t xml:space="preserve"> </w:t>
      </w:r>
      <w:r w:rsidRPr="00632292">
        <w:rPr>
          <w:rFonts w:ascii="Times New Roman" w:hAnsi="Times New Roman"/>
          <w:sz w:val="28"/>
          <w:szCs w:val="28"/>
          <w:lang w:val="uk-UA"/>
        </w:rPr>
        <w:t>інформації</w:t>
      </w:r>
      <w:r>
        <w:rPr>
          <w:rFonts w:ascii="Times New Roman" w:hAnsi="Times New Roman"/>
          <w:sz w:val="28"/>
          <w:szCs w:val="28"/>
          <w:lang w:val="uk-UA"/>
        </w:rPr>
        <w:t xml:space="preserve"> </w:t>
      </w:r>
      <w:r w:rsidRPr="00632292">
        <w:rPr>
          <w:rFonts w:ascii="Times New Roman" w:hAnsi="Times New Roman"/>
          <w:sz w:val="28"/>
          <w:szCs w:val="28"/>
          <w:lang w:val="uk-UA"/>
        </w:rPr>
        <w:t>антикорупційного спрямування</w:t>
      </w:r>
      <w:r>
        <w:rPr>
          <w:rFonts w:ascii="Times New Roman" w:hAnsi="Times New Roman"/>
          <w:sz w:val="28"/>
          <w:szCs w:val="28"/>
          <w:lang w:val="uk-UA"/>
        </w:rPr>
        <w:t>.</w:t>
      </w:r>
    </w:p>
    <w:p w14:paraId="5A3D2B69" w14:textId="1518662A" w:rsidR="00632292" w:rsidRPr="00632292" w:rsidRDefault="00632292" w:rsidP="001E41CA">
      <w:pPr>
        <w:spacing w:after="0" w:line="240" w:lineRule="auto"/>
        <w:ind w:firstLine="709"/>
        <w:contextualSpacing/>
        <w:jc w:val="both"/>
        <w:rPr>
          <w:rFonts w:ascii="Times New Roman" w:hAnsi="Times New Roman"/>
          <w:sz w:val="28"/>
          <w:szCs w:val="28"/>
          <w:lang w:val="uk-UA"/>
        </w:rPr>
      </w:pPr>
      <w:r w:rsidRPr="00632292">
        <w:rPr>
          <w:rFonts w:ascii="Times New Roman" w:hAnsi="Times New Roman"/>
          <w:sz w:val="28"/>
          <w:szCs w:val="28"/>
          <w:lang w:val="uk-UA"/>
        </w:rPr>
        <w:t>Уповноважений</w:t>
      </w:r>
      <w:r>
        <w:rPr>
          <w:rFonts w:ascii="Times New Roman" w:hAnsi="Times New Roman"/>
          <w:sz w:val="28"/>
          <w:szCs w:val="28"/>
          <w:lang w:val="uk-UA"/>
        </w:rPr>
        <w:t xml:space="preserve"> </w:t>
      </w:r>
      <w:r w:rsidRPr="00632292">
        <w:rPr>
          <w:rFonts w:ascii="Times New Roman" w:hAnsi="Times New Roman"/>
          <w:sz w:val="28"/>
          <w:szCs w:val="28"/>
          <w:lang w:val="uk-UA"/>
        </w:rPr>
        <w:t>поширює</w:t>
      </w:r>
      <w:r>
        <w:rPr>
          <w:rFonts w:ascii="Times New Roman" w:hAnsi="Times New Roman"/>
          <w:sz w:val="28"/>
          <w:szCs w:val="28"/>
          <w:lang w:val="uk-UA"/>
        </w:rPr>
        <w:t xml:space="preserve"> </w:t>
      </w:r>
      <w:r w:rsidRPr="00632292">
        <w:rPr>
          <w:rFonts w:ascii="Times New Roman" w:hAnsi="Times New Roman"/>
          <w:sz w:val="28"/>
          <w:szCs w:val="28"/>
          <w:lang w:val="uk-UA"/>
        </w:rPr>
        <w:t>тематичну</w:t>
      </w:r>
      <w:r>
        <w:rPr>
          <w:rFonts w:ascii="Times New Roman" w:hAnsi="Times New Roman"/>
          <w:sz w:val="28"/>
          <w:szCs w:val="28"/>
          <w:lang w:val="uk-UA"/>
        </w:rPr>
        <w:t xml:space="preserve"> </w:t>
      </w:r>
      <w:r w:rsidRPr="00632292">
        <w:rPr>
          <w:rFonts w:ascii="Times New Roman" w:hAnsi="Times New Roman"/>
          <w:sz w:val="28"/>
          <w:szCs w:val="28"/>
          <w:lang w:val="uk-UA"/>
        </w:rPr>
        <w:t xml:space="preserve">інформацію антикорупційного спрямування серед співробітників </w:t>
      </w:r>
      <w:r w:rsidR="001E41CA" w:rsidRPr="001E41CA">
        <w:rPr>
          <w:rFonts w:ascii="Times New Roman" w:hAnsi="Times New Roman"/>
          <w:sz w:val="28"/>
          <w:szCs w:val="28"/>
          <w:lang w:val="uk-UA"/>
        </w:rPr>
        <w:t>Агентства ПлейСіті</w:t>
      </w:r>
      <w:r w:rsidRPr="00632292">
        <w:rPr>
          <w:rFonts w:ascii="Times New Roman" w:hAnsi="Times New Roman"/>
          <w:sz w:val="28"/>
          <w:szCs w:val="28"/>
          <w:lang w:val="uk-UA"/>
        </w:rPr>
        <w:t xml:space="preserve"> шляхом:</w:t>
      </w:r>
    </w:p>
    <w:p w14:paraId="77B74AB6" w14:textId="2C62B503" w:rsidR="00632292" w:rsidRPr="00632292" w:rsidRDefault="00632292" w:rsidP="00632292">
      <w:pPr>
        <w:spacing w:after="0" w:line="240" w:lineRule="auto"/>
        <w:ind w:firstLine="709"/>
        <w:contextualSpacing/>
        <w:jc w:val="both"/>
        <w:rPr>
          <w:rFonts w:ascii="Times New Roman" w:hAnsi="Times New Roman"/>
          <w:sz w:val="28"/>
          <w:szCs w:val="28"/>
          <w:lang w:val="uk-UA"/>
        </w:rPr>
      </w:pPr>
      <w:r w:rsidRPr="00632292">
        <w:rPr>
          <w:rFonts w:ascii="Times New Roman" w:hAnsi="Times New Roman"/>
          <w:sz w:val="28"/>
          <w:szCs w:val="28"/>
          <w:lang w:val="uk-UA"/>
        </w:rPr>
        <w:t xml:space="preserve">розміщення законодавчих актів України, розпорядчих актів </w:t>
      </w:r>
      <w:r w:rsidR="001E41CA" w:rsidRPr="001E41CA">
        <w:rPr>
          <w:rFonts w:ascii="Times New Roman" w:hAnsi="Times New Roman"/>
          <w:sz w:val="28"/>
          <w:szCs w:val="28"/>
          <w:lang w:val="uk-UA"/>
        </w:rPr>
        <w:t>Агентства ПлейСіті</w:t>
      </w:r>
      <w:r w:rsidRPr="00632292">
        <w:rPr>
          <w:rFonts w:ascii="Times New Roman" w:hAnsi="Times New Roman"/>
          <w:sz w:val="28"/>
          <w:szCs w:val="28"/>
          <w:lang w:val="uk-UA"/>
        </w:rPr>
        <w:t>, методичних та навчальних матеріалів з питань запобігання корупції на офіційному веб</w:t>
      </w:r>
      <w:r w:rsidR="00EF3ABE">
        <w:rPr>
          <w:rFonts w:ascii="Times New Roman" w:hAnsi="Times New Roman"/>
          <w:sz w:val="28"/>
          <w:szCs w:val="28"/>
          <w:lang w:val="uk-UA"/>
        </w:rPr>
        <w:t>сайті</w:t>
      </w:r>
      <w:r w:rsidRPr="00632292">
        <w:rPr>
          <w:rFonts w:ascii="Times New Roman" w:hAnsi="Times New Roman"/>
          <w:sz w:val="28"/>
          <w:szCs w:val="28"/>
          <w:lang w:val="uk-UA"/>
        </w:rPr>
        <w:t xml:space="preserve"> </w:t>
      </w:r>
      <w:r w:rsidR="001E41CA" w:rsidRPr="001E41CA">
        <w:rPr>
          <w:rFonts w:ascii="Times New Roman" w:hAnsi="Times New Roman"/>
          <w:sz w:val="28"/>
          <w:szCs w:val="28"/>
          <w:lang w:val="uk-UA"/>
        </w:rPr>
        <w:t>Агентства ПлейСіті</w:t>
      </w:r>
      <w:r w:rsidRPr="00632292">
        <w:rPr>
          <w:rFonts w:ascii="Times New Roman" w:hAnsi="Times New Roman"/>
          <w:sz w:val="28"/>
          <w:szCs w:val="28"/>
          <w:lang w:val="uk-UA"/>
        </w:rPr>
        <w:t xml:space="preserve"> (постійно);</w:t>
      </w:r>
    </w:p>
    <w:p w14:paraId="4DBA13B7" w14:textId="1BA3B315" w:rsidR="00632292" w:rsidRPr="00632292" w:rsidRDefault="00632292" w:rsidP="00632292">
      <w:pPr>
        <w:spacing w:after="0" w:line="240" w:lineRule="auto"/>
        <w:ind w:firstLine="709"/>
        <w:contextualSpacing/>
        <w:jc w:val="both"/>
        <w:rPr>
          <w:rFonts w:ascii="Times New Roman" w:hAnsi="Times New Roman"/>
          <w:sz w:val="28"/>
          <w:szCs w:val="28"/>
          <w:lang w:val="uk-UA"/>
        </w:rPr>
      </w:pPr>
      <w:r w:rsidRPr="00632292">
        <w:rPr>
          <w:rFonts w:ascii="Times New Roman" w:hAnsi="Times New Roman"/>
          <w:sz w:val="28"/>
          <w:szCs w:val="28"/>
          <w:lang w:val="uk-UA"/>
        </w:rPr>
        <w:t>проведення Уповноважен</w:t>
      </w:r>
      <w:r w:rsidR="001E41CA">
        <w:rPr>
          <w:rFonts w:ascii="Times New Roman" w:hAnsi="Times New Roman"/>
          <w:sz w:val="28"/>
          <w:szCs w:val="28"/>
          <w:lang w:val="uk-UA"/>
        </w:rPr>
        <w:t xml:space="preserve">им </w:t>
      </w:r>
      <w:r w:rsidRPr="00632292">
        <w:rPr>
          <w:rFonts w:ascii="Times New Roman" w:hAnsi="Times New Roman"/>
          <w:sz w:val="28"/>
          <w:szCs w:val="28"/>
          <w:lang w:val="uk-UA"/>
        </w:rPr>
        <w:t xml:space="preserve">тематичних зустрічей з питань антикорупційної тематики зі співробітниками структурних підрозділів </w:t>
      </w:r>
      <w:r w:rsidR="001E41CA" w:rsidRPr="001E41CA">
        <w:rPr>
          <w:rFonts w:ascii="Times New Roman" w:hAnsi="Times New Roman"/>
          <w:sz w:val="28"/>
          <w:szCs w:val="28"/>
          <w:lang w:val="uk-UA"/>
        </w:rPr>
        <w:t>Агентства ПлейСіті</w:t>
      </w:r>
      <w:r w:rsidRPr="00632292">
        <w:rPr>
          <w:rFonts w:ascii="Times New Roman" w:hAnsi="Times New Roman"/>
          <w:sz w:val="28"/>
          <w:szCs w:val="28"/>
          <w:lang w:val="uk-UA"/>
        </w:rPr>
        <w:t>;</w:t>
      </w:r>
    </w:p>
    <w:p w14:paraId="76932706" w14:textId="77777777" w:rsidR="00632292" w:rsidRPr="00632292" w:rsidRDefault="00632292" w:rsidP="00632292">
      <w:pPr>
        <w:spacing w:after="0" w:line="240" w:lineRule="auto"/>
        <w:ind w:firstLine="709"/>
        <w:contextualSpacing/>
        <w:jc w:val="both"/>
        <w:rPr>
          <w:rFonts w:ascii="Times New Roman" w:hAnsi="Times New Roman"/>
          <w:sz w:val="28"/>
          <w:szCs w:val="28"/>
          <w:lang w:val="uk-UA"/>
        </w:rPr>
      </w:pPr>
      <w:r w:rsidRPr="00632292">
        <w:rPr>
          <w:rFonts w:ascii="Times New Roman" w:hAnsi="Times New Roman"/>
          <w:sz w:val="28"/>
          <w:szCs w:val="28"/>
          <w:lang w:val="uk-UA"/>
        </w:rPr>
        <w:t>інформування з питань антикорупційної тематики шляхом розсилання засобами корпоративної електронної пошти;</w:t>
      </w:r>
    </w:p>
    <w:p w14:paraId="064CFF54" w14:textId="664F96A0" w:rsidR="00632292" w:rsidRPr="00632292" w:rsidRDefault="00632292" w:rsidP="00632292">
      <w:pPr>
        <w:spacing w:after="0" w:line="240" w:lineRule="auto"/>
        <w:ind w:firstLine="709"/>
        <w:contextualSpacing/>
        <w:jc w:val="both"/>
        <w:rPr>
          <w:rFonts w:ascii="Times New Roman" w:hAnsi="Times New Roman"/>
          <w:sz w:val="28"/>
          <w:szCs w:val="28"/>
          <w:lang w:val="uk-UA"/>
        </w:rPr>
      </w:pPr>
      <w:r w:rsidRPr="00632292">
        <w:rPr>
          <w:rFonts w:ascii="Times New Roman" w:hAnsi="Times New Roman"/>
          <w:sz w:val="28"/>
          <w:szCs w:val="28"/>
          <w:lang w:val="uk-UA"/>
        </w:rPr>
        <w:t>надання співробітникам роз’яснень, методичної допомоги та консультацій з питань застосування положень антикорупційного законодавства (постійно, за зверненнями);</w:t>
      </w:r>
    </w:p>
    <w:p w14:paraId="52EBED97" w14:textId="0D61155C" w:rsidR="00632292" w:rsidRPr="00632292" w:rsidRDefault="00632292" w:rsidP="00632292">
      <w:pPr>
        <w:spacing w:after="0" w:line="240" w:lineRule="auto"/>
        <w:ind w:firstLine="709"/>
        <w:contextualSpacing/>
        <w:jc w:val="both"/>
        <w:rPr>
          <w:rFonts w:ascii="Times New Roman" w:hAnsi="Times New Roman"/>
          <w:sz w:val="28"/>
          <w:szCs w:val="28"/>
          <w:lang w:val="uk-UA"/>
        </w:rPr>
      </w:pPr>
      <w:r w:rsidRPr="00632292">
        <w:rPr>
          <w:rFonts w:ascii="Times New Roman" w:hAnsi="Times New Roman"/>
          <w:sz w:val="28"/>
          <w:szCs w:val="28"/>
          <w:lang w:val="uk-UA"/>
        </w:rPr>
        <w:t xml:space="preserve">повідомлення вимог антикорупційного законодавства під час проведення співбесід та інструктажів з особами, які є претендентами на працевлаштування до </w:t>
      </w:r>
      <w:r w:rsidR="001E41CA" w:rsidRPr="001E41CA">
        <w:rPr>
          <w:rFonts w:ascii="Times New Roman" w:hAnsi="Times New Roman"/>
          <w:sz w:val="28"/>
          <w:szCs w:val="28"/>
          <w:lang w:val="uk-UA"/>
        </w:rPr>
        <w:t>Агентства ПлейСіті</w:t>
      </w:r>
      <w:r w:rsidRPr="00632292">
        <w:rPr>
          <w:rFonts w:ascii="Times New Roman" w:hAnsi="Times New Roman"/>
          <w:sz w:val="28"/>
          <w:szCs w:val="28"/>
          <w:lang w:val="uk-UA"/>
        </w:rPr>
        <w:t xml:space="preserve"> (постійно);</w:t>
      </w:r>
    </w:p>
    <w:p w14:paraId="40069CE9" w14:textId="7E94D69B" w:rsidR="00632292" w:rsidRPr="00632292" w:rsidRDefault="00632292" w:rsidP="00632292">
      <w:pPr>
        <w:spacing w:after="0" w:line="240" w:lineRule="auto"/>
        <w:ind w:firstLine="709"/>
        <w:contextualSpacing/>
        <w:jc w:val="both"/>
        <w:rPr>
          <w:rFonts w:ascii="Times New Roman" w:hAnsi="Times New Roman"/>
          <w:sz w:val="28"/>
          <w:szCs w:val="28"/>
          <w:lang w:val="uk-UA"/>
        </w:rPr>
      </w:pPr>
      <w:r w:rsidRPr="00632292">
        <w:rPr>
          <w:rFonts w:ascii="Times New Roman" w:hAnsi="Times New Roman"/>
          <w:sz w:val="28"/>
          <w:szCs w:val="28"/>
          <w:lang w:val="uk-UA"/>
        </w:rPr>
        <w:t xml:space="preserve">забезпечення участі співробітників </w:t>
      </w:r>
      <w:r w:rsidR="001E41CA" w:rsidRPr="001E41CA">
        <w:rPr>
          <w:rFonts w:ascii="Times New Roman" w:hAnsi="Times New Roman"/>
          <w:sz w:val="28"/>
          <w:szCs w:val="28"/>
          <w:lang w:val="uk-UA"/>
        </w:rPr>
        <w:t>Агентства ПлейСіті</w:t>
      </w:r>
      <w:r w:rsidRPr="00632292">
        <w:rPr>
          <w:rFonts w:ascii="Times New Roman" w:hAnsi="Times New Roman"/>
          <w:sz w:val="28"/>
          <w:szCs w:val="28"/>
          <w:lang w:val="uk-UA"/>
        </w:rPr>
        <w:t xml:space="preserve"> в навчальних заходах, у тому числі на онлайн-платформах, які організовуються НАЗК та НАДС.</w:t>
      </w:r>
    </w:p>
    <w:p w14:paraId="58BE756D" w14:textId="74295C88" w:rsidR="00632292" w:rsidRPr="00632292" w:rsidRDefault="00632292" w:rsidP="00632292">
      <w:pPr>
        <w:spacing w:after="0" w:line="240" w:lineRule="auto"/>
        <w:ind w:firstLine="709"/>
        <w:contextualSpacing/>
        <w:jc w:val="both"/>
        <w:rPr>
          <w:rFonts w:ascii="Times New Roman" w:hAnsi="Times New Roman"/>
          <w:sz w:val="28"/>
          <w:szCs w:val="28"/>
          <w:lang w:val="uk-UA"/>
        </w:rPr>
      </w:pPr>
      <w:r w:rsidRPr="00632292">
        <w:rPr>
          <w:rFonts w:ascii="Times New Roman" w:hAnsi="Times New Roman"/>
          <w:sz w:val="28"/>
          <w:szCs w:val="28"/>
          <w:lang w:val="uk-UA"/>
        </w:rPr>
        <w:t>Ця Програма розміщується на офіційн</w:t>
      </w:r>
      <w:r w:rsidR="00EF3ABE">
        <w:rPr>
          <w:rFonts w:ascii="Times New Roman" w:hAnsi="Times New Roman"/>
          <w:sz w:val="28"/>
          <w:szCs w:val="28"/>
          <w:lang w:val="uk-UA"/>
        </w:rPr>
        <w:t xml:space="preserve">ому вебсайті </w:t>
      </w:r>
      <w:r w:rsidR="001E41CA" w:rsidRPr="001E41CA">
        <w:rPr>
          <w:rFonts w:ascii="Times New Roman" w:hAnsi="Times New Roman"/>
          <w:sz w:val="28"/>
          <w:szCs w:val="28"/>
          <w:lang w:val="uk-UA"/>
        </w:rPr>
        <w:t>Агентства ПлейСіті</w:t>
      </w:r>
      <w:r w:rsidRPr="00632292">
        <w:rPr>
          <w:rFonts w:ascii="Times New Roman" w:hAnsi="Times New Roman"/>
          <w:sz w:val="28"/>
          <w:szCs w:val="28"/>
          <w:lang w:val="uk-UA"/>
        </w:rPr>
        <w:t xml:space="preserve"> в мережі Інтернет (у розділі “Запобігання корупції”) і перебуває у вільному доступі.</w:t>
      </w:r>
    </w:p>
    <w:p w14:paraId="1DABCE30" w14:textId="3556FEE7" w:rsidR="00632292" w:rsidRPr="00632292" w:rsidRDefault="00632292" w:rsidP="00632292">
      <w:pPr>
        <w:spacing w:after="0" w:line="240" w:lineRule="auto"/>
        <w:ind w:firstLine="709"/>
        <w:contextualSpacing/>
        <w:jc w:val="both"/>
        <w:rPr>
          <w:rFonts w:ascii="Times New Roman" w:hAnsi="Times New Roman"/>
          <w:sz w:val="28"/>
          <w:szCs w:val="28"/>
          <w:lang w:val="uk-UA"/>
        </w:rPr>
      </w:pPr>
      <w:r w:rsidRPr="00632292">
        <w:rPr>
          <w:rFonts w:ascii="Times New Roman" w:hAnsi="Times New Roman"/>
          <w:sz w:val="28"/>
          <w:szCs w:val="28"/>
          <w:lang w:val="uk-UA"/>
        </w:rPr>
        <w:t xml:space="preserve">Ця Програма доводиться до відома всіх співробітників </w:t>
      </w:r>
      <w:r w:rsidR="001E41CA" w:rsidRPr="001E41CA">
        <w:rPr>
          <w:rFonts w:ascii="Times New Roman" w:hAnsi="Times New Roman"/>
          <w:sz w:val="28"/>
          <w:szCs w:val="28"/>
          <w:lang w:val="uk-UA"/>
        </w:rPr>
        <w:t>Агентства ПлейСіті</w:t>
      </w:r>
      <w:r w:rsidRPr="00632292">
        <w:rPr>
          <w:rFonts w:ascii="Times New Roman" w:hAnsi="Times New Roman"/>
          <w:sz w:val="28"/>
          <w:szCs w:val="28"/>
          <w:lang w:val="uk-UA"/>
        </w:rPr>
        <w:t>.</w:t>
      </w:r>
    </w:p>
    <w:p w14:paraId="6311B704" w14:textId="71165739" w:rsidR="00632292" w:rsidRPr="00632292" w:rsidRDefault="00632292" w:rsidP="00632292">
      <w:pPr>
        <w:spacing w:after="0" w:line="240" w:lineRule="auto"/>
        <w:ind w:firstLine="709"/>
        <w:contextualSpacing/>
        <w:jc w:val="both"/>
        <w:rPr>
          <w:rFonts w:ascii="Times New Roman" w:hAnsi="Times New Roman"/>
          <w:sz w:val="28"/>
          <w:szCs w:val="28"/>
          <w:lang w:val="uk-UA"/>
        </w:rPr>
      </w:pPr>
      <w:r w:rsidRPr="00632292">
        <w:rPr>
          <w:rFonts w:ascii="Times New Roman" w:hAnsi="Times New Roman"/>
          <w:sz w:val="28"/>
          <w:szCs w:val="28"/>
          <w:lang w:val="uk-UA"/>
        </w:rPr>
        <w:t xml:space="preserve">Передбачений перелік заходів з навчання та поширення інформації щодо запобігання та виявлення корупційних та пов’язаних з корупцією правопорушень не є вичерпним та може доповнюватися за результатами проведеного моніторингу виконання Програми, а також за результатами проведення анкетування співробітників структурних підрозділів </w:t>
      </w:r>
      <w:r w:rsidR="001E41CA" w:rsidRPr="001E41CA">
        <w:rPr>
          <w:rFonts w:ascii="Times New Roman" w:hAnsi="Times New Roman"/>
          <w:sz w:val="28"/>
          <w:szCs w:val="28"/>
          <w:lang w:val="uk-UA"/>
        </w:rPr>
        <w:t>Агентства ПлейСіті</w:t>
      </w:r>
      <w:r w:rsidR="001E41CA">
        <w:rPr>
          <w:rFonts w:ascii="Times New Roman" w:hAnsi="Times New Roman"/>
          <w:sz w:val="28"/>
          <w:szCs w:val="28"/>
          <w:lang w:val="uk-UA"/>
        </w:rPr>
        <w:t xml:space="preserve">, </w:t>
      </w:r>
      <w:r w:rsidRPr="00632292">
        <w:rPr>
          <w:rFonts w:ascii="Times New Roman" w:hAnsi="Times New Roman"/>
          <w:sz w:val="28"/>
          <w:szCs w:val="28"/>
          <w:lang w:val="uk-UA"/>
        </w:rPr>
        <w:t>з метою визначення найактуальніших для них тем.</w:t>
      </w:r>
    </w:p>
    <w:p w14:paraId="71647FC1" w14:textId="3B05B78F" w:rsidR="00E246F5" w:rsidRDefault="00632292" w:rsidP="00632292">
      <w:pPr>
        <w:spacing w:after="0" w:line="240" w:lineRule="auto"/>
        <w:ind w:firstLine="709"/>
        <w:contextualSpacing/>
        <w:jc w:val="both"/>
        <w:rPr>
          <w:rFonts w:ascii="Times New Roman" w:hAnsi="Times New Roman"/>
          <w:sz w:val="28"/>
          <w:szCs w:val="28"/>
          <w:lang w:val="uk-UA"/>
        </w:rPr>
      </w:pPr>
      <w:r w:rsidRPr="00632292">
        <w:rPr>
          <w:rFonts w:ascii="Times New Roman" w:hAnsi="Times New Roman"/>
          <w:sz w:val="28"/>
          <w:szCs w:val="28"/>
          <w:lang w:val="uk-UA"/>
        </w:rPr>
        <w:t xml:space="preserve">Очікуваний результат – підвищення рівня обізнаності громадян про результати проведення антикорупційних заходів та ініціатив </w:t>
      </w:r>
      <w:r w:rsidR="001E41CA" w:rsidRPr="001E41CA">
        <w:rPr>
          <w:rFonts w:ascii="Times New Roman" w:hAnsi="Times New Roman"/>
          <w:sz w:val="28"/>
          <w:szCs w:val="28"/>
          <w:lang w:val="uk-UA"/>
        </w:rPr>
        <w:t xml:space="preserve">Агентства ПлейСіті </w:t>
      </w:r>
      <w:r w:rsidRPr="00632292">
        <w:rPr>
          <w:rFonts w:ascii="Times New Roman" w:hAnsi="Times New Roman"/>
          <w:sz w:val="28"/>
          <w:szCs w:val="28"/>
          <w:lang w:val="uk-UA"/>
        </w:rPr>
        <w:t xml:space="preserve">у сфері запобігання та виявлення корупції, підвищення рівня довіри до </w:t>
      </w:r>
      <w:r w:rsidR="001E41CA" w:rsidRPr="001E41CA">
        <w:rPr>
          <w:rFonts w:ascii="Times New Roman" w:hAnsi="Times New Roman"/>
          <w:sz w:val="28"/>
          <w:szCs w:val="28"/>
          <w:lang w:val="uk-UA"/>
        </w:rPr>
        <w:t>Агентства ПлейСіті</w:t>
      </w:r>
      <w:r w:rsidRPr="00632292">
        <w:rPr>
          <w:rFonts w:ascii="Times New Roman" w:hAnsi="Times New Roman"/>
          <w:sz w:val="28"/>
          <w:szCs w:val="28"/>
          <w:lang w:val="uk-UA"/>
        </w:rPr>
        <w:t>.</w:t>
      </w:r>
    </w:p>
    <w:p w14:paraId="27AEFAD0" w14:textId="77777777" w:rsidR="001E41CA" w:rsidRDefault="001E41CA" w:rsidP="00632292">
      <w:pPr>
        <w:spacing w:after="0" w:line="240" w:lineRule="auto"/>
        <w:ind w:firstLine="709"/>
        <w:contextualSpacing/>
        <w:jc w:val="both"/>
        <w:rPr>
          <w:rFonts w:ascii="Times New Roman" w:hAnsi="Times New Roman"/>
          <w:sz w:val="28"/>
          <w:szCs w:val="28"/>
          <w:lang w:val="uk-UA"/>
        </w:rPr>
      </w:pPr>
    </w:p>
    <w:p w14:paraId="22136326" w14:textId="77777777" w:rsidR="007917D7" w:rsidRPr="007917D7" w:rsidRDefault="007917D7" w:rsidP="007917D7">
      <w:pPr>
        <w:spacing w:after="0" w:line="240" w:lineRule="auto"/>
        <w:ind w:firstLine="709"/>
        <w:contextualSpacing/>
        <w:jc w:val="both"/>
        <w:rPr>
          <w:rFonts w:ascii="Times New Roman" w:hAnsi="Times New Roman"/>
          <w:b/>
          <w:bCs/>
          <w:sz w:val="28"/>
          <w:szCs w:val="28"/>
          <w:lang w:val="uk-UA"/>
        </w:rPr>
      </w:pPr>
      <w:r w:rsidRPr="007917D7">
        <w:rPr>
          <w:rFonts w:ascii="Times New Roman" w:hAnsi="Times New Roman"/>
          <w:b/>
          <w:bCs/>
          <w:sz w:val="28"/>
          <w:szCs w:val="28"/>
          <w:lang w:val="uk-UA"/>
        </w:rPr>
        <w:t>ІV. Моніторинг, оцінка виконання та перегляд Антикорупційної програми</w:t>
      </w:r>
    </w:p>
    <w:p w14:paraId="5CCF7382" w14:textId="79998BBC" w:rsidR="007917D7" w:rsidRPr="006B79EE" w:rsidRDefault="007917D7" w:rsidP="007917D7">
      <w:pPr>
        <w:spacing w:after="0" w:line="240" w:lineRule="auto"/>
        <w:ind w:firstLine="709"/>
        <w:contextualSpacing/>
        <w:jc w:val="both"/>
        <w:rPr>
          <w:rFonts w:ascii="Times New Roman" w:hAnsi="Times New Roman"/>
          <w:b/>
          <w:bCs/>
          <w:sz w:val="28"/>
          <w:szCs w:val="28"/>
          <w:lang w:val="uk-UA"/>
        </w:rPr>
      </w:pPr>
      <w:r w:rsidRPr="006B79EE">
        <w:rPr>
          <w:rFonts w:ascii="Times New Roman" w:hAnsi="Times New Roman"/>
          <w:b/>
          <w:bCs/>
          <w:sz w:val="28"/>
          <w:szCs w:val="28"/>
          <w:lang w:val="uk-UA"/>
        </w:rPr>
        <w:t>1.Моніторинг виконання Програми</w:t>
      </w:r>
      <w:r w:rsidR="00D400AA" w:rsidRPr="006B79EE">
        <w:rPr>
          <w:rFonts w:ascii="Times New Roman" w:hAnsi="Times New Roman"/>
          <w:b/>
          <w:bCs/>
          <w:sz w:val="28"/>
          <w:szCs w:val="28"/>
          <w:lang w:val="uk-UA"/>
        </w:rPr>
        <w:t>.</w:t>
      </w:r>
    </w:p>
    <w:p w14:paraId="1D8F1FBD" w14:textId="727C7E9D" w:rsidR="007917D7" w:rsidRPr="007917D7" w:rsidRDefault="007917D7" w:rsidP="007917D7">
      <w:pPr>
        <w:spacing w:after="0" w:line="240" w:lineRule="auto"/>
        <w:ind w:firstLine="709"/>
        <w:contextualSpacing/>
        <w:jc w:val="both"/>
        <w:rPr>
          <w:rFonts w:ascii="Times New Roman" w:hAnsi="Times New Roman"/>
          <w:sz w:val="28"/>
          <w:szCs w:val="28"/>
          <w:lang w:val="uk-UA"/>
        </w:rPr>
      </w:pPr>
      <w:r w:rsidRPr="007917D7">
        <w:rPr>
          <w:rFonts w:ascii="Times New Roman" w:hAnsi="Times New Roman"/>
          <w:sz w:val="28"/>
          <w:szCs w:val="28"/>
          <w:lang w:val="uk-UA"/>
        </w:rPr>
        <w:t xml:space="preserve">Моніторинг виконання Програми полягає у зборі та аналізі інформації про повноту та своєчасність виконання заходів, передбачених Програмою, їх актуальність та відповідність середовищу </w:t>
      </w:r>
      <w:bookmarkStart w:id="8" w:name="_Hlk215135274"/>
      <w:r w:rsidRPr="007917D7">
        <w:rPr>
          <w:rFonts w:ascii="Times New Roman" w:hAnsi="Times New Roman"/>
          <w:sz w:val="28"/>
          <w:szCs w:val="28"/>
          <w:lang w:val="uk-UA"/>
        </w:rPr>
        <w:t xml:space="preserve">Агентства ПлейСіті </w:t>
      </w:r>
      <w:bookmarkEnd w:id="8"/>
      <w:r w:rsidRPr="007917D7">
        <w:rPr>
          <w:rFonts w:ascii="Times New Roman" w:hAnsi="Times New Roman"/>
          <w:sz w:val="28"/>
          <w:szCs w:val="28"/>
          <w:lang w:val="uk-UA"/>
        </w:rPr>
        <w:t xml:space="preserve">з метою контролю </w:t>
      </w:r>
      <w:r w:rsidRPr="007917D7">
        <w:rPr>
          <w:rFonts w:ascii="Times New Roman" w:hAnsi="Times New Roman"/>
          <w:sz w:val="28"/>
          <w:szCs w:val="28"/>
          <w:lang w:val="uk-UA"/>
        </w:rPr>
        <w:lastRenderedPageBreak/>
        <w:t>за станом управління корупційними ризиками, виявлення та усунення недоліків у положеннях Програми.</w:t>
      </w:r>
    </w:p>
    <w:p w14:paraId="16C16383" w14:textId="498EC43E" w:rsidR="007917D7" w:rsidRPr="007917D7" w:rsidRDefault="007917D7" w:rsidP="007917D7">
      <w:pPr>
        <w:spacing w:after="0" w:line="240" w:lineRule="auto"/>
        <w:ind w:firstLine="709"/>
        <w:contextualSpacing/>
        <w:jc w:val="both"/>
        <w:rPr>
          <w:rFonts w:ascii="Times New Roman" w:hAnsi="Times New Roman"/>
          <w:sz w:val="28"/>
          <w:szCs w:val="28"/>
          <w:lang w:val="uk-UA"/>
        </w:rPr>
      </w:pPr>
      <w:r w:rsidRPr="007917D7">
        <w:rPr>
          <w:rFonts w:ascii="Times New Roman" w:hAnsi="Times New Roman"/>
          <w:sz w:val="28"/>
          <w:szCs w:val="28"/>
          <w:lang w:val="uk-UA"/>
        </w:rPr>
        <w:t>Суб’єктом, відповідальним за проведення періодичного моніторингу виконання цієї Програми, є Уповноважений.</w:t>
      </w:r>
    </w:p>
    <w:p w14:paraId="5CFDBC6B" w14:textId="1F6F17C7" w:rsidR="001E41CA" w:rsidRDefault="007917D7" w:rsidP="007917D7">
      <w:pPr>
        <w:spacing w:after="0" w:line="240" w:lineRule="auto"/>
        <w:ind w:firstLine="709"/>
        <w:contextualSpacing/>
        <w:jc w:val="both"/>
        <w:rPr>
          <w:rFonts w:ascii="Times New Roman" w:hAnsi="Times New Roman"/>
          <w:sz w:val="28"/>
          <w:szCs w:val="28"/>
          <w:lang w:val="uk-UA"/>
        </w:rPr>
      </w:pPr>
      <w:r w:rsidRPr="007917D7">
        <w:rPr>
          <w:rFonts w:ascii="Times New Roman" w:hAnsi="Times New Roman"/>
          <w:sz w:val="28"/>
          <w:szCs w:val="28"/>
          <w:lang w:val="uk-UA"/>
        </w:rPr>
        <w:t>Під час моніторингу аналізується фактичний стан виконання кожної категорії заходів, передбачених Програмою, а саме</w:t>
      </w:r>
      <w:r>
        <w:rPr>
          <w:rFonts w:ascii="Times New Roman" w:hAnsi="Times New Roman"/>
          <w:sz w:val="28"/>
          <w:szCs w:val="28"/>
          <w:lang w:val="uk-UA"/>
        </w:rPr>
        <w:t>:</w:t>
      </w:r>
    </w:p>
    <w:p w14:paraId="7A90FF8E" w14:textId="77777777" w:rsidR="00EC72DA" w:rsidRDefault="006E433B" w:rsidP="006E433B">
      <w:pPr>
        <w:spacing w:after="0" w:line="240" w:lineRule="auto"/>
        <w:ind w:firstLine="709"/>
        <w:contextualSpacing/>
        <w:jc w:val="both"/>
        <w:rPr>
          <w:rFonts w:ascii="Times New Roman" w:hAnsi="Times New Roman"/>
          <w:sz w:val="28"/>
          <w:szCs w:val="28"/>
          <w:lang w:val="uk-UA"/>
        </w:rPr>
      </w:pPr>
      <w:r w:rsidRPr="006E433B">
        <w:rPr>
          <w:rFonts w:ascii="Times New Roman" w:hAnsi="Times New Roman"/>
          <w:sz w:val="28"/>
          <w:szCs w:val="28"/>
          <w:lang w:val="uk-UA"/>
        </w:rPr>
        <w:t xml:space="preserve">заходів з реалізації антикорупційної політики; </w:t>
      </w:r>
    </w:p>
    <w:p w14:paraId="136CD9ED" w14:textId="77777777" w:rsidR="00EC72DA" w:rsidRDefault="006E433B" w:rsidP="006E433B">
      <w:pPr>
        <w:spacing w:after="0" w:line="240" w:lineRule="auto"/>
        <w:ind w:firstLine="709"/>
        <w:contextualSpacing/>
        <w:jc w:val="both"/>
        <w:rPr>
          <w:rFonts w:ascii="Times New Roman" w:hAnsi="Times New Roman"/>
          <w:sz w:val="28"/>
          <w:szCs w:val="28"/>
          <w:lang w:val="uk-UA"/>
        </w:rPr>
      </w:pPr>
      <w:r w:rsidRPr="006E433B">
        <w:rPr>
          <w:rFonts w:ascii="Times New Roman" w:hAnsi="Times New Roman"/>
          <w:sz w:val="28"/>
          <w:szCs w:val="28"/>
          <w:lang w:val="uk-UA"/>
        </w:rPr>
        <w:t xml:space="preserve">заходів впливу на корупційні ризики; </w:t>
      </w:r>
    </w:p>
    <w:p w14:paraId="27BAFB9C" w14:textId="27A8D7D5" w:rsidR="006E433B" w:rsidRPr="006E433B" w:rsidRDefault="006E433B" w:rsidP="006E433B">
      <w:pPr>
        <w:spacing w:after="0" w:line="240" w:lineRule="auto"/>
        <w:ind w:firstLine="709"/>
        <w:contextualSpacing/>
        <w:jc w:val="both"/>
        <w:rPr>
          <w:rFonts w:ascii="Times New Roman" w:hAnsi="Times New Roman"/>
          <w:sz w:val="28"/>
          <w:szCs w:val="28"/>
          <w:lang w:val="uk-UA"/>
        </w:rPr>
      </w:pPr>
      <w:r w:rsidRPr="006E433B">
        <w:rPr>
          <w:rFonts w:ascii="Times New Roman" w:hAnsi="Times New Roman"/>
          <w:sz w:val="28"/>
          <w:szCs w:val="28"/>
          <w:lang w:val="uk-UA"/>
        </w:rPr>
        <w:t>навчальних заходів;</w:t>
      </w:r>
    </w:p>
    <w:p w14:paraId="4B534A6A" w14:textId="77777777" w:rsidR="006E433B" w:rsidRPr="006E433B" w:rsidRDefault="006E433B" w:rsidP="006E433B">
      <w:pPr>
        <w:spacing w:after="0" w:line="240" w:lineRule="auto"/>
        <w:ind w:firstLine="709"/>
        <w:contextualSpacing/>
        <w:jc w:val="both"/>
        <w:rPr>
          <w:rFonts w:ascii="Times New Roman" w:hAnsi="Times New Roman"/>
          <w:sz w:val="28"/>
          <w:szCs w:val="28"/>
          <w:lang w:val="uk-UA"/>
        </w:rPr>
      </w:pPr>
      <w:r w:rsidRPr="006E433B">
        <w:rPr>
          <w:rFonts w:ascii="Times New Roman" w:hAnsi="Times New Roman"/>
          <w:sz w:val="28"/>
          <w:szCs w:val="28"/>
          <w:lang w:val="uk-UA"/>
        </w:rPr>
        <w:t>заходів з поширення інформації антикорупційного спрямування та інших заходів.</w:t>
      </w:r>
    </w:p>
    <w:p w14:paraId="555AADEE" w14:textId="45C266C0" w:rsidR="006E433B" w:rsidRPr="006E433B" w:rsidRDefault="006E433B" w:rsidP="006E433B">
      <w:pPr>
        <w:spacing w:after="0" w:line="240" w:lineRule="auto"/>
        <w:ind w:firstLine="709"/>
        <w:contextualSpacing/>
        <w:jc w:val="both"/>
        <w:rPr>
          <w:rFonts w:ascii="Times New Roman" w:hAnsi="Times New Roman"/>
          <w:sz w:val="28"/>
          <w:szCs w:val="28"/>
          <w:lang w:val="uk-UA"/>
        </w:rPr>
      </w:pPr>
      <w:r w:rsidRPr="006E433B">
        <w:rPr>
          <w:rFonts w:ascii="Times New Roman" w:hAnsi="Times New Roman"/>
          <w:sz w:val="28"/>
          <w:szCs w:val="28"/>
          <w:lang w:val="uk-UA"/>
        </w:rPr>
        <w:t>Для проведення моніторингу враховуються індикатори виконання заходів, передбачені Програмою.</w:t>
      </w:r>
    </w:p>
    <w:p w14:paraId="12CF731B" w14:textId="6FD2BD17" w:rsidR="006E433B" w:rsidRPr="006E433B" w:rsidRDefault="006E433B" w:rsidP="006E433B">
      <w:pPr>
        <w:spacing w:after="0" w:line="240" w:lineRule="auto"/>
        <w:ind w:firstLine="709"/>
        <w:contextualSpacing/>
        <w:jc w:val="both"/>
        <w:rPr>
          <w:rFonts w:ascii="Times New Roman" w:hAnsi="Times New Roman"/>
          <w:sz w:val="28"/>
          <w:szCs w:val="28"/>
          <w:lang w:val="uk-UA"/>
        </w:rPr>
      </w:pPr>
      <w:r w:rsidRPr="006E433B">
        <w:rPr>
          <w:rFonts w:ascii="Times New Roman" w:hAnsi="Times New Roman"/>
          <w:sz w:val="28"/>
          <w:szCs w:val="28"/>
          <w:lang w:val="uk-UA"/>
        </w:rPr>
        <w:t>Керівники структурних підрозділів Агентства ПлейСіті, відповідальн</w:t>
      </w:r>
      <w:r w:rsidR="00B54D04">
        <w:rPr>
          <w:rFonts w:ascii="Times New Roman" w:hAnsi="Times New Roman"/>
          <w:sz w:val="28"/>
          <w:szCs w:val="28"/>
          <w:lang w:val="uk-UA"/>
        </w:rPr>
        <w:t>і</w:t>
      </w:r>
      <w:r w:rsidRPr="006E433B">
        <w:rPr>
          <w:rFonts w:ascii="Times New Roman" w:hAnsi="Times New Roman"/>
          <w:sz w:val="28"/>
          <w:szCs w:val="28"/>
          <w:lang w:val="uk-UA"/>
        </w:rPr>
        <w:t xml:space="preserve"> за виконання заходів, до 10 липня та до 10 січня кожного календарного року надають Уповноваженому інформацію про стан виконання заходів, їх актуальність, а в разі невиконання або несвоєчасного виконання окремих заходів – інформують про причини, які до цього призвели.</w:t>
      </w:r>
    </w:p>
    <w:p w14:paraId="3B7F9F03" w14:textId="1562A1C6" w:rsidR="006E433B" w:rsidRPr="006E433B" w:rsidRDefault="006E433B" w:rsidP="006E433B">
      <w:pPr>
        <w:spacing w:after="0" w:line="240" w:lineRule="auto"/>
        <w:ind w:firstLine="709"/>
        <w:contextualSpacing/>
        <w:jc w:val="both"/>
        <w:rPr>
          <w:rFonts w:ascii="Times New Roman" w:hAnsi="Times New Roman"/>
          <w:sz w:val="28"/>
          <w:szCs w:val="28"/>
          <w:lang w:val="uk-UA"/>
        </w:rPr>
      </w:pPr>
      <w:r w:rsidRPr="006E433B">
        <w:rPr>
          <w:rFonts w:ascii="Times New Roman" w:hAnsi="Times New Roman"/>
          <w:sz w:val="28"/>
          <w:szCs w:val="28"/>
          <w:lang w:val="uk-UA"/>
        </w:rPr>
        <w:t>Уповноважений аналізує та узагальнює отриману інформацію і готує звіт про стан виконання Програми.</w:t>
      </w:r>
    </w:p>
    <w:p w14:paraId="2A040584" w14:textId="03E4E374" w:rsidR="006E433B" w:rsidRPr="006E433B" w:rsidRDefault="006E433B" w:rsidP="006E433B">
      <w:pPr>
        <w:spacing w:after="0" w:line="240" w:lineRule="auto"/>
        <w:ind w:firstLine="709"/>
        <w:contextualSpacing/>
        <w:jc w:val="both"/>
        <w:rPr>
          <w:rFonts w:ascii="Times New Roman" w:hAnsi="Times New Roman"/>
          <w:sz w:val="28"/>
          <w:szCs w:val="28"/>
          <w:lang w:val="uk-UA"/>
        </w:rPr>
      </w:pPr>
      <w:r w:rsidRPr="006E433B">
        <w:rPr>
          <w:rFonts w:ascii="Times New Roman" w:hAnsi="Times New Roman"/>
          <w:sz w:val="28"/>
          <w:szCs w:val="28"/>
          <w:lang w:val="uk-UA"/>
        </w:rPr>
        <w:t>У разі виявлення недоліків у положеннях Програми у звіті наводяться пропозиції щодо їх усунення та у разі потреби – щодо проведення додаткового оцінювання корупційних ризиків, перегляду Програми.</w:t>
      </w:r>
    </w:p>
    <w:p w14:paraId="7754611B" w14:textId="2FF6F968" w:rsidR="006E433B" w:rsidRPr="006E433B" w:rsidRDefault="006E433B" w:rsidP="006E433B">
      <w:pPr>
        <w:spacing w:after="0" w:line="240" w:lineRule="auto"/>
        <w:ind w:firstLine="709"/>
        <w:contextualSpacing/>
        <w:jc w:val="both"/>
        <w:rPr>
          <w:rFonts w:ascii="Times New Roman" w:hAnsi="Times New Roman"/>
          <w:sz w:val="28"/>
          <w:szCs w:val="28"/>
          <w:lang w:val="uk-UA"/>
        </w:rPr>
      </w:pPr>
      <w:r w:rsidRPr="006E433B">
        <w:rPr>
          <w:rFonts w:ascii="Times New Roman" w:hAnsi="Times New Roman"/>
          <w:sz w:val="28"/>
          <w:szCs w:val="28"/>
          <w:lang w:val="uk-UA"/>
        </w:rPr>
        <w:t>Звіт про стан виконання Програми подається Голові Агентства ПлейСіті до 30 липня та 15 лютого кожного календарного року та розміщується на офіцій</w:t>
      </w:r>
      <w:r w:rsidR="00B54D04">
        <w:rPr>
          <w:rFonts w:ascii="Times New Roman" w:hAnsi="Times New Roman"/>
          <w:sz w:val="28"/>
          <w:szCs w:val="28"/>
          <w:lang w:val="uk-UA"/>
        </w:rPr>
        <w:t>ному</w:t>
      </w:r>
      <w:r w:rsidRPr="006E433B">
        <w:rPr>
          <w:rFonts w:ascii="Times New Roman" w:hAnsi="Times New Roman"/>
          <w:sz w:val="28"/>
          <w:szCs w:val="28"/>
          <w:lang w:val="uk-UA"/>
        </w:rPr>
        <w:t xml:space="preserve"> </w:t>
      </w:r>
      <w:r w:rsidR="00B54D04">
        <w:rPr>
          <w:rFonts w:ascii="Times New Roman" w:hAnsi="Times New Roman"/>
          <w:sz w:val="28"/>
          <w:szCs w:val="28"/>
          <w:lang w:val="uk-UA"/>
        </w:rPr>
        <w:t>вебсайті</w:t>
      </w:r>
      <w:r w:rsidRPr="006E433B">
        <w:rPr>
          <w:rFonts w:ascii="Times New Roman" w:hAnsi="Times New Roman"/>
          <w:sz w:val="28"/>
          <w:szCs w:val="28"/>
          <w:lang w:val="uk-UA"/>
        </w:rPr>
        <w:t xml:space="preserve"> </w:t>
      </w:r>
      <w:r w:rsidR="007737A7" w:rsidRPr="007737A7">
        <w:rPr>
          <w:rFonts w:ascii="Times New Roman" w:hAnsi="Times New Roman"/>
          <w:sz w:val="28"/>
          <w:szCs w:val="28"/>
          <w:lang w:val="uk-UA"/>
        </w:rPr>
        <w:t>Агентства ПлейСіті</w:t>
      </w:r>
      <w:r w:rsidRPr="006E433B">
        <w:rPr>
          <w:rFonts w:ascii="Times New Roman" w:hAnsi="Times New Roman"/>
          <w:sz w:val="28"/>
          <w:szCs w:val="28"/>
          <w:lang w:val="uk-UA"/>
        </w:rPr>
        <w:t xml:space="preserve"> в мережі Інтернет.</w:t>
      </w:r>
    </w:p>
    <w:p w14:paraId="7B1E45F0" w14:textId="4942EA03" w:rsidR="006E433B" w:rsidRPr="006E433B" w:rsidRDefault="006E433B" w:rsidP="006E433B">
      <w:pPr>
        <w:spacing w:after="0" w:line="240" w:lineRule="auto"/>
        <w:ind w:firstLine="709"/>
        <w:contextualSpacing/>
        <w:jc w:val="both"/>
        <w:rPr>
          <w:rFonts w:ascii="Times New Roman" w:hAnsi="Times New Roman"/>
          <w:sz w:val="28"/>
          <w:szCs w:val="28"/>
          <w:lang w:val="uk-UA"/>
        </w:rPr>
      </w:pPr>
      <w:r w:rsidRPr="006E433B">
        <w:rPr>
          <w:rFonts w:ascii="Times New Roman" w:hAnsi="Times New Roman"/>
          <w:sz w:val="28"/>
          <w:szCs w:val="28"/>
          <w:lang w:val="uk-UA"/>
        </w:rPr>
        <w:t>Результати моніторингу виконання заходів впливу на корупційні ризики відображаються в реєстрі корупційних ризиків, який розміщується на офіцій</w:t>
      </w:r>
      <w:r w:rsidR="00B54D04">
        <w:rPr>
          <w:rFonts w:ascii="Times New Roman" w:hAnsi="Times New Roman"/>
          <w:sz w:val="28"/>
          <w:szCs w:val="28"/>
          <w:lang w:val="uk-UA"/>
        </w:rPr>
        <w:t>ному вебсайті</w:t>
      </w:r>
      <w:r w:rsidRPr="006E433B">
        <w:rPr>
          <w:rFonts w:ascii="Times New Roman" w:hAnsi="Times New Roman"/>
          <w:sz w:val="28"/>
          <w:szCs w:val="28"/>
          <w:lang w:val="uk-UA"/>
        </w:rPr>
        <w:t xml:space="preserve"> </w:t>
      </w:r>
      <w:bookmarkStart w:id="9" w:name="_Hlk215138024"/>
      <w:r w:rsidR="007737A7" w:rsidRPr="007737A7">
        <w:rPr>
          <w:rFonts w:ascii="Times New Roman" w:hAnsi="Times New Roman"/>
          <w:sz w:val="28"/>
          <w:szCs w:val="28"/>
          <w:lang w:val="uk-UA"/>
        </w:rPr>
        <w:t>Агентства ПлейСіті</w:t>
      </w:r>
      <w:r w:rsidRPr="006E433B">
        <w:rPr>
          <w:rFonts w:ascii="Times New Roman" w:hAnsi="Times New Roman"/>
          <w:sz w:val="28"/>
          <w:szCs w:val="28"/>
          <w:lang w:val="uk-UA"/>
        </w:rPr>
        <w:t xml:space="preserve"> </w:t>
      </w:r>
      <w:bookmarkEnd w:id="9"/>
      <w:r w:rsidRPr="006E433B">
        <w:rPr>
          <w:rFonts w:ascii="Times New Roman" w:hAnsi="Times New Roman"/>
          <w:sz w:val="28"/>
          <w:szCs w:val="28"/>
          <w:lang w:val="uk-UA"/>
        </w:rPr>
        <w:t>в мережі Інтернет.</w:t>
      </w:r>
    </w:p>
    <w:p w14:paraId="1582E2B9" w14:textId="77777777" w:rsidR="007737A7" w:rsidRDefault="007737A7" w:rsidP="006E433B">
      <w:pPr>
        <w:spacing w:after="0" w:line="240" w:lineRule="auto"/>
        <w:ind w:firstLine="709"/>
        <w:contextualSpacing/>
        <w:jc w:val="both"/>
        <w:rPr>
          <w:rFonts w:ascii="Times New Roman" w:hAnsi="Times New Roman"/>
          <w:sz w:val="28"/>
          <w:szCs w:val="28"/>
          <w:lang w:val="uk-UA"/>
        </w:rPr>
      </w:pPr>
    </w:p>
    <w:p w14:paraId="536DEF37" w14:textId="27D79BDB" w:rsidR="006E433B" w:rsidRPr="00485A2E" w:rsidRDefault="006E433B" w:rsidP="006E433B">
      <w:pPr>
        <w:spacing w:after="0" w:line="240" w:lineRule="auto"/>
        <w:ind w:firstLine="709"/>
        <w:contextualSpacing/>
        <w:jc w:val="both"/>
        <w:rPr>
          <w:rFonts w:ascii="Times New Roman" w:hAnsi="Times New Roman"/>
          <w:b/>
          <w:bCs/>
          <w:sz w:val="28"/>
          <w:szCs w:val="28"/>
          <w:lang w:val="uk-UA"/>
        </w:rPr>
      </w:pPr>
      <w:r w:rsidRPr="00485A2E">
        <w:rPr>
          <w:rFonts w:ascii="Times New Roman" w:hAnsi="Times New Roman"/>
          <w:b/>
          <w:bCs/>
          <w:sz w:val="28"/>
          <w:szCs w:val="28"/>
          <w:lang w:val="uk-UA"/>
        </w:rPr>
        <w:t>2.Оцінка виконання Програми</w:t>
      </w:r>
    </w:p>
    <w:p w14:paraId="3B7EE187" w14:textId="41C4D5E9" w:rsidR="006E433B" w:rsidRPr="006E433B" w:rsidRDefault="006E433B" w:rsidP="006E433B">
      <w:pPr>
        <w:spacing w:after="0" w:line="240" w:lineRule="auto"/>
        <w:ind w:firstLine="709"/>
        <w:contextualSpacing/>
        <w:jc w:val="both"/>
        <w:rPr>
          <w:rFonts w:ascii="Times New Roman" w:hAnsi="Times New Roman"/>
          <w:sz w:val="28"/>
          <w:szCs w:val="28"/>
          <w:lang w:val="uk-UA"/>
        </w:rPr>
      </w:pPr>
      <w:r w:rsidRPr="006E433B">
        <w:rPr>
          <w:rFonts w:ascii="Times New Roman" w:hAnsi="Times New Roman"/>
          <w:sz w:val="28"/>
          <w:szCs w:val="28"/>
          <w:lang w:val="uk-UA"/>
        </w:rPr>
        <w:t>Уповноважений здійснює оцінку виконання Програми з метою аналізу змін, досягнутих в управлінні корупційними ризиками, та формування пропозицій щодо подальшого удосконалення цього процесу.</w:t>
      </w:r>
    </w:p>
    <w:p w14:paraId="0D9EDC00" w14:textId="4F608B39" w:rsidR="006E433B" w:rsidRPr="006E433B" w:rsidRDefault="006E433B" w:rsidP="006E433B">
      <w:pPr>
        <w:spacing w:after="0" w:line="240" w:lineRule="auto"/>
        <w:ind w:firstLine="709"/>
        <w:contextualSpacing/>
        <w:jc w:val="both"/>
        <w:rPr>
          <w:rFonts w:ascii="Times New Roman" w:hAnsi="Times New Roman"/>
          <w:sz w:val="28"/>
          <w:szCs w:val="28"/>
          <w:lang w:val="uk-UA"/>
        </w:rPr>
      </w:pPr>
      <w:r w:rsidRPr="006E433B">
        <w:rPr>
          <w:rFonts w:ascii="Times New Roman" w:hAnsi="Times New Roman"/>
          <w:sz w:val="28"/>
          <w:szCs w:val="28"/>
          <w:lang w:val="uk-UA"/>
        </w:rPr>
        <w:t xml:space="preserve">Оцінка виконання Програми та пропозиції з удосконалення діяльності з управління корупційними ризиками враховуються при підготовці антикорупційної програми </w:t>
      </w:r>
      <w:r w:rsidR="007737A7" w:rsidRPr="007737A7">
        <w:rPr>
          <w:rFonts w:ascii="Times New Roman" w:hAnsi="Times New Roman"/>
          <w:sz w:val="28"/>
          <w:szCs w:val="28"/>
          <w:lang w:val="uk-UA"/>
        </w:rPr>
        <w:t>Агентства ПлейСіті</w:t>
      </w:r>
      <w:r w:rsidRPr="006E433B">
        <w:rPr>
          <w:rFonts w:ascii="Times New Roman" w:hAnsi="Times New Roman"/>
          <w:sz w:val="28"/>
          <w:szCs w:val="28"/>
          <w:lang w:val="uk-UA"/>
        </w:rPr>
        <w:t xml:space="preserve"> на наступний період.</w:t>
      </w:r>
    </w:p>
    <w:p w14:paraId="226AAB51" w14:textId="45C9EDD0" w:rsidR="006E433B" w:rsidRPr="006E433B" w:rsidRDefault="006E433B" w:rsidP="006E433B">
      <w:pPr>
        <w:spacing w:after="0" w:line="240" w:lineRule="auto"/>
        <w:ind w:firstLine="709"/>
        <w:contextualSpacing/>
        <w:jc w:val="both"/>
        <w:rPr>
          <w:rFonts w:ascii="Times New Roman" w:hAnsi="Times New Roman"/>
          <w:sz w:val="28"/>
          <w:szCs w:val="28"/>
          <w:lang w:val="uk-UA"/>
        </w:rPr>
      </w:pPr>
      <w:r w:rsidRPr="006E433B">
        <w:rPr>
          <w:rFonts w:ascii="Times New Roman" w:hAnsi="Times New Roman"/>
          <w:sz w:val="28"/>
          <w:szCs w:val="28"/>
          <w:lang w:val="uk-UA"/>
        </w:rPr>
        <w:t>Оцінка виконання Програми здійснюється шляхом встановлення результативності та ефективності її виконання. Для встановлення результативності виконання Програми:</w:t>
      </w:r>
    </w:p>
    <w:p w14:paraId="713B088E" w14:textId="77777777" w:rsidR="006E433B" w:rsidRPr="006E433B" w:rsidRDefault="006E433B" w:rsidP="006E433B">
      <w:pPr>
        <w:spacing w:after="0" w:line="240" w:lineRule="auto"/>
        <w:ind w:firstLine="709"/>
        <w:contextualSpacing/>
        <w:jc w:val="both"/>
        <w:rPr>
          <w:rFonts w:ascii="Times New Roman" w:hAnsi="Times New Roman"/>
          <w:sz w:val="28"/>
          <w:szCs w:val="28"/>
          <w:lang w:val="uk-UA"/>
        </w:rPr>
      </w:pPr>
      <w:r w:rsidRPr="006E433B">
        <w:rPr>
          <w:rFonts w:ascii="Times New Roman" w:hAnsi="Times New Roman"/>
          <w:sz w:val="28"/>
          <w:szCs w:val="28"/>
          <w:lang w:val="uk-UA"/>
        </w:rPr>
        <w:t>визначається у відсотках прогрес у досягненні індикаторів виконання кожного заходу, передбаченого Програмою;</w:t>
      </w:r>
    </w:p>
    <w:p w14:paraId="00C43064" w14:textId="19F3794E" w:rsidR="006E433B" w:rsidRPr="006E433B" w:rsidRDefault="006E433B" w:rsidP="006E433B">
      <w:pPr>
        <w:spacing w:after="0" w:line="240" w:lineRule="auto"/>
        <w:ind w:firstLine="709"/>
        <w:contextualSpacing/>
        <w:jc w:val="both"/>
        <w:rPr>
          <w:rFonts w:ascii="Times New Roman" w:hAnsi="Times New Roman"/>
          <w:sz w:val="28"/>
          <w:szCs w:val="28"/>
          <w:lang w:val="uk-UA"/>
        </w:rPr>
      </w:pPr>
      <w:r w:rsidRPr="006E433B">
        <w:rPr>
          <w:rFonts w:ascii="Times New Roman" w:hAnsi="Times New Roman"/>
          <w:sz w:val="28"/>
          <w:szCs w:val="28"/>
          <w:lang w:val="uk-UA"/>
        </w:rPr>
        <w:lastRenderedPageBreak/>
        <w:t>визначається загальний прогрес виконання кожної категорії заходів, передбачених Програмою, як середній арифметичний відсоток виконання кожного заходу із відповідної категорії;</w:t>
      </w:r>
    </w:p>
    <w:p w14:paraId="01812919" w14:textId="7AC2C383" w:rsidR="006E433B" w:rsidRPr="006E433B" w:rsidRDefault="006E433B" w:rsidP="006E433B">
      <w:pPr>
        <w:spacing w:after="0" w:line="240" w:lineRule="auto"/>
        <w:ind w:firstLine="709"/>
        <w:contextualSpacing/>
        <w:jc w:val="both"/>
        <w:rPr>
          <w:rFonts w:ascii="Times New Roman" w:hAnsi="Times New Roman"/>
          <w:sz w:val="28"/>
          <w:szCs w:val="28"/>
          <w:lang w:val="uk-UA"/>
        </w:rPr>
      </w:pPr>
      <w:r w:rsidRPr="006E433B">
        <w:rPr>
          <w:rFonts w:ascii="Times New Roman" w:hAnsi="Times New Roman"/>
          <w:sz w:val="28"/>
          <w:szCs w:val="28"/>
          <w:lang w:val="uk-UA"/>
        </w:rPr>
        <w:t>визначається загальний прогрес виконання Програми як середній арифметичний відсоток прогресу виконання кожної категорії заходів, передбачених Програмою.</w:t>
      </w:r>
    </w:p>
    <w:p w14:paraId="5E1095EB" w14:textId="795D6397" w:rsidR="001E41CA" w:rsidRDefault="006E433B" w:rsidP="006E433B">
      <w:pPr>
        <w:spacing w:after="0" w:line="240" w:lineRule="auto"/>
        <w:ind w:firstLine="709"/>
        <w:contextualSpacing/>
        <w:jc w:val="both"/>
        <w:rPr>
          <w:rFonts w:ascii="Times New Roman" w:hAnsi="Times New Roman"/>
          <w:sz w:val="28"/>
          <w:szCs w:val="28"/>
          <w:lang w:val="uk-UA"/>
        </w:rPr>
      </w:pPr>
      <w:r w:rsidRPr="006E433B">
        <w:rPr>
          <w:rFonts w:ascii="Times New Roman" w:hAnsi="Times New Roman"/>
          <w:sz w:val="28"/>
          <w:szCs w:val="28"/>
          <w:lang w:val="uk-UA"/>
        </w:rPr>
        <w:t>Для встановлення ефективності виконання Програми визначається стан досягнення передбачених цією Програмою цілей на підставі таких індикаторів</w:t>
      </w:r>
      <w:r w:rsidR="00313D62">
        <w:rPr>
          <w:rFonts w:ascii="Times New Roman" w:hAnsi="Times New Roman"/>
          <w:sz w:val="28"/>
          <w:szCs w:val="28"/>
          <w:lang w:val="uk-UA"/>
        </w:rPr>
        <w:t>:</w:t>
      </w:r>
    </w:p>
    <w:p w14:paraId="26E31035" w14:textId="36347D2F"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зменшення кількості випадків вчинення співробітниками Агентства ПлейСіті корупційних або пов’язаних з корупцією правопорушень, порушень цієї Програми;</w:t>
      </w:r>
    </w:p>
    <w:p w14:paraId="6FF190AD" w14:textId="77777777"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відсоток корупційних ризиків, які усунуто/мінімізовано за результатами вжиття заходів впливу на них у встановлені терміни;</w:t>
      </w:r>
    </w:p>
    <w:p w14:paraId="21482B5E" w14:textId="77777777"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кількість співробітників, які пройшли навчання з питань запобігання та протидії корупції;</w:t>
      </w:r>
    </w:p>
    <w:p w14:paraId="68B48BFD" w14:textId="5702F986"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відсоток опитаних зовнішніх заінтересованих сторін, які вважають, що ефективність роботи із запобігання та протидії корупції в діяльності Агентства ПлейСіті підвищилася;</w:t>
      </w:r>
    </w:p>
    <w:p w14:paraId="716B56C1" w14:textId="25BE50CD"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відсоток опитаних зовнішніх заінтересованих сторін, які вважають, що діяльність Агентства ПлейСіті стала більш прозорою;</w:t>
      </w:r>
    </w:p>
    <w:p w14:paraId="3DEC0EE4" w14:textId="77777777"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інші індикатори.</w:t>
      </w:r>
    </w:p>
    <w:p w14:paraId="24042682" w14:textId="77777777"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Джерелами інформації для встановлення ефективності виконання Про-грами є:</w:t>
      </w:r>
    </w:p>
    <w:p w14:paraId="4E460F5C" w14:textId="77777777"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звіти про стан виконання Програми;</w:t>
      </w:r>
    </w:p>
    <w:p w14:paraId="70C816DC" w14:textId="439A39CE"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результати опитувань, консультацій, тестувань на знання антикорупційного законодавства, проведених з внутрішніми та зовнішніми заінтересованими сторонами;</w:t>
      </w:r>
    </w:p>
    <w:p w14:paraId="4721D8FA" w14:textId="0EA8741F"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повідомлення про можливі випадки корупційних та пов’язаних з корупцією правопорушень, інших порушень Закону, цієї Програми;</w:t>
      </w:r>
    </w:p>
    <w:p w14:paraId="788DCDC0" w14:textId="6F7B8C65"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рішення про притягнення службових (посадових) осіб до відповідальності за вчинення корупційних та пов’язаних з корупцією правопорушень;</w:t>
      </w:r>
    </w:p>
    <w:p w14:paraId="731B4445" w14:textId="5D4E29B9"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акти планових (позапланових) перевірок організації роботи Уповноваженого, які складені НАЗК (у разі проведення таких перевірок);</w:t>
      </w:r>
    </w:p>
    <w:p w14:paraId="254C3C82" w14:textId="2BCC8D0E"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результати громадського контролю за станом виконання антикорупційного законодавства (за наявності);</w:t>
      </w:r>
    </w:p>
    <w:p w14:paraId="2A873207" w14:textId="77777777" w:rsidR="00EC72DA"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 xml:space="preserve">відомості, розміщені в медіапросторі, соціальних мережах; </w:t>
      </w:r>
    </w:p>
    <w:p w14:paraId="78BA087C" w14:textId="51F120E1"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інші джерела.</w:t>
      </w:r>
    </w:p>
    <w:p w14:paraId="13E48545" w14:textId="1EB02E7A"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Оцінка виконання Програми проводиться після спливу її строку. За результатами оцінки виконання Програми Голові Агентства ПлейСіті подається звіт, який містить висновки щодо змін, досягнутих в управлінні корупційними ризиками, та пропозиції щодо подальшого удосконалення цієї діяльності.</w:t>
      </w:r>
    </w:p>
    <w:p w14:paraId="40D9643C" w14:textId="691DF303"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Звіт за результатами оцінки виконання Програми розміщується на офіцій</w:t>
      </w:r>
      <w:r w:rsidR="00B54D04">
        <w:rPr>
          <w:rFonts w:ascii="Times New Roman" w:hAnsi="Times New Roman"/>
          <w:sz w:val="28"/>
          <w:szCs w:val="28"/>
          <w:lang w:val="uk-UA"/>
        </w:rPr>
        <w:t>ному вебсайті</w:t>
      </w:r>
      <w:r w:rsidRPr="00313D62">
        <w:rPr>
          <w:rFonts w:ascii="Times New Roman" w:hAnsi="Times New Roman"/>
          <w:sz w:val="28"/>
          <w:szCs w:val="28"/>
          <w:lang w:val="uk-UA"/>
        </w:rPr>
        <w:t xml:space="preserve"> Агентства ПлейСіті в мережі Інтернет.</w:t>
      </w:r>
    </w:p>
    <w:p w14:paraId="3DC42597" w14:textId="77777777" w:rsidR="00303A3D" w:rsidRDefault="00303A3D" w:rsidP="00731E6C">
      <w:pPr>
        <w:spacing w:after="0" w:line="240" w:lineRule="auto"/>
        <w:contextualSpacing/>
        <w:jc w:val="both"/>
        <w:rPr>
          <w:rFonts w:ascii="Times New Roman" w:hAnsi="Times New Roman"/>
          <w:b/>
          <w:bCs/>
          <w:sz w:val="28"/>
          <w:szCs w:val="28"/>
          <w:lang w:val="uk-UA"/>
        </w:rPr>
      </w:pPr>
    </w:p>
    <w:p w14:paraId="6EE7262A" w14:textId="1AA382C3" w:rsidR="00313D62" w:rsidRPr="00485A2E" w:rsidRDefault="00313D62" w:rsidP="00313D62">
      <w:pPr>
        <w:spacing w:after="0" w:line="240" w:lineRule="auto"/>
        <w:ind w:firstLine="709"/>
        <w:contextualSpacing/>
        <w:jc w:val="both"/>
        <w:rPr>
          <w:rFonts w:ascii="Times New Roman" w:hAnsi="Times New Roman"/>
          <w:b/>
          <w:bCs/>
          <w:sz w:val="28"/>
          <w:szCs w:val="28"/>
          <w:lang w:val="uk-UA"/>
        </w:rPr>
      </w:pPr>
      <w:r w:rsidRPr="00485A2E">
        <w:rPr>
          <w:rFonts w:ascii="Times New Roman" w:hAnsi="Times New Roman"/>
          <w:b/>
          <w:bCs/>
          <w:sz w:val="28"/>
          <w:szCs w:val="28"/>
          <w:lang w:val="uk-UA"/>
        </w:rPr>
        <w:lastRenderedPageBreak/>
        <w:t>3.Перегляд Програми</w:t>
      </w:r>
      <w:r w:rsidR="00D55726" w:rsidRPr="00485A2E">
        <w:rPr>
          <w:rFonts w:ascii="Times New Roman" w:hAnsi="Times New Roman"/>
          <w:b/>
          <w:bCs/>
          <w:sz w:val="28"/>
          <w:szCs w:val="28"/>
          <w:lang w:val="uk-UA"/>
        </w:rPr>
        <w:t>.</w:t>
      </w:r>
    </w:p>
    <w:p w14:paraId="34B00754" w14:textId="77777777"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Ця Програма переглядається в таких випадках:</w:t>
      </w:r>
    </w:p>
    <w:p w14:paraId="6015F4E9" w14:textId="1F1312F8"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зміни в середовищі Агентства ПлейСіті</w:t>
      </w:r>
      <w:r>
        <w:rPr>
          <w:rFonts w:ascii="Times New Roman" w:hAnsi="Times New Roman"/>
          <w:sz w:val="28"/>
          <w:szCs w:val="28"/>
          <w:lang w:val="uk-UA"/>
        </w:rPr>
        <w:t xml:space="preserve"> </w:t>
      </w:r>
      <w:r w:rsidRPr="00313D62">
        <w:rPr>
          <w:rFonts w:ascii="Times New Roman" w:hAnsi="Times New Roman"/>
          <w:sz w:val="28"/>
          <w:szCs w:val="28"/>
          <w:lang w:val="uk-UA"/>
        </w:rPr>
        <w:t>(організаційній структурі, функціях та процесах) – за потреби;</w:t>
      </w:r>
    </w:p>
    <w:p w14:paraId="656FACBF" w14:textId="16CC6519" w:rsidR="001E41CA"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внесення змін до законодавства України, у тому числі антикорупційного, які впливають на діяльність Агентства ПлейСіті – за потреби</w:t>
      </w:r>
      <w:r>
        <w:rPr>
          <w:rFonts w:ascii="Times New Roman" w:hAnsi="Times New Roman"/>
          <w:sz w:val="28"/>
          <w:szCs w:val="28"/>
          <w:lang w:val="uk-UA"/>
        </w:rPr>
        <w:t>;</w:t>
      </w:r>
    </w:p>
    <w:p w14:paraId="2BDD8F70" w14:textId="56D9E9F0"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виявлення</w:t>
      </w:r>
      <w:r>
        <w:rPr>
          <w:rFonts w:ascii="Times New Roman" w:hAnsi="Times New Roman"/>
          <w:sz w:val="28"/>
          <w:szCs w:val="28"/>
          <w:lang w:val="uk-UA"/>
        </w:rPr>
        <w:t xml:space="preserve"> </w:t>
      </w:r>
      <w:r w:rsidRPr="00313D62">
        <w:rPr>
          <w:rFonts w:ascii="Times New Roman" w:hAnsi="Times New Roman"/>
          <w:sz w:val="28"/>
          <w:szCs w:val="28"/>
          <w:lang w:val="uk-UA"/>
        </w:rPr>
        <w:t>за</w:t>
      </w:r>
      <w:r>
        <w:rPr>
          <w:rFonts w:ascii="Times New Roman" w:hAnsi="Times New Roman"/>
          <w:sz w:val="28"/>
          <w:szCs w:val="28"/>
          <w:lang w:val="uk-UA"/>
        </w:rPr>
        <w:t xml:space="preserve"> </w:t>
      </w:r>
      <w:r w:rsidRPr="00313D62">
        <w:rPr>
          <w:rFonts w:ascii="Times New Roman" w:hAnsi="Times New Roman"/>
          <w:sz w:val="28"/>
          <w:szCs w:val="28"/>
          <w:lang w:val="uk-UA"/>
        </w:rPr>
        <w:t>результатами</w:t>
      </w:r>
      <w:r>
        <w:rPr>
          <w:rFonts w:ascii="Times New Roman" w:hAnsi="Times New Roman"/>
          <w:sz w:val="28"/>
          <w:szCs w:val="28"/>
          <w:lang w:val="uk-UA"/>
        </w:rPr>
        <w:t xml:space="preserve"> </w:t>
      </w:r>
      <w:r w:rsidRPr="00313D62">
        <w:rPr>
          <w:rFonts w:ascii="Times New Roman" w:hAnsi="Times New Roman"/>
          <w:sz w:val="28"/>
          <w:szCs w:val="28"/>
          <w:lang w:val="uk-UA"/>
        </w:rPr>
        <w:t>моніторингу</w:t>
      </w:r>
      <w:r>
        <w:rPr>
          <w:rFonts w:ascii="Times New Roman" w:hAnsi="Times New Roman"/>
          <w:sz w:val="28"/>
          <w:szCs w:val="28"/>
          <w:lang w:val="uk-UA"/>
        </w:rPr>
        <w:t xml:space="preserve"> </w:t>
      </w:r>
      <w:r w:rsidRPr="00313D62">
        <w:rPr>
          <w:rFonts w:ascii="Times New Roman" w:hAnsi="Times New Roman"/>
          <w:sz w:val="28"/>
          <w:szCs w:val="28"/>
          <w:lang w:val="uk-UA"/>
        </w:rPr>
        <w:t>виконання</w:t>
      </w:r>
      <w:r>
        <w:rPr>
          <w:rFonts w:ascii="Times New Roman" w:hAnsi="Times New Roman"/>
          <w:sz w:val="28"/>
          <w:szCs w:val="28"/>
          <w:lang w:val="uk-UA"/>
        </w:rPr>
        <w:t xml:space="preserve"> </w:t>
      </w:r>
      <w:r w:rsidRPr="00313D62">
        <w:rPr>
          <w:rFonts w:ascii="Times New Roman" w:hAnsi="Times New Roman"/>
          <w:sz w:val="28"/>
          <w:szCs w:val="28"/>
          <w:lang w:val="uk-UA"/>
        </w:rPr>
        <w:t>Програми невідповідностей/недоліків у діяльності з управління корупційними ризиками;</w:t>
      </w:r>
    </w:p>
    <w:p w14:paraId="00A7396D" w14:textId="77777777" w:rsidR="00EC72DA"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 xml:space="preserve">ідентифікація нових корупційних ризиків; </w:t>
      </w:r>
    </w:p>
    <w:p w14:paraId="6DD476F4" w14:textId="1F970BAA"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відмова НАЗК в погодженні Програми;</w:t>
      </w:r>
    </w:p>
    <w:p w14:paraId="41EB60BE" w14:textId="3E105036" w:rsidR="00EC72DA"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урахування Агентств</w:t>
      </w:r>
      <w:r w:rsidR="00B54D04">
        <w:rPr>
          <w:rFonts w:ascii="Times New Roman" w:hAnsi="Times New Roman"/>
          <w:sz w:val="28"/>
          <w:szCs w:val="28"/>
          <w:lang w:val="uk-UA"/>
        </w:rPr>
        <w:t>ом</w:t>
      </w:r>
      <w:r w:rsidRPr="00313D62">
        <w:rPr>
          <w:rFonts w:ascii="Times New Roman" w:hAnsi="Times New Roman"/>
          <w:sz w:val="28"/>
          <w:szCs w:val="28"/>
          <w:lang w:val="uk-UA"/>
        </w:rPr>
        <w:t xml:space="preserve"> ПлейСіті пропозицій до Програми, наданих НАЗК; </w:t>
      </w:r>
    </w:p>
    <w:p w14:paraId="0AE4627C" w14:textId="2A52B4B6"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інші випадки, передбачені в Програмі.</w:t>
      </w:r>
    </w:p>
    <w:p w14:paraId="76A2DBA0" w14:textId="77777777"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Змінами до Антикорупційної програми є:</w:t>
      </w:r>
    </w:p>
    <w:p w14:paraId="60D08C3F" w14:textId="293B3D64"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включення нових та/або виключення раніше запропонованих/затверджених заходів;</w:t>
      </w:r>
    </w:p>
    <w:p w14:paraId="3BA1484B" w14:textId="77777777"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оновлення інформації, викладеної в Реєстрі ризиків;</w:t>
      </w:r>
    </w:p>
    <w:p w14:paraId="355F454E" w14:textId="60AEF7AC"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внесення до Програми редакційних змін, які не впливають на її зміст (перейменування структурних підрозділів, зміна назви нормативно-правових актів та розпорядчих документів, посилання на які містяться в Програмі, інші редакційні зміни).</w:t>
      </w:r>
    </w:p>
    <w:p w14:paraId="4F6EA812" w14:textId="41683FD5" w:rsidR="00313D62" w:rsidRPr="00313D62" w:rsidRDefault="00313D62" w:rsidP="005F5934">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Перегляду</w:t>
      </w:r>
      <w:r>
        <w:rPr>
          <w:rFonts w:ascii="Times New Roman" w:hAnsi="Times New Roman"/>
          <w:sz w:val="28"/>
          <w:szCs w:val="28"/>
          <w:lang w:val="uk-UA"/>
        </w:rPr>
        <w:t xml:space="preserve"> </w:t>
      </w:r>
      <w:r w:rsidRPr="00313D62">
        <w:rPr>
          <w:rFonts w:ascii="Times New Roman" w:hAnsi="Times New Roman"/>
          <w:sz w:val="28"/>
          <w:szCs w:val="28"/>
          <w:lang w:val="uk-UA"/>
        </w:rPr>
        <w:t>Програми</w:t>
      </w:r>
      <w:r>
        <w:rPr>
          <w:rFonts w:ascii="Times New Roman" w:hAnsi="Times New Roman"/>
          <w:sz w:val="28"/>
          <w:szCs w:val="28"/>
          <w:lang w:val="uk-UA"/>
        </w:rPr>
        <w:t xml:space="preserve"> </w:t>
      </w:r>
      <w:r w:rsidRPr="00313D62">
        <w:rPr>
          <w:rFonts w:ascii="Times New Roman" w:hAnsi="Times New Roman"/>
          <w:sz w:val="28"/>
          <w:szCs w:val="28"/>
          <w:lang w:val="uk-UA"/>
        </w:rPr>
        <w:t>передує</w:t>
      </w:r>
      <w:r w:rsidRPr="00313D62">
        <w:rPr>
          <w:rFonts w:ascii="Times New Roman" w:hAnsi="Times New Roman"/>
          <w:sz w:val="28"/>
          <w:szCs w:val="28"/>
          <w:lang w:val="uk-UA"/>
        </w:rPr>
        <w:tab/>
      </w:r>
      <w:r>
        <w:rPr>
          <w:rFonts w:ascii="Times New Roman" w:hAnsi="Times New Roman"/>
          <w:sz w:val="28"/>
          <w:szCs w:val="28"/>
          <w:lang w:val="uk-UA"/>
        </w:rPr>
        <w:t xml:space="preserve"> </w:t>
      </w:r>
      <w:r w:rsidRPr="00313D62">
        <w:rPr>
          <w:rFonts w:ascii="Times New Roman" w:hAnsi="Times New Roman"/>
          <w:sz w:val="28"/>
          <w:szCs w:val="28"/>
          <w:lang w:val="uk-UA"/>
        </w:rPr>
        <w:t>проведення</w:t>
      </w:r>
      <w:r>
        <w:rPr>
          <w:rFonts w:ascii="Times New Roman" w:hAnsi="Times New Roman"/>
          <w:sz w:val="28"/>
          <w:szCs w:val="28"/>
          <w:lang w:val="uk-UA"/>
        </w:rPr>
        <w:t xml:space="preserve"> </w:t>
      </w:r>
      <w:r w:rsidRPr="00313D62">
        <w:rPr>
          <w:rFonts w:ascii="Times New Roman" w:hAnsi="Times New Roman"/>
          <w:sz w:val="28"/>
          <w:szCs w:val="28"/>
          <w:lang w:val="uk-UA"/>
        </w:rPr>
        <w:t>додаткового</w:t>
      </w:r>
      <w:r>
        <w:rPr>
          <w:rFonts w:ascii="Times New Roman" w:hAnsi="Times New Roman"/>
          <w:sz w:val="28"/>
          <w:szCs w:val="28"/>
          <w:lang w:val="uk-UA"/>
        </w:rPr>
        <w:t xml:space="preserve"> </w:t>
      </w:r>
      <w:r w:rsidRPr="00313D62">
        <w:rPr>
          <w:rFonts w:ascii="Times New Roman" w:hAnsi="Times New Roman"/>
          <w:sz w:val="28"/>
          <w:szCs w:val="28"/>
          <w:lang w:val="uk-UA"/>
        </w:rPr>
        <w:t>оцінювання корупційних ризиків, яке здійснюється в установленому Методологією порядку. За наявності підстав для перегляду Програми Уповноважен</w:t>
      </w:r>
      <w:r>
        <w:rPr>
          <w:rFonts w:ascii="Times New Roman" w:hAnsi="Times New Roman"/>
          <w:sz w:val="28"/>
          <w:szCs w:val="28"/>
          <w:lang w:val="uk-UA"/>
        </w:rPr>
        <w:t>ий</w:t>
      </w:r>
      <w:r w:rsidRPr="00313D62">
        <w:rPr>
          <w:rFonts w:ascii="Times New Roman" w:hAnsi="Times New Roman"/>
          <w:sz w:val="28"/>
          <w:szCs w:val="28"/>
          <w:lang w:val="uk-UA"/>
        </w:rPr>
        <w:t xml:space="preserve"> самостійно або за зверненням керівника структурного підрозділу </w:t>
      </w:r>
      <w:r w:rsidR="005F5934" w:rsidRPr="005F5934">
        <w:rPr>
          <w:rFonts w:ascii="Times New Roman" w:hAnsi="Times New Roman"/>
          <w:sz w:val="28"/>
          <w:szCs w:val="28"/>
          <w:lang w:val="uk-UA"/>
        </w:rPr>
        <w:t>Агентства ПлейСіті</w:t>
      </w:r>
      <w:r w:rsidR="005F5934">
        <w:rPr>
          <w:rFonts w:ascii="Times New Roman" w:hAnsi="Times New Roman"/>
          <w:sz w:val="28"/>
          <w:szCs w:val="28"/>
          <w:lang w:val="uk-UA"/>
        </w:rPr>
        <w:t xml:space="preserve"> </w:t>
      </w:r>
      <w:r w:rsidRPr="00313D62">
        <w:rPr>
          <w:rFonts w:ascii="Times New Roman" w:hAnsi="Times New Roman"/>
          <w:sz w:val="28"/>
          <w:szCs w:val="28"/>
          <w:lang w:val="uk-UA"/>
        </w:rPr>
        <w:t xml:space="preserve">та/або підрозділу </w:t>
      </w:r>
      <w:r w:rsidR="005F5934" w:rsidRPr="005F5934">
        <w:rPr>
          <w:rFonts w:ascii="Times New Roman" w:hAnsi="Times New Roman"/>
          <w:sz w:val="28"/>
          <w:szCs w:val="28"/>
          <w:lang w:val="uk-UA"/>
        </w:rPr>
        <w:t>Агентства ПлейСіті</w:t>
      </w:r>
      <w:r w:rsidRPr="00313D62">
        <w:rPr>
          <w:rFonts w:ascii="Times New Roman" w:hAnsi="Times New Roman"/>
          <w:sz w:val="28"/>
          <w:szCs w:val="28"/>
          <w:lang w:val="uk-UA"/>
        </w:rPr>
        <w:t>, який є власником</w:t>
      </w:r>
      <w:r w:rsidR="005F5934">
        <w:rPr>
          <w:rFonts w:ascii="Times New Roman" w:hAnsi="Times New Roman"/>
          <w:sz w:val="28"/>
          <w:szCs w:val="28"/>
          <w:lang w:val="uk-UA"/>
        </w:rPr>
        <w:t xml:space="preserve"> </w:t>
      </w:r>
      <w:r w:rsidRPr="00313D62">
        <w:rPr>
          <w:rFonts w:ascii="Times New Roman" w:hAnsi="Times New Roman"/>
          <w:sz w:val="28"/>
          <w:szCs w:val="28"/>
          <w:lang w:val="uk-UA"/>
        </w:rPr>
        <w:t>процесів,</w:t>
      </w:r>
      <w:r w:rsidR="005F5934">
        <w:rPr>
          <w:rFonts w:ascii="Times New Roman" w:hAnsi="Times New Roman"/>
          <w:sz w:val="28"/>
          <w:szCs w:val="28"/>
          <w:lang w:val="uk-UA"/>
        </w:rPr>
        <w:t xml:space="preserve"> </w:t>
      </w:r>
      <w:r w:rsidRPr="00313D62">
        <w:rPr>
          <w:rFonts w:ascii="Times New Roman" w:hAnsi="Times New Roman"/>
          <w:sz w:val="28"/>
          <w:szCs w:val="28"/>
          <w:lang w:val="uk-UA"/>
        </w:rPr>
        <w:t>що</w:t>
      </w:r>
      <w:r w:rsidR="005F5934">
        <w:rPr>
          <w:rFonts w:ascii="Times New Roman" w:hAnsi="Times New Roman"/>
          <w:sz w:val="28"/>
          <w:szCs w:val="28"/>
          <w:lang w:val="uk-UA"/>
        </w:rPr>
        <w:t xml:space="preserve"> </w:t>
      </w:r>
      <w:r w:rsidRPr="00313D62">
        <w:rPr>
          <w:rFonts w:ascii="Times New Roman" w:hAnsi="Times New Roman"/>
          <w:sz w:val="28"/>
          <w:szCs w:val="28"/>
          <w:lang w:val="uk-UA"/>
        </w:rPr>
        <w:t>містять</w:t>
      </w:r>
      <w:r w:rsidR="005F5934">
        <w:rPr>
          <w:rFonts w:ascii="Times New Roman" w:hAnsi="Times New Roman"/>
          <w:sz w:val="28"/>
          <w:szCs w:val="28"/>
          <w:lang w:val="uk-UA"/>
        </w:rPr>
        <w:t xml:space="preserve"> </w:t>
      </w:r>
      <w:r w:rsidRPr="00313D62">
        <w:rPr>
          <w:rFonts w:ascii="Times New Roman" w:hAnsi="Times New Roman"/>
          <w:sz w:val="28"/>
          <w:szCs w:val="28"/>
          <w:lang w:val="uk-UA"/>
        </w:rPr>
        <w:t>корупційні</w:t>
      </w:r>
      <w:r w:rsidRPr="00313D62">
        <w:rPr>
          <w:rFonts w:ascii="Times New Roman" w:hAnsi="Times New Roman"/>
          <w:sz w:val="28"/>
          <w:szCs w:val="28"/>
          <w:lang w:val="uk-UA"/>
        </w:rPr>
        <w:tab/>
        <w:t>ризики,</w:t>
      </w:r>
      <w:r w:rsidR="005F5934">
        <w:rPr>
          <w:rFonts w:ascii="Times New Roman" w:hAnsi="Times New Roman"/>
          <w:sz w:val="28"/>
          <w:szCs w:val="28"/>
          <w:lang w:val="uk-UA"/>
        </w:rPr>
        <w:t xml:space="preserve"> </w:t>
      </w:r>
      <w:r w:rsidRPr="00313D62">
        <w:rPr>
          <w:rFonts w:ascii="Times New Roman" w:hAnsi="Times New Roman"/>
          <w:sz w:val="28"/>
          <w:szCs w:val="28"/>
          <w:lang w:val="uk-UA"/>
        </w:rPr>
        <w:t>та/або</w:t>
      </w:r>
      <w:r w:rsidR="005F5934">
        <w:rPr>
          <w:rFonts w:ascii="Times New Roman" w:hAnsi="Times New Roman"/>
          <w:sz w:val="28"/>
          <w:szCs w:val="28"/>
          <w:lang w:val="uk-UA"/>
        </w:rPr>
        <w:t xml:space="preserve"> </w:t>
      </w:r>
      <w:r w:rsidRPr="00313D62">
        <w:rPr>
          <w:rFonts w:ascii="Times New Roman" w:hAnsi="Times New Roman"/>
          <w:sz w:val="28"/>
          <w:szCs w:val="28"/>
          <w:lang w:val="uk-UA"/>
        </w:rPr>
        <w:t>визначений відповідальним</w:t>
      </w:r>
      <w:r w:rsidR="005F5934">
        <w:rPr>
          <w:rFonts w:ascii="Times New Roman" w:hAnsi="Times New Roman"/>
          <w:sz w:val="28"/>
          <w:szCs w:val="28"/>
          <w:lang w:val="uk-UA"/>
        </w:rPr>
        <w:t xml:space="preserve"> </w:t>
      </w:r>
      <w:r w:rsidRPr="00313D62">
        <w:rPr>
          <w:rFonts w:ascii="Times New Roman" w:hAnsi="Times New Roman"/>
          <w:sz w:val="28"/>
          <w:szCs w:val="28"/>
          <w:lang w:val="uk-UA"/>
        </w:rPr>
        <w:t>за</w:t>
      </w:r>
      <w:r w:rsidR="005F5934">
        <w:rPr>
          <w:rFonts w:ascii="Times New Roman" w:hAnsi="Times New Roman"/>
          <w:sz w:val="28"/>
          <w:szCs w:val="28"/>
          <w:lang w:val="uk-UA"/>
        </w:rPr>
        <w:t xml:space="preserve"> </w:t>
      </w:r>
      <w:r w:rsidRPr="00313D62">
        <w:rPr>
          <w:rFonts w:ascii="Times New Roman" w:hAnsi="Times New Roman"/>
          <w:sz w:val="28"/>
          <w:szCs w:val="28"/>
          <w:lang w:val="uk-UA"/>
        </w:rPr>
        <w:t>виконання</w:t>
      </w:r>
      <w:r w:rsidR="005F5934">
        <w:rPr>
          <w:rFonts w:ascii="Times New Roman" w:hAnsi="Times New Roman"/>
          <w:sz w:val="28"/>
          <w:szCs w:val="28"/>
          <w:lang w:val="uk-UA"/>
        </w:rPr>
        <w:t xml:space="preserve"> </w:t>
      </w:r>
      <w:r w:rsidRPr="00313D62">
        <w:rPr>
          <w:rFonts w:ascii="Times New Roman" w:hAnsi="Times New Roman"/>
          <w:sz w:val="28"/>
          <w:szCs w:val="28"/>
          <w:lang w:val="uk-UA"/>
        </w:rPr>
        <w:t>заходів,</w:t>
      </w:r>
      <w:r w:rsidR="005F5934">
        <w:rPr>
          <w:rFonts w:ascii="Times New Roman" w:hAnsi="Times New Roman"/>
          <w:sz w:val="28"/>
          <w:szCs w:val="28"/>
          <w:lang w:val="uk-UA"/>
        </w:rPr>
        <w:t xml:space="preserve"> </w:t>
      </w:r>
      <w:r w:rsidRPr="00313D62">
        <w:rPr>
          <w:rFonts w:ascii="Times New Roman" w:hAnsi="Times New Roman"/>
          <w:sz w:val="28"/>
          <w:szCs w:val="28"/>
          <w:lang w:val="uk-UA"/>
        </w:rPr>
        <w:t>передбачених</w:t>
      </w:r>
      <w:r w:rsidR="005F5934">
        <w:rPr>
          <w:rFonts w:ascii="Times New Roman" w:hAnsi="Times New Roman"/>
          <w:sz w:val="28"/>
          <w:szCs w:val="28"/>
          <w:lang w:val="uk-UA"/>
        </w:rPr>
        <w:t xml:space="preserve"> </w:t>
      </w:r>
      <w:r w:rsidRPr="00313D62">
        <w:rPr>
          <w:rFonts w:ascii="Times New Roman" w:hAnsi="Times New Roman"/>
          <w:sz w:val="28"/>
          <w:szCs w:val="28"/>
          <w:lang w:val="uk-UA"/>
        </w:rPr>
        <w:t>Програмою,</w:t>
      </w:r>
      <w:r w:rsidR="005F5934">
        <w:rPr>
          <w:rFonts w:ascii="Times New Roman" w:hAnsi="Times New Roman"/>
          <w:sz w:val="28"/>
          <w:szCs w:val="28"/>
          <w:lang w:val="uk-UA"/>
        </w:rPr>
        <w:t xml:space="preserve"> </w:t>
      </w:r>
      <w:r w:rsidRPr="00313D62">
        <w:rPr>
          <w:rFonts w:ascii="Times New Roman" w:hAnsi="Times New Roman"/>
          <w:sz w:val="28"/>
          <w:szCs w:val="28"/>
          <w:lang w:val="uk-UA"/>
        </w:rPr>
        <w:t>ініціює внесення змін до Програми та готує проєкт відповідних змін. Підготовлений проєкт змін до Програми подається на розгляд Голові</w:t>
      </w:r>
      <w:r w:rsidR="005F5934" w:rsidRPr="005F5934">
        <w:t xml:space="preserve"> </w:t>
      </w:r>
      <w:r w:rsidR="005F5934" w:rsidRPr="005F5934">
        <w:rPr>
          <w:rFonts w:ascii="Times New Roman" w:hAnsi="Times New Roman"/>
          <w:sz w:val="28"/>
          <w:szCs w:val="28"/>
          <w:lang w:val="uk-UA"/>
        </w:rPr>
        <w:t>Агентства ПлейСіті</w:t>
      </w:r>
      <w:r w:rsidRPr="00313D62">
        <w:rPr>
          <w:rFonts w:ascii="Times New Roman" w:hAnsi="Times New Roman"/>
          <w:sz w:val="28"/>
          <w:szCs w:val="28"/>
          <w:lang w:val="uk-UA"/>
        </w:rPr>
        <w:t xml:space="preserve"> для прийняття рішення. Зміни до Програми затверджуються наказом </w:t>
      </w:r>
      <w:r w:rsidR="005F5934" w:rsidRPr="005F5934">
        <w:rPr>
          <w:rFonts w:ascii="Times New Roman" w:hAnsi="Times New Roman"/>
          <w:sz w:val="28"/>
          <w:szCs w:val="28"/>
          <w:lang w:val="uk-UA"/>
        </w:rPr>
        <w:t>Агентства ПлейСіті</w:t>
      </w:r>
      <w:r w:rsidRPr="00313D62">
        <w:rPr>
          <w:rFonts w:ascii="Times New Roman" w:hAnsi="Times New Roman"/>
          <w:sz w:val="28"/>
          <w:szCs w:val="28"/>
          <w:lang w:val="uk-UA"/>
        </w:rPr>
        <w:t xml:space="preserve"> і вводяться в дію з дати їх погодження НАЗК, про що</w:t>
      </w:r>
      <w:r w:rsidR="005F5934">
        <w:rPr>
          <w:rFonts w:ascii="Times New Roman" w:hAnsi="Times New Roman"/>
          <w:sz w:val="28"/>
          <w:szCs w:val="28"/>
          <w:lang w:val="uk-UA"/>
        </w:rPr>
        <w:t xml:space="preserve"> </w:t>
      </w:r>
      <w:r w:rsidRPr="00313D62">
        <w:rPr>
          <w:rFonts w:ascii="Times New Roman" w:hAnsi="Times New Roman"/>
          <w:sz w:val="28"/>
          <w:szCs w:val="28"/>
          <w:lang w:val="uk-UA"/>
        </w:rPr>
        <w:t>зазначається у наказі.</w:t>
      </w:r>
    </w:p>
    <w:p w14:paraId="6332A7DC" w14:textId="01CD5E0E" w:rsidR="00313D62" w:rsidRPr="00313D62" w:rsidRDefault="00313D62" w:rsidP="00313D62">
      <w:pPr>
        <w:spacing w:after="0" w:line="240" w:lineRule="auto"/>
        <w:ind w:firstLine="709"/>
        <w:contextualSpacing/>
        <w:jc w:val="both"/>
        <w:rPr>
          <w:rFonts w:ascii="Times New Roman" w:hAnsi="Times New Roman"/>
          <w:sz w:val="28"/>
          <w:szCs w:val="28"/>
          <w:lang w:val="uk-UA"/>
        </w:rPr>
      </w:pPr>
      <w:r w:rsidRPr="00313D62">
        <w:rPr>
          <w:rFonts w:ascii="Times New Roman" w:hAnsi="Times New Roman"/>
          <w:sz w:val="28"/>
          <w:szCs w:val="28"/>
          <w:lang w:val="uk-UA"/>
        </w:rPr>
        <w:t>З метою отримання об’єктивних та неупереджених висновків на всіх етапах процесу моніторингу, оцінки виконання та перегляду Програми забезпечується належне і своєчасне залучення громадськості, зовнішніх та внутрішніх заінтересованих сторін, обмін інформацією, проведення консультацій з ними.</w:t>
      </w:r>
    </w:p>
    <w:p w14:paraId="295E7D49" w14:textId="77777777" w:rsidR="00313D62" w:rsidRDefault="00313D62" w:rsidP="00313D62">
      <w:pPr>
        <w:spacing w:after="0" w:line="240" w:lineRule="auto"/>
        <w:ind w:firstLine="709"/>
        <w:contextualSpacing/>
        <w:jc w:val="both"/>
        <w:rPr>
          <w:rFonts w:ascii="Times New Roman" w:hAnsi="Times New Roman"/>
          <w:sz w:val="28"/>
          <w:szCs w:val="28"/>
          <w:lang w:val="uk-UA"/>
        </w:rPr>
      </w:pPr>
    </w:p>
    <w:p w14:paraId="0079188C" w14:textId="77777777" w:rsidR="00B54D04" w:rsidRPr="00313D62" w:rsidRDefault="00B54D04" w:rsidP="00313D62">
      <w:pPr>
        <w:spacing w:after="0" w:line="240" w:lineRule="auto"/>
        <w:ind w:firstLine="709"/>
        <w:contextualSpacing/>
        <w:jc w:val="both"/>
        <w:rPr>
          <w:rFonts w:ascii="Times New Roman" w:hAnsi="Times New Roman"/>
          <w:sz w:val="28"/>
          <w:szCs w:val="28"/>
          <w:lang w:val="uk-UA"/>
        </w:rPr>
      </w:pPr>
    </w:p>
    <w:p w14:paraId="49BCCC8E" w14:textId="77777777" w:rsidR="00FF429B" w:rsidRDefault="00FF429B" w:rsidP="00E5598A">
      <w:pPr>
        <w:spacing w:after="0" w:line="240" w:lineRule="auto"/>
        <w:contextualSpacing/>
        <w:rPr>
          <w:rFonts w:ascii="Times New Roman" w:hAnsi="Times New Roman"/>
          <w:b/>
          <w:bCs/>
          <w:sz w:val="28"/>
          <w:szCs w:val="28"/>
          <w:lang w:val="uk-UA"/>
        </w:rPr>
      </w:pPr>
      <w:r>
        <w:rPr>
          <w:rFonts w:ascii="Times New Roman" w:hAnsi="Times New Roman"/>
          <w:b/>
          <w:bCs/>
          <w:sz w:val="28"/>
          <w:szCs w:val="28"/>
          <w:lang w:val="uk-UA"/>
        </w:rPr>
        <w:t xml:space="preserve">Головний спеціаліст </w:t>
      </w:r>
      <w:r w:rsidR="005110CD" w:rsidRPr="00721A38">
        <w:rPr>
          <w:rFonts w:ascii="Times New Roman" w:hAnsi="Times New Roman"/>
          <w:b/>
          <w:bCs/>
          <w:sz w:val="28"/>
          <w:szCs w:val="28"/>
          <w:lang w:val="uk-UA"/>
        </w:rPr>
        <w:t>з питань</w:t>
      </w:r>
      <w:r w:rsidR="00497687" w:rsidRPr="00721A38">
        <w:rPr>
          <w:rFonts w:ascii="Times New Roman" w:hAnsi="Times New Roman"/>
          <w:b/>
          <w:bCs/>
          <w:sz w:val="28"/>
          <w:szCs w:val="28"/>
          <w:lang w:val="uk-UA"/>
        </w:rPr>
        <w:t xml:space="preserve"> </w:t>
      </w:r>
    </w:p>
    <w:p w14:paraId="456EB6B2" w14:textId="564E6FF3" w:rsidR="00497687" w:rsidRPr="00721A38" w:rsidRDefault="00FF429B" w:rsidP="00E5598A">
      <w:pPr>
        <w:spacing w:after="0" w:line="240" w:lineRule="auto"/>
        <w:contextualSpacing/>
        <w:rPr>
          <w:rFonts w:ascii="Times New Roman" w:hAnsi="Times New Roman"/>
          <w:b/>
          <w:bCs/>
          <w:sz w:val="28"/>
          <w:szCs w:val="28"/>
          <w:lang w:val="uk-UA"/>
        </w:rPr>
      </w:pPr>
      <w:r>
        <w:rPr>
          <w:rFonts w:ascii="Times New Roman" w:hAnsi="Times New Roman"/>
          <w:b/>
          <w:bCs/>
          <w:sz w:val="28"/>
          <w:szCs w:val="28"/>
          <w:lang w:val="uk-UA"/>
        </w:rPr>
        <w:t>з</w:t>
      </w:r>
      <w:r w:rsidR="00497687" w:rsidRPr="00721A38">
        <w:rPr>
          <w:rFonts w:ascii="Times New Roman" w:hAnsi="Times New Roman"/>
          <w:b/>
          <w:bCs/>
          <w:sz w:val="28"/>
          <w:szCs w:val="28"/>
          <w:lang w:val="uk-UA"/>
        </w:rPr>
        <w:t>апобігання</w:t>
      </w:r>
      <w:r>
        <w:rPr>
          <w:rFonts w:ascii="Times New Roman" w:hAnsi="Times New Roman"/>
          <w:b/>
          <w:bCs/>
          <w:sz w:val="28"/>
          <w:szCs w:val="28"/>
          <w:lang w:val="uk-UA"/>
        </w:rPr>
        <w:t xml:space="preserve"> </w:t>
      </w:r>
      <w:r w:rsidR="00497687" w:rsidRPr="00721A38">
        <w:rPr>
          <w:rFonts w:ascii="Times New Roman" w:hAnsi="Times New Roman"/>
          <w:b/>
          <w:bCs/>
          <w:sz w:val="28"/>
          <w:szCs w:val="28"/>
          <w:lang w:val="uk-UA"/>
        </w:rPr>
        <w:t>корупції</w:t>
      </w:r>
      <w:r w:rsidR="00497687" w:rsidRPr="00721A38">
        <w:rPr>
          <w:rFonts w:ascii="Times New Roman" w:hAnsi="Times New Roman"/>
          <w:b/>
          <w:bCs/>
          <w:sz w:val="28"/>
          <w:szCs w:val="28"/>
          <w:lang w:val="uk-UA"/>
        </w:rPr>
        <w:tab/>
      </w:r>
      <w:r w:rsidR="00713741" w:rsidRPr="00721A38">
        <w:rPr>
          <w:rFonts w:ascii="Times New Roman" w:hAnsi="Times New Roman"/>
          <w:b/>
          <w:bCs/>
          <w:sz w:val="28"/>
          <w:szCs w:val="28"/>
          <w:lang w:val="uk-UA"/>
        </w:rPr>
        <w:t xml:space="preserve">                     </w:t>
      </w:r>
      <w:r w:rsidR="005110CD" w:rsidRPr="00721A38">
        <w:rPr>
          <w:rFonts w:ascii="Times New Roman" w:hAnsi="Times New Roman"/>
          <w:b/>
          <w:bCs/>
          <w:sz w:val="28"/>
          <w:szCs w:val="28"/>
          <w:lang w:val="uk-UA"/>
        </w:rPr>
        <w:tab/>
      </w:r>
      <w:r w:rsidR="00497687" w:rsidRPr="00721A38">
        <w:rPr>
          <w:rFonts w:ascii="Times New Roman" w:hAnsi="Times New Roman"/>
          <w:b/>
          <w:bCs/>
          <w:sz w:val="28"/>
          <w:szCs w:val="28"/>
          <w:lang w:val="uk-UA"/>
        </w:rPr>
        <w:tab/>
      </w:r>
      <w:r w:rsidR="00497687" w:rsidRPr="00721A38">
        <w:rPr>
          <w:rFonts w:ascii="Times New Roman" w:hAnsi="Times New Roman"/>
          <w:b/>
          <w:bCs/>
          <w:sz w:val="28"/>
          <w:szCs w:val="28"/>
          <w:lang w:val="uk-UA"/>
        </w:rPr>
        <w:tab/>
      </w:r>
      <w:r>
        <w:rPr>
          <w:rFonts w:ascii="Times New Roman" w:hAnsi="Times New Roman"/>
          <w:b/>
          <w:bCs/>
          <w:sz w:val="28"/>
          <w:szCs w:val="28"/>
          <w:lang w:val="uk-UA"/>
        </w:rPr>
        <w:t xml:space="preserve">         Андрій СУТКОВИЙ</w:t>
      </w:r>
    </w:p>
    <w:p w14:paraId="2983DBDC" w14:textId="77777777" w:rsidR="0095460A" w:rsidRPr="00721A38" w:rsidRDefault="0095460A" w:rsidP="00927DE5">
      <w:pPr>
        <w:shd w:val="clear" w:color="auto" w:fill="FFFFFF"/>
        <w:spacing w:after="0" w:line="240" w:lineRule="auto"/>
        <w:ind w:firstLine="709"/>
        <w:contextualSpacing/>
        <w:jc w:val="both"/>
        <w:rPr>
          <w:rFonts w:ascii="Times New Roman" w:hAnsi="Times New Roman"/>
          <w:b/>
          <w:bCs/>
          <w:sz w:val="16"/>
          <w:szCs w:val="16"/>
          <w:lang w:val="uk-UA"/>
        </w:rPr>
      </w:pPr>
    </w:p>
    <w:p w14:paraId="0AB393C4" w14:textId="2B53AB78" w:rsidR="00713741" w:rsidRPr="00721A38" w:rsidRDefault="00713741" w:rsidP="00927DE5">
      <w:pPr>
        <w:shd w:val="clear" w:color="auto" w:fill="FFFFFF"/>
        <w:spacing w:after="0" w:line="240" w:lineRule="auto"/>
        <w:ind w:firstLine="709"/>
        <w:contextualSpacing/>
        <w:jc w:val="both"/>
        <w:rPr>
          <w:rFonts w:ascii="Times New Roman" w:hAnsi="Times New Roman"/>
          <w:b/>
          <w:bCs/>
          <w:sz w:val="28"/>
          <w:szCs w:val="28"/>
          <w:lang w:val="uk-UA"/>
        </w:rPr>
      </w:pPr>
    </w:p>
    <w:sectPr w:rsidR="00713741" w:rsidRPr="00721A38" w:rsidSect="00973206">
      <w:headerReference w:type="default" r:id="rId7"/>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132A4" w14:textId="77777777" w:rsidR="00D80B7C" w:rsidRDefault="00D80B7C" w:rsidP="00155198">
      <w:pPr>
        <w:spacing w:after="0" w:line="240" w:lineRule="auto"/>
      </w:pPr>
      <w:r>
        <w:separator/>
      </w:r>
    </w:p>
  </w:endnote>
  <w:endnote w:type="continuationSeparator" w:id="0">
    <w:p w14:paraId="59D0EC6F" w14:textId="77777777" w:rsidR="00D80B7C" w:rsidRDefault="00D80B7C" w:rsidP="00155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EF66" w14:textId="77777777" w:rsidR="00D80B7C" w:rsidRDefault="00D80B7C" w:rsidP="00155198">
      <w:pPr>
        <w:spacing w:after="0" w:line="240" w:lineRule="auto"/>
      </w:pPr>
      <w:r>
        <w:separator/>
      </w:r>
    </w:p>
  </w:footnote>
  <w:footnote w:type="continuationSeparator" w:id="0">
    <w:p w14:paraId="5954E17A" w14:textId="77777777" w:rsidR="00D80B7C" w:rsidRDefault="00D80B7C" w:rsidP="00155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524173"/>
      <w:docPartObj>
        <w:docPartGallery w:val="Page Numbers (Top of Page)"/>
        <w:docPartUnique/>
      </w:docPartObj>
    </w:sdtPr>
    <w:sdtEndPr>
      <w:rPr>
        <w:rFonts w:ascii="Times New Roman" w:hAnsi="Times New Roman"/>
        <w:sz w:val="24"/>
        <w:szCs w:val="24"/>
      </w:rPr>
    </w:sdtEndPr>
    <w:sdtContent>
      <w:p w14:paraId="77EC8638" w14:textId="1DB2F22D" w:rsidR="00496C8A" w:rsidRDefault="00155198">
        <w:pPr>
          <w:pStyle w:val="a4"/>
          <w:jc w:val="center"/>
          <w:rPr>
            <w:rFonts w:ascii="Times New Roman" w:hAnsi="Times New Roman"/>
            <w:sz w:val="24"/>
            <w:szCs w:val="24"/>
          </w:rPr>
        </w:pPr>
        <w:r w:rsidRPr="00496C8A">
          <w:rPr>
            <w:rFonts w:ascii="Times New Roman" w:hAnsi="Times New Roman"/>
            <w:sz w:val="24"/>
            <w:szCs w:val="24"/>
          </w:rPr>
          <w:fldChar w:fldCharType="begin"/>
        </w:r>
        <w:r w:rsidRPr="00496C8A">
          <w:rPr>
            <w:rFonts w:ascii="Times New Roman" w:hAnsi="Times New Roman"/>
            <w:sz w:val="24"/>
            <w:szCs w:val="24"/>
          </w:rPr>
          <w:instrText>PAGE   \* MERGEFORMAT</w:instrText>
        </w:r>
        <w:r w:rsidRPr="00496C8A">
          <w:rPr>
            <w:rFonts w:ascii="Times New Roman" w:hAnsi="Times New Roman"/>
            <w:sz w:val="24"/>
            <w:szCs w:val="24"/>
          </w:rPr>
          <w:fldChar w:fldCharType="separate"/>
        </w:r>
        <w:r w:rsidR="0063160E">
          <w:rPr>
            <w:rFonts w:ascii="Times New Roman" w:hAnsi="Times New Roman"/>
            <w:noProof/>
            <w:sz w:val="24"/>
            <w:szCs w:val="24"/>
          </w:rPr>
          <w:t>7</w:t>
        </w:r>
        <w:r w:rsidRPr="00496C8A">
          <w:rPr>
            <w:rFonts w:ascii="Times New Roman" w:hAnsi="Times New Roman"/>
            <w:sz w:val="24"/>
            <w:szCs w:val="24"/>
          </w:rPr>
          <w:fldChar w:fldCharType="end"/>
        </w:r>
      </w:p>
      <w:p w14:paraId="53B4DE2D" w14:textId="7A0DA128" w:rsidR="00155198" w:rsidRPr="00496C8A" w:rsidRDefault="00000000">
        <w:pPr>
          <w:pStyle w:val="a4"/>
          <w:jc w:val="center"/>
          <w:rPr>
            <w:rFonts w:ascii="Times New Roman" w:hAnsi="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A60"/>
    <w:multiLevelType w:val="hybridMultilevel"/>
    <w:tmpl w:val="9AF66D78"/>
    <w:lvl w:ilvl="0" w:tplc="1FDEF384">
      <w:start w:val="1"/>
      <w:numFmt w:val="decimal"/>
      <w:lvlText w:val="%1."/>
      <w:lvlJc w:val="left"/>
      <w:pPr>
        <w:ind w:left="1707" w:hanging="360"/>
      </w:pPr>
      <w:rPr>
        <w:rFonts w:hint="default"/>
      </w:rPr>
    </w:lvl>
    <w:lvl w:ilvl="1" w:tplc="10000019" w:tentative="1">
      <w:start w:val="1"/>
      <w:numFmt w:val="lowerLetter"/>
      <w:lvlText w:val="%2."/>
      <w:lvlJc w:val="left"/>
      <w:pPr>
        <w:ind w:left="2145" w:hanging="360"/>
      </w:pPr>
    </w:lvl>
    <w:lvl w:ilvl="2" w:tplc="1000001B" w:tentative="1">
      <w:start w:val="1"/>
      <w:numFmt w:val="lowerRoman"/>
      <w:lvlText w:val="%3."/>
      <w:lvlJc w:val="right"/>
      <w:pPr>
        <w:ind w:left="2865" w:hanging="180"/>
      </w:pPr>
    </w:lvl>
    <w:lvl w:ilvl="3" w:tplc="1000000F" w:tentative="1">
      <w:start w:val="1"/>
      <w:numFmt w:val="decimal"/>
      <w:lvlText w:val="%4."/>
      <w:lvlJc w:val="left"/>
      <w:pPr>
        <w:ind w:left="3585" w:hanging="360"/>
      </w:pPr>
    </w:lvl>
    <w:lvl w:ilvl="4" w:tplc="10000019" w:tentative="1">
      <w:start w:val="1"/>
      <w:numFmt w:val="lowerLetter"/>
      <w:lvlText w:val="%5."/>
      <w:lvlJc w:val="left"/>
      <w:pPr>
        <w:ind w:left="4305" w:hanging="360"/>
      </w:pPr>
    </w:lvl>
    <w:lvl w:ilvl="5" w:tplc="1000001B" w:tentative="1">
      <w:start w:val="1"/>
      <w:numFmt w:val="lowerRoman"/>
      <w:lvlText w:val="%6."/>
      <w:lvlJc w:val="right"/>
      <w:pPr>
        <w:ind w:left="5025" w:hanging="180"/>
      </w:pPr>
    </w:lvl>
    <w:lvl w:ilvl="6" w:tplc="1000000F" w:tentative="1">
      <w:start w:val="1"/>
      <w:numFmt w:val="decimal"/>
      <w:lvlText w:val="%7."/>
      <w:lvlJc w:val="left"/>
      <w:pPr>
        <w:ind w:left="5745" w:hanging="360"/>
      </w:pPr>
    </w:lvl>
    <w:lvl w:ilvl="7" w:tplc="10000019" w:tentative="1">
      <w:start w:val="1"/>
      <w:numFmt w:val="lowerLetter"/>
      <w:lvlText w:val="%8."/>
      <w:lvlJc w:val="left"/>
      <w:pPr>
        <w:ind w:left="6465" w:hanging="360"/>
      </w:pPr>
    </w:lvl>
    <w:lvl w:ilvl="8" w:tplc="1000001B" w:tentative="1">
      <w:start w:val="1"/>
      <w:numFmt w:val="lowerRoman"/>
      <w:lvlText w:val="%9."/>
      <w:lvlJc w:val="right"/>
      <w:pPr>
        <w:ind w:left="7185" w:hanging="180"/>
      </w:pPr>
    </w:lvl>
  </w:abstractNum>
  <w:abstractNum w:abstractNumId="1" w15:restartNumberingAfterBreak="0">
    <w:nsid w:val="069D553A"/>
    <w:multiLevelType w:val="multilevel"/>
    <w:tmpl w:val="930A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72178"/>
    <w:multiLevelType w:val="hybridMultilevel"/>
    <w:tmpl w:val="58BE03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EBA22A9"/>
    <w:multiLevelType w:val="hybridMultilevel"/>
    <w:tmpl w:val="839EC2B0"/>
    <w:lvl w:ilvl="0" w:tplc="823249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762507A"/>
    <w:multiLevelType w:val="hybridMultilevel"/>
    <w:tmpl w:val="E7704FFA"/>
    <w:lvl w:ilvl="0" w:tplc="7F707D9A">
      <w:start w:val="1"/>
      <w:numFmt w:val="decimal"/>
      <w:lvlText w:val="%1."/>
      <w:lvlJc w:val="left"/>
      <w:pPr>
        <w:ind w:left="1002" w:hanging="360"/>
      </w:pPr>
      <w:rPr>
        <w:rFonts w:hint="default"/>
      </w:rPr>
    </w:lvl>
    <w:lvl w:ilvl="1" w:tplc="10000019" w:tentative="1">
      <w:start w:val="1"/>
      <w:numFmt w:val="lowerLetter"/>
      <w:lvlText w:val="%2."/>
      <w:lvlJc w:val="left"/>
      <w:pPr>
        <w:ind w:left="1722" w:hanging="360"/>
      </w:pPr>
    </w:lvl>
    <w:lvl w:ilvl="2" w:tplc="1000001B" w:tentative="1">
      <w:start w:val="1"/>
      <w:numFmt w:val="lowerRoman"/>
      <w:lvlText w:val="%3."/>
      <w:lvlJc w:val="right"/>
      <w:pPr>
        <w:ind w:left="2442" w:hanging="180"/>
      </w:pPr>
    </w:lvl>
    <w:lvl w:ilvl="3" w:tplc="1000000F" w:tentative="1">
      <w:start w:val="1"/>
      <w:numFmt w:val="decimal"/>
      <w:lvlText w:val="%4."/>
      <w:lvlJc w:val="left"/>
      <w:pPr>
        <w:ind w:left="3162" w:hanging="360"/>
      </w:pPr>
    </w:lvl>
    <w:lvl w:ilvl="4" w:tplc="10000019" w:tentative="1">
      <w:start w:val="1"/>
      <w:numFmt w:val="lowerLetter"/>
      <w:lvlText w:val="%5."/>
      <w:lvlJc w:val="left"/>
      <w:pPr>
        <w:ind w:left="3882" w:hanging="360"/>
      </w:pPr>
    </w:lvl>
    <w:lvl w:ilvl="5" w:tplc="1000001B" w:tentative="1">
      <w:start w:val="1"/>
      <w:numFmt w:val="lowerRoman"/>
      <w:lvlText w:val="%6."/>
      <w:lvlJc w:val="right"/>
      <w:pPr>
        <w:ind w:left="4602" w:hanging="180"/>
      </w:pPr>
    </w:lvl>
    <w:lvl w:ilvl="6" w:tplc="1000000F" w:tentative="1">
      <w:start w:val="1"/>
      <w:numFmt w:val="decimal"/>
      <w:lvlText w:val="%7."/>
      <w:lvlJc w:val="left"/>
      <w:pPr>
        <w:ind w:left="5322" w:hanging="360"/>
      </w:pPr>
    </w:lvl>
    <w:lvl w:ilvl="7" w:tplc="10000019" w:tentative="1">
      <w:start w:val="1"/>
      <w:numFmt w:val="lowerLetter"/>
      <w:lvlText w:val="%8."/>
      <w:lvlJc w:val="left"/>
      <w:pPr>
        <w:ind w:left="6042" w:hanging="360"/>
      </w:pPr>
    </w:lvl>
    <w:lvl w:ilvl="8" w:tplc="1000001B" w:tentative="1">
      <w:start w:val="1"/>
      <w:numFmt w:val="lowerRoman"/>
      <w:lvlText w:val="%9."/>
      <w:lvlJc w:val="right"/>
      <w:pPr>
        <w:ind w:left="6762" w:hanging="180"/>
      </w:pPr>
    </w:lvl>
  </w:abstractNum>
  <w:abstractNum w:abstractNumId="5" w15:restartNumberingAfterBreak="0">
    <w:nsid w:val="17C34B5B"/>
    <w:multiLevelType w:val="hybridMultilevel"/>
    <w:tmpl w:val="71040172"/>
    <w:lvl w:ilvl="0" w:tplc="BBF061E2">
      <w:numFmt w:val="bullet"/>
      <w:lvlText w:val="-"/>
      <w:lvlJc w:val="left"/>
      <w:pPr>
        <w:ind w:left="1002" w:hanging="360"/>
      </w:pPr>
      <w:rPr>
        <w:rFonts w:ascii="Times New Roman" w:eastAsia="Times New Roman" w:hAnsi="Times New Roman" w:cs="Times New Roman" w:hint="default"/>
      </w:rPr>
    </w:lvl>
    <w:lvl w:ilvl="1" w:tplc="10000003" w:tentative="1">
      <w:start w:val="1"/>
      <w:numFmt w:val="bullet"/>
      <w:lvlText w:val="o"/>
      <w:lvlJc w:val="left"/>
      <w:pPr>
        <w:ind w:left="1722" w:hanging="360"/>
      </w:pPr>
      <w:rPr>
        <w:rFonts w:ascii="Courier New" w:hAnsi="Courier New" w:cs="Courier New" w:hint="default"/>
      </w:rPr>
    </w:lvl>
    <w:lvl w:ilvl="2" w:tplc="10000005" w:tentative="1">
      <w:start w:val="1"/>
      <w:numFmt w:val="bullet"/>
      <w:lvlText w:val=""/>
      <w:lvlJc w:val="left"/>
      <w:pPr>
        <w:ind w:left="2442" w:hanging="360"/>
      </w:pPr>
      <w:rPr>
        <w:rFonts w:ascii="Wingdings" w:hAnsi="Wingdings" w:hint="default"/>
      </w:rPr>
    </w:lvl>
    <w:lvl w:ilvl="3" w:tplc="10000001" w:tentative="1">
      <w:start w:val="1"/>
      <w:numFmt w:val="bullet"/>
      <w:lvlText w:val=""/>
      <w:lvlJc w:val="left"/>
      <w:pPr>
        <w:ind w:left="3162" w:hanging="360"/>
      </w:pPr>
      <w:rPr>
        <w:rFonts w:ascii="Symbol" w:hAnsi="Symbol" w:hint="default"/>
      </w:rPr>
    </w:lvl>
    <w:lvl w:ilvl="4" w:tplc="10000003" w:tentative="1">
      <w:start w:val="1"/>
      <w:numFmt w:val="bullet"/>
      <w:lvlText w:val="o"/>
      <w:lvlJc w:val="left"/>
      <w:pPr>
        <w:ind w:left="3882" w:hanging="360"/>
      </w:pPr>
      <w:rPr>
        <w:rFonts w:ascii="Courier New" w:hAnsi="Courier New" w:cs="Courier New" w:hint="default"/>
      </w:rPr>
    </w:lvl>
    <w:lvl w:ilvl="5" w:tplc="10000005" w:tentative="1">
      <w:start w:val="1"/>
      <w:numFmt w:val="bullet"/>
      <w:lvlText w:val=""/>
      <w:lvlJc w:val="left"/>
      <w:pPr>
        <w:ind w:left="4602" w:hanging="360"/>
      </w:pPr>
      <w:rPr>
        <w:rFonts w:ascii="Wingdings" w:hAnsi="Wingdings" w:hint="default"/>
      </w:rPr>
    </w:lvl>
    <w:lvl w:ilvl="6" w:tplc="10000001" w:tentative="1">
      <w:start w:val="1"/>
      <w:numFmt w:val="bullet"/>
      <w:lvlText w:val=""/>
      <w:lvlJc w:val="left"/>
      <w:pPr>
        <w:ind w:left="5322" w:hanging="360"/>
      </w:pPr>
      <w:rPr>
        <w:rFonts w:ascii="Symbol" w:hAnsi="Symbol" w:hint="default"/>
      </w:rPr>
    </w:lvl>
    <w:lvl w:ilvl="7" w:tplc="10000003" w:tentative="1">
      <w:start w:val="1"/>
      <w:numFmt w:val="bullet"/>
      <w:lvlText w:val="o"/>
      <w:lvlJc w:val="left"/>
      <w:pPr>
        <w:ind w:left="6042" w:hanging="360"/>
      </w:pPr>
      <w:rPr>
        <w:rFonts w:ascii="Courier New" w:hAnsi="Courier New" w:cs="Courier New" w:hint="default"/>
      </w:rPr>
    </w:lvl>
    <w:lvl w:ilvl="8" w:tplc="10000005" w:tentative="1">
      <w:start w:val="1"/>
      <w:numFmt w:val="bullet"/>
      <w:lvlText w:val=""/>
      <w:lvlJc w:val="left"/>
      <w:pPr>
        <w:ind w:left="6762" w:hanging="360"/>
      </w:pPr>
      <w:rPr>
        <w:rFonts w:ascii="Wingdings" w:hAnsi="Wingdings" w:hint="default"/>
      </w:rPr>
    </w:lvl>
  </w:abstractNum>
  <w:abstractNum w:abstractNumId="6" w15:restartNumberingAfterBreak="0">
    <w:nsid w:val="18F94103"/>
    <w:multiLevelType w:val="hybridMultilevel"/>
    <w:tmpl w:val="84509162"/>
    <w:lvl w:ilvl="0" w:tplc="1FDEF384">
      <w:start w:val="1"/>
      <w:numFmt w:val="decimal"/>
      <w:lvlText w:val="%1."/>
      <w:lvlJc w:val="left"/>
      <w:pPr>
        <w:ind w:left="1707" w:hanging="360"/>
      </w:pPr>
      <w:rPr>
        <w:rFonts w:hint="default"/>
      </w:rPr>
    </w:lvl>
    <w:lvl w:ilvl="1" w:tplc="10000019" w:tentative="1">
      <w:start w:val="1"/>
      <w:numFmt w:val="lowerLetter"/>
      <w:lvlText w:val="%2."/>
      <w:lvlJc w:val="left"/>
      <w:pPr>
        <w:ind w:left="2145" w:hanging="360"/>
      </w:pPr>
    </w:lvl>
    <w:lvl w:ilvl="2" w:tplc="1000001B" w:tentative="1">
      <w:start w:val="1"/>
      <w:numFmt w:val="lowerRoman"/>
      <w:lvlText w:val="%3."/>
      <w:lvlJc w:val="right"/>
      <w:pPr>
        <w:ind w:left="2865" w:hanging="180"/>
      </w:pPr>
    </w:lvl>
    <w:lvl w:ilvl="3" w:tplc="1000000F" w:tentative="1">
      <w:start w:val="1"/>
      <w:numFmt w:val="decimal"/>
      <w:lvlText w:val="%4."/>
      <w:lvlJc w:val="left"/>
      <w:pPr>
        <w:ind w:left="3585" w:hanging="360"/>
      </w:pPr>
    </w:lvl>
    <w:lvl w:ilvl="4" w:tplc="10000019" w:tentative="1">
      <w:start w:val="1"/>
      <w:numFmt w:val="lowerLetter"/>
      <w:lvlText w:val="%5."/>
      <w:lvlJc w:val="left"/>
      <w:pPr>
        <w:ind w:left="4305" w:hanging="360"/>
      </w:pPr>
    </w:lvl>
    <w:lvl w:ilvl="5" w:tplc="1000001B" w:tentative="1">
      <w:start w:val="1"/>
      <w:numFmt w:val="lowerRoman"/>
      <w:lvlText w:val="%6."/>
      <w:lvlJc w:val="right"/>
      <w:pPr>
        <w:ind w:left="5025" w:hanging="180"/>
      </w:pPr>
    </w:lvl>
    <w:lvl w:ilvl="6" w:tplc="1000000F" w:tentative="1">
      <w:start w:val="1"/>
      <w:numFmt w:val="decimal"/>
      <w:lvlText w:val="%7."/>
      <w:lvlJc w:val="left"/>
      <w:pPr>
        <w:ind w:left="5745" w:hanging="360"/>
      </w:pPr>
    </w:lvl>
    <w:lvl w:ilvl="7" w:tplc="10000019" w:tentative="1">
      <w:start w:val="1"/>
      <w:numFmt w:val="lowerLetter"/>
      <w:lvlText w:val="%8."/>
      <w:lvlJc w:val="left"/>
      <w:pPr>
        <w:ind w:left="6465" w:hanging="360"/>
      </w:pPr>
    </w:lvl>
    <w:lvl w:ilvl="8" w:tplc="1000001B" w:tentative="1">
      <w:start w:val="1"/>
      <w:numFmt w:val="lowerRoman"/>
      <w:lvlText w:val="%9."/>
      <w:lvlJc w:val="right"/>
      <w:pPr>
        <w:ind w:left="7185" w:hanging="180"/>
      </w:pPr>
    </w:lvl>
  </w:abstractNum>
  <w:abstractNum w:abstractNumId="7" w15:restartNumberingAfterBreak="0">
    <w:nsid w:val="27523158"/>
    <w:multiLevelType w:val="hybridMultilevel"/>
    <w:tmpl w:val="93B4D454"/>
    <w:lvl w:ilvl="0" w:tplc="EF46F7A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8" w15:restartNumberingAfterBreak="0">
    <w:nsid w:val="29B95452"/>
    <w:multiLevelType w:val="hybridMultilevel"/>
    <w:tmpl w:val="432EBDAE"/>
    <w:lvl w:ilvl="0" w:tplc="1000000F">
      <w:start w:val="1"/>
      <w:numFmt w:val="decimal"/>
      <w:lvlText w:val="%1."/>
      <w:lvlJc w:val="left"/>
      <w:pPr>
        <w:ind w:left="1425" w:hanging="360"/>
      </w:pPr>
    </w:lvl>
    <w:lvl w:ilvl="1" w:tplc="10000019" w:tentative="1">
      <w:start w:val="1"/>
      <w:numFmt w:val="lowerLetter"/>
      <w:lvlText w:val="%2."/>
      <w:lvlJc w:val="left"/>
      <w:pPr>
        <w:ind w:left="2145" w:hanging="360"/>
      </w:pPr>
    </w:lvl>
    <w:lvl w:ilvl="2" w:tplc="1000001B" w:tentative="1">
      <w:start w:val="1"/>
      <w:numFmt w:val="lowerRoman"/>
      <w:lvlText w:val="%3."/>
      <w:lvlJc w:val="right"/>
      <w:pPr>
        <w:ind w:left="2865" w:hanging="180"/>
      </w:pPr>
    </w:lvl>
    <w:lvl w:ilvl="3" w:tplc="1000000F" w:tentative="1">
      <w:start w:val="1"/>
      <w:numFmt w:val="decimal"/>
      <w:lvlText w:val="%4."/>
      <w:lvlJc w:val="left"/>
      <w:pPr>
        <w:ind w:left="3585" w:hanging="360"/>
      </w:pPr>
    </w:lvl>
    <w:lvl w:ilvl="4" w:tplc="10000019" w:tentative="1">
      <w:start w:val="1"/>
      <w:numFmt w:val="lowerLetter"/>
      <w:lvlText w:val="%5."/>
      <w:lvlJc w:val="left"/>
      <w:pPr>
        <w:ind w:left="4305" w:hanging="360"/>
      </w:pPr>
    </w:lvl>
    <w:lvl w:ilvl="5" w:tplc="1000001B" w:tentative="1">
      <w:start w:val="1"/>
      <w:numFmt w:val="lowerRoman"/>
      <w:lvlText w:val="%6."/>
      <w:lvlJc w:val="right"/>
      <w:pPr>
        <w:ind w:left="5025" w:hanging="180"/>
      </w:pPr>
    </w:lvl>
    <w:lvl w:ilvl="6" w:tplc="1000000F" w:tentative="1">
      <w:start w:val="1"/>
      <w:numFmt w:val="decimal"/>
      <w:lvlText w:val="%7."/>
      <w:lvlJc w:val="left"/>
      <w:pPr>
        <w:ind w:left="5745" w:hanging="360"/>
      </w:pPr>
    </w:lvl>
    <w:lvl w:ilvl="7" w:tplc="10000019" w:tentative="1">
      <w:start w:val="1"/>
      <w:numFmt w:val="lowerLetter"/>
      <w:lvlText w:val="%8."/>
      <w:lvlJc w:val="left"/>
      <w:pPr>
        <w:ind w:left="6465" w:hanging="360"/>
      </w:pPr>
    </w:lvl>
    <w:lvl w:ilvl="8" w:tplc="1000001B" w:tentative="1">
      <w:start w:val="1"/>
      <w:numFmt w:val="lowerRoman"/>
      <w:lvlText w:val="%9."/>
      <w:lvlJc w:val="right"/>
      <w:pPr>
        <w:ind w:left="7185" w:hanging="180"/>
      </w:pPr>
    </w:lvl>
  </w:abstractNum>
  <w:abstractNum w:abstractNumId="9" w15:restartNumberingAfterBreak="0">
    <w:nsid w:val="2B632806"/>
    <w:multiLevelType w:val="hybridMultilevel"/>
    <w:tmpl w:val="57828CF2"/>
    <w:lvl w:ilvl="0" w:tplc="B11E6A0A">
      <w:start w:val="1"/>
      <w:numFmt w:val="decimal"/>
      <w:lvlText w:val="%1."/>
      <w:lvlJc w:val="left"/>
      <w:pPr>
        <w:ind w:left="1419"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6328697E">
      <w:numFmt w:val="bullet"/>
      <w:lvlText w:val="•"/>
      <w:lvlJc w:val="left"/>
      <w:pPr>
        <w:ind w:left="2397" w:hanging="286"/>
      </w:pPr>
      <w:rPr>
        <w:rFonts w:hint="default"/>
        <w:lang w:val="uk-UA" w:eastAsia="en-US" w:bidi="ar-SA"/>
      </w:rPr>
    </w:lvl>
    <w:lvl w:ilvl="2" w:tplc="8AAED922">
      <w:numFmt w:val="bullet"/>
      <w:lvlText w:val="•"/>
      <w:lvlJc w:val="left"/>
      <w:pPr>
        <w:ind w:left="3375" w:hanging="286"/>
      </w:pPr>
      <w:rPr>
        <w:rFonts w:hint="default"/>
        <w:lang w:val="uk-UA" w:eastAsia="en-US" w:bidi="ar-SA"/>
      </w:rPr>
    </w:lvl>
    <w:lvl w:ilvl="3" w:tplc="9CA87468">
      <w:numFmt w:val="bullet"/>
      <w:lvlText w:val="•"/>
      <w:lvlJc w:val="left"/>
      <w:pPr>
        <w:ind w:left="4353" w:hanging="286"/>
      </w:pPr>
      <w:rPr>
        <w:rFonts w:hint="default"/>
        <w:lang w:val="uk-UA" w:eastAsia="en-US" w:bidi="ar-SA"/>
      </w:rPr>
    </w:lvl>
    <w:lvl w:ilvl="4" w:tplc="1F50C076">
      <w:numFmt w:val="bullet"/>
      <w:lvlText w:val="•"/>
      <w:lvlJc w:val="left"/>
      <w:pPr>
        <w:ind w:left="5331" w:hanging="286"/>
      </w:pPr>
      <w:rPr>
        <w:rFonts w:hint="default"/>
        <w:lang w:val="uk-UA" w:eastAsia="en-US" w:bidi="ar-SA"/>
      </w:rPr>
    </w:lvl>
    <w:lvl w:ilvl="5" w:tplc="1BCA953C">
      <w:numFmt w:val="bullet"/>
      <w:lvlText w:val="•"/>
      <w:lvlJc w:val="left"/>
      <w:pPr>
        <w:ind w:left="6309" w:hanging="286"/>
      </w:pPr>
      <w:rPr>
        <w:rFonts w:hint="default"/>
        <w:lang w:val="uk-UA" w:eastAsia="en-US" w:bidi="ar-SA"/>
      </w:rPr>
    </w:lvl>
    <w:lvl w:ilvl="6" w:tplc="AC9EC47A">
      <w:numFmt w:val="bullet"/>
      <w:lvlText w:val="•"/>
      <w:lvlJc w:val="left"/>
      <w:pPr>
        <w:ind w:left="7287" w:hanging="286"/>
      </w:pPr>
      <w:rPr>
        <w:rFonts w:hint="default"/>
        <w:lang w:val="uk-UA" w:eastAsia="en-US" w:bidi="ar-SA"/>
      </w:rPr>
    </w:lvl>
    <w:lvl w:ilvl="7" w:tplc="24CCF340">
      <w:numFmt w:val="bullet"/>
      <w:lvlText w:val="•"/>
      <w:lvlJc w:val="left"/>
      <w:pPr>
        <w:ind w:left="8264" w:hanging="286"/>
      </w:pPr>
      <w:rPr>
        <w:rFonts w:hint="default"/>
        <w:lang w:val="uk-UA" w:eastAsia="en-US" w:bidi="ar-SA"/>
      </w:rPr>
    </w:lvl>
    <w:lvl w:ilvl="8" w:tplc="A5F647C0">
      <w:numFmt w:val="bullet"/>
      <w:lvlText w:val="•"/>
      <w:lvlJc w:val="left"/>
      <w:pPr>
        <w:ind w:left="9242" w:hanging="286"/>
      </w:pPr>
      <w:rPr>
        <w:rFonts w:hint="default"/>
        <w:lang w:val="uk-UA" w:eastAsia="en-US" w:bidi="ar-SA"/>
      </w:rPr>
    </w:lvl>
  </w:abstractNum>
  <w:abstractNum w:abstractNumId="10" w15:restartNumberingAfterBreak="0">
    <w:nsid w:val="39B1690C"/>
    <w:multiLevelType w:val="hybridMultilevel"/>
    <w:tmpl w:val="6C56BE7A"/>
    <w:lvl w:ilvl="0" w:tplc="1000000F">
      <w:start w:val="1"/>
      <w:numFmt w:val="decimal"/>
      <w:lvlText w:val="%1."/>
      <w:lvlJc w:val="left"/>
      <w:pPr>
        <w:ind w:left="1425" w:hanging="360"/>
      </w:pPr>
    </w:lvl>
    <w:lvl w:ilvl="1" w:tplc="10000019" w:tentative="1">
      <w:start w:val="1"/>
      <w:numFmt w:val="lowerLetter"/>
      <w:lvlText w:val="%2."/>
      <w:lvlJc w:val="left"/>
      <w:pPr>
        <w:ind w:left="2145" w:hanging="360"/>
      </w:pPr>
    </w:lvl>
    <w:lvl w:ilvl="2" w:tplc="1000001B" w:tentative="1">
      <w:start w:val="1"/>
      <w:numFmt w:val="lowerRoman"/>
      <w:lvlText w:val="%3."/>
      <w:lvlJc w:val="right"/>
      <w:pPr>
        <w:ind w:left="2865" w:hanging="180"/>
      </w:pPr>
    </w:lvl>
    <w:lvl w:ilvl="3" w:tplc="1000000F" w:tentative="1">
      <w:start w:val="1"/>
      <w:numFmt w:val="decimal"/>
      <w:lvlText w:val="%4."/>
      <w:lvlJc w:val="left"/>
      <w:pPr>
        <w:ind w:left="3585" w:hanging="360"/>
      </w:pPr>
    </w:lvl>
    <w:lvl w:ilvl="4" w:tplc="10000019" w:tentative="1">
      <w:start w:val="1"/>
      <w:numFmt w:val="lowerLetter"/>
      <w:lvlText w:val="%5."/>
      <w:lvlJc w:val="left"/>
      <w:pPr>
        <w:ind w:left="4305" w:hanging="360"/>
      </w:pPr>
    </w:lvl>
    <w:lvl w:ilvl="5" w:tplc="1000001B" w:tentative="1">
      <w:start w:val="1"/>
      <w:numFmt w:val="lowerRoman"/>
      <w:lvlText w:val="%6."/>
      <w:lvlJc w:val="right"/>
      <w:pPr>
        <w:ind w:left="5025" w:hanging="180"/>
      </w:pPr>
    </w:lvl>
    <w:lvl w:ilvl="6" w:tplc="1000000F" w:tentative="1">
      <w:start w:val="1"/>
      <w:numFmt w:val="decimal"/>
      <w:lvlText w:val="%7."/>
      <w:lvlJc w:val="left"/>
      <w:pPr>
        <w:ind w:left="5745" w:hanging="360"/>
      </w:pPr>
    </w:lvl>
    <w:lvl w:ilvl="7" w:tplc="10000019" w:tentative="1">
      <w:start w:val="1"/>
      <w:numFmt w:val="lowerLetter"/>
      <w:lvlText w:val="%8."/>
      <w:lvlJc w:val="left"/>
      <w:pPr>
        <w:ind w:left="6465" w:hanging="360"/>
      </w:pPr>
    </w:lvl>
    <w:lvl w:ilvl="8" w:tplc="1000001B" w:tentative="1">
      <w:start w:val="1"/>
      <w:numFmt w:val="lowerRoman"/>
      <w:lvlText w:val="%9."/>
      <w:lvlJc w:val="right"/>
      <w:pPr>
        <w:ind w:left="7185" w:hanging="180"/>
      </w:pPr>
    </w:lvl>
  </w:abstractNum>
  <w:abstractNum w:abstractNumId="11" w15:restartNumberingAfterBreak="0">
    <w:nsid w:val="48D977F6"/>
    <w:multiLevelType w:val="hybridMultilevel"/>
    <w:tmpl w:val="DAE055B2"/>
    <w:lvl w:ilvl="0" w:tplc="1FDEF384">
      <w:start w:val="1"/>
      <w:numFmt w:val="decimal"/>
      <w:lvlText w:val="%1."/>
      <w:lvlJc w:val="left"/>
      <w:pPr>
        <w:ind w:left="1077" w:hanging="360"/>
      </w:pPr>
      <w:rPr>
        <w:rFonts w:hint="default"/>
      </w:rPr>
    </w:lvl>
    <w:lvl w:ilvl="1" w:tplc="10000019" w:tentative="1">
      <w:start w:val="1"/>
      <w:numFmt w:val="lowerLetter"/>
      <w:lvlText w:val="%2."/>
      <w:lvlJc w:val="left"/>
      <w:pPr>
        <w:ind w:left="1515" w:hanging="360"/>
      </w:pPr>
    </w:lvl>
    <w:lvl w:ilvl="2" w:tplc="1000001B" w:tentative="1">
      <w:start w:val="1"/>
      <w:numFmt w:val="lowerRoman"/>
      <w:lvlText w:val="%3."/>
      <w:lvlJc w:val="right"/>
      <w:pPr>
        <w:ind w:left="2235" w:hanging="180"/>
      </w:pPr>
    </w:lvl>
    <w:lvl w:ilvl="3" w:tplc="1000000F" w:tentative="1">
      <w:start w:val="1"/>
      <w:numFmt w:val="decimal"/>
      <w:lvlText w:val="%4."/>
      <w:lvlJc w:val="left"/>
      <w:pPr>
        <w:ind w:left="2955" w:hanging="360"/>
      </w:pPr>
    </w:lvl>
    <w:lvl w:ilvl="4" w:tplc="10000019" w:tentative="1">
      <w:start w:val="1"/>
      <w:numFmt w:val="lowerLetter"/>
      <w:lvlText w:val="%5."/>
      <w:lvlJc w:val="left"/>
      <w:pPr>
        <w:ind w:left="3675" w:hanging="360"/>
      </w:pPr>
    </w:lvl>
    <w:lvl w:ilvl="5" w:tplc="1000001B" w:tentative="1">
      <w:start w:val="1"/>
      <w:numFmt w:val="lowerRoman"/>
      <w:lvlText w:val="%6."/>
      <w:lvlJc w:val="right"/>
      <w:pPr>
        <w:ind w:left="4395" w:hanging="180"/>
      </w:pPr>
    </w:lvl>
    <w:lvl w:ilvl="6" w:tplc="1000000F" w:tentative="1">
      <w:start w:val="1"/>
      <w:numFmt w:val="decimal"/>
      <w:lvlText w:val="%7."/>
      <w:lvlJc w:val="left"/>
      <w:pPr>
        <w:ind w:left="5115" w:hanging="360"/>
      </w:pPr>
    </w:lvl>
    <w:lvl w:ilvl="7" w:tplc="10000019" w:tentative="1">
      <w:start w:val="1"/>
      <w:numFmt w:val="lowerLetter"/>
      <w:lvlText w:val="%8."/>
      <w:lvlJc w:val="left"/>
      <w:pPr>
        <w:ind w:left="5835" w:hanging="360"/>
      </w:pPr>
    </w:lvl>
    <w:lvl w:ilvl="8" w:tplc="1000001B" w:tentative="1">
      <w:start w:val="1"/>
      <w:numFmt w:val="lowerRoman"/>
      <w:lvlText w:val="%9."/>
      <w:lvlJc w:val="right"/>
      <w:pPr>
        <w:ind w:left="6555" w:hanging="180"/>
      </w:pPr>
    </w:lvl>
  </w:abstractNum>
  <w:abstractNum w:abstractNumId="12" w15:restartNumberingAfterBreak="0">
    <w:nsid w:val="54F50AA2"/>
    <w:multiLevelType w:val="hybridMultilevel"/>
    <w:tmpl w:val="3CB080D2"/>
    <w:lvl w:ilvl="0" w:tplc="1000000F">
      <w:start w:val="1"/>
      <w:numFmt w:val="decimal"/>
      <w:lvlText w:val="%1."/>
      <w:lvlJc w:val="left"/>
      <w:pPr>
        <w:ind w:left="1425" w:hanging="360"/>
      </w:pPr>
    </w:lvl>
    <w:lvl w:ilvl="1" w:tplc="10000019" w:tentative="1">
      <w:start w:val="1"/>
      <w:numFmt w:val="lowerLetter"/>
      <w:lvlText w:val="%2."/>
      <w:lvlJc w:val="left"/>
      <w:pPr>
        <w:ind w:left="2145" w:hanging="360"/>
      </w:pPr>
    </w:lvl>
    <w:lvl w:ilvl="2" w:tplc="1000001B" w:tentative="1">
      <w:start w:val="1"/>
      <w:numFmt w:val="lowerRoman"/>
      <w:lvlText w:val="%3."/>
      <w:lvlJc w:val="right"/>
      <w:pPr>
        <w:ind w:left="2865" w:hanging="180"/>
      </w:pPr>
    </w:lvl>
    <w:lvl w:ilvl="3" w:tplc="1000000F" w:tentative="1">
      <w:start w:val="1"/>
      <w:numFmt w:val="decimal"/>
      <w:lvlText w:val="%4."/>
      <w:lvlJc w:val="left"/>
      <w:pPr>
        <w:ind w:left="3585" w:hanging="360"/>
      </w:pPr>
    </w:lvl>
    <w:lvl w:ilvl="4" w:tplc="10000019" w:tentative="1">
      <w:start w:val="1"/>
      <w:numFmt w:val="lowerLetter"/>
      <w:lvlText w:val="%5."/>
      <w:lvlJc w:val="left"/>
      <w:pPr>
        <w:ind w:left="4305" w:hanging="360"/>
      </w:pPr>
    </w:lvl>
    <w:lvl w:ilvl="5" w:tplc="1000001B" w:tentative="1">
      <w:start w:val="1"/>
      <w:numFmt w:val="lowerRoman"/>
      <w:lvlText w:val="%6."/>
      <w:lvlJc w:val="right"/>
      <w:pPr>
        <w:ind w:left="5025" w:hanging="180"/>
      </w:pPr>
    </w:lvl>
    <w:lvl w:ilvl="6" w:tplc="1000000F" w:tentative="1">
      <w:start w:val="1"/>
      <w:numFmt w:val="decimal"/>
      <w:lvlText w:val="%7."/>
      <w:lvlJc w:val="left"/>
      <w:pPr>
        <w:ind w:left="5745" w:hanging="360"/>
      </w:pPr>
    </w:lvl>
    <w:lvl w:ilvl="7" w:tplc="10000019" w:tentative="1">
      <w:start w:val="1"/>
      <w:numFmt w:val="lowerLetter"/>
      <w:lvlText w:val="%8."/>
      <w:lvlJc w:val="left"/>
      <w:pPr>
        <w:ind w:left="6465" w:hanging="360"/>
      </w:pPr>
    </w:lvl>
    <w:lvl w:ilvl="8" w:tplc="1000001B" w:tentative="1">
      <w:start w:val="1"/>
      <w:numFmt w:val="lowerRoman"/>
      <w:lvlText w:val="%9."/>
      <w:lvlJc w:val="right"/>
      <w:pPr>
        <w:ind w:left="7185" w:hanging="180"/>
      </w:pPr>
    </w:lvl>
  </w:abstractNum>
  <w:abstractNum w:abstractNumId="13" w15:restartNumberingAfterBreak="0">
    <w:nsid w:val="74997152"/>
    <w:multiLevelType w:val="hybridMultilevel"/>
    <w:tmpl w:val="C9CAE64A"/>
    <w:lvl w:ilvl="0" w:tplc="1FDEF384">
      <w:start w:val="1"/>
      <w:numFmt w:val="decimal"/>
      <w:lvlText w:val="%1."/>
      <w:lvlJc w:val="left"/>
      <w:pPr>
        <w:ind w:left="1002" w:hanging="360"/>
      </w:pPr>
      <w:rPr>
        <w:rFonts w:hint="default"/>
      </w:rPr>
    </w:lvl>
    <w:lvl w:ilvl="1" w:tplc="10000019" w:tentative="1">
      <w:start w:val="1"/>
      <w:numFmt w:val="lowerLetter"/>
      <w:lvlText w:val="%2."/>
      <w:lvlJc w:val="left"/>
      <w:pPr>
        <w:ind w:left="1722" w:hanging="360"/>
      </w:pPr>
    </w:lvl>
    <w:lvl w:ilvl="2" w:tplc="1000001B" w:tentative="1">
      <w:start w:val="1"/>
      <w:numFmt w:val="lowerRoman"/>
      <w:lvlText w:val="%3."/>
      <w:lvlJc w:val="right"/>
      <w:pPr>
        <w:ind w:left="2442" w:hanging="180"/>
      </w:pPr>
    </w:lvl>
    <w:lvl w:ilvl="3" w:tplc="1000000F" w:tentative="1">
      <w:start w:val="1"/>
      <w:numFmt w:val="decimal"/>
      <w:lvlText w:val="%4."/>
      <w:lvlJc w:val="left"/>
      <w:pPr>
        <w:ind w:left="3162" w:hanging="360"/>
      </w:pPr>
    </w:lvl>
    <w:lvl w:ilvl="4" w:tplc="10000019" w:tentative="1">
      <w:start w:val="1"/>
      <w:numFmt w:val="lowerLetter"/>
      <w:lvlText w:val="%5."/>
      <w:lvlJc w:val="left"/>
      <w:pPr>
        <w:ind w:left="3882" w:hanging="360"/>
      </w:pPr>
    </w:lvl>
    <w:lvl w:ilvl="5" w:tplc="1000001B" w:tentative="1">
      <w:start w:val="1"/>
      <w:numFmt w:val="lowerRoman"/>
      <w:lvlText w:val="%6."/>
      <w:lvlJc w:val="right"/>
      <w:pPr>
        <w:ind w:left="4602" w:hanging="180"/>
      </w:pPr>
    </w:lvl>
    <w:lvl w:ilvl="6" w:tplc="1000000F" w:tentative="1">
      <w:start w:val="1"/>
      <w:numFmt w:val="decimal"/>
      <w:lvlText w:val="%7."/>
      <w:lvlJc w:val="left"/>
      <w:pPr>
        <w:ind w:left="5322" w:hanging="360"/>
      </w:pPr>
    </w:lvl>
    <w:lvl w:ilvl="7" w:tplc="10000019" w:tentative="1">
      <w:start w:val="1"/>
      <w:numFmt w:val="lowerLetter"/>
      <w:lvlText w:val="%8."/>
      <w:lvlJc w:val="left"/>
      <w:pPr>
        <w:ind w:left="6042" w:hanging="360"/>
      </w:pPr>
    </w:lvl>
    <w:lvl w:ilvl="8" w:tplc="1000001B" w:tentative="1">
      <w:start w:val="1"/>
      <w:numFmt w:val="lowerRoman"/>
      <w:lvlText w:val="%9."/>
      <w:lvlJc w:val="right"/>
      <w:pPr>
        <w:ind w:left="6762" w:hanging="180"/>
      </w:pPr>
    </w:lvl>
  </w:abstractNum>
  <w:num w:numId="1" w16cid:durableId="1847741092">
    <w:abstractNumId w:val="2"/>
  </w:num>
  <w:num w:numId="2" w16cid:durableId="1937442875">
    <w:abstractNumId w:val="5"/>
  </w:num>
  <w:num w:numId="3" w16cid:durableId="1426220339">
    <w:abstractNumId w:val="12"/>
  </w:num>
  <w:num w:numId="4" w16cid:durableId="1549683070">
    <w:abstractNumId w:val="10"/>
  </w:num>
  <w:num w:numId="5" w16cid:durableId="1743873879">
    <w:abstractNumId w:val="8"/>
  </w:num>
  <w:num w:numId="6" w16cid:durableId="1206406516">
    <w:abstractNumId w:val="4"/>
  </w:num>
  <w:num w:numId="7" w16cid:durableId="1273826299">
    <w:abstractNumId w:val="13"/>
  </w:num>
  <w:num w:numId="8" w16cid:durableId="815612645">
    <w:abstractNumId w:val="11"/>
  </w:num>
  <w:num w:numId="9" w16cid:durableId="1198161811">
    <w:abstractNumId w:val="0"/>
  </w:num>
  <w:num w:numId="10" w16cid:durableId="1261180275">
    <w:abstractNumId w:val="6"/>
  </w:num>
  <w:num w:numId="11" w16cid:durableId="1388647760">
    <w:abstractNumId w:val="1"/>
  </w:num>
  <w:num w:numId="12" w16cid:durableId="1377853034">
    <w:abstractNumId w:val="9"/>
  </w:num>
  <w:num w:numId="13" w16cid:durableId="210920559">
    <w:abstractNumId w:val="3"/>
  </w:num>
  <w:num w:numId="14" w16cid:durableId="109251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ADB"/>
    <w:rsid w:val="000102A9"/>
    <w:rsid w:val="00015FB8"/>
    <w:rsid w:val="000176D4"/>
    <w:rsid w:val="00021C2F"/>
    <w:rsid w:val="00022600"/>
    <w:rsid w:val="000226B5"/>
    <w:rsid w:val="0003294C"/>
    <w:rsid w:val="00033B64"/>
    <w:rsid w:val="00041553"/>
    <w:rsid w:val="00042D7B"/>
    <w:rsid w:val="000472AF"/>
    <w:rsid w:val="00051EC1"/>
    <w:rsid w:val="0005639F"/>
    <w:rsid w:val="0006266F"/>
    <w:rsid w:val="00070E98"/>
    <w:rsid w:val="000822D1"/>
    <w:rsid w:val="00085F30"/>
    <w:rsid w:val="00087587"/>
    <w:rsid w:val="0009614F"/>
    <w:rsid w:val="000A2FFC"/>
    <w:rsid w:val="000A5A64"/>
    <w:rsid w:val="000A7EB0"/>
    <w:rsid w:val="000C2AA8"/>
    <w:rsid w:val="000C6E80"/>
    <w:rsid w:val="000C7C36"/>
    <w:rsid w:val="000D10B0"/>
    <w:rsid w:val="000D3110"/>
    <w:rsid w:val="000D7A4A"/>
    <w:rsid w:val="000E7EE8"/>
    <w:rsid w:val="000F3ED9"/>
    <w:rsid w:val="000F640B"/>
    <w:rsid w:val="001000B6"/>
    <w:rsid w:val="00100BB2"/>
    <w:rsid w:val="00101A8E"/>
    <w:rsid w:val="00102B66"/>
    <w:rsid w:val="001167B3"/>
    <w:rsid w:val="00120450"/>
    <w:rsid w:val="0012107A"/>
    <w:rsid w:val="00121EB2"/>
    <w:rsid w:val="00121F3E"/>
    <w:rsid w:val="001247FF"/>
    <w:rsid w:val="00124D63"/>
    <w:rsid w:val="0012668B"/>
    <w:rsid w:val="00127955"/>
    <w:rsid w:val="0013300E"/>
    <w:rsid w:val="0013700A"/>
    <w:rsid w:val="0013728A"/>
    <w:rsid w:val="00144FD0"/>
    <w:rsid w:val="00152E21"/>
    <w:rsid w:val="00155198"/>
    <w:rsid w:val="001555AF"/>
    <w:rsid w:val="00167C31"/>
    <w:rsid w:val="001736A8"/>
    <w:rsid w:val="00174FD6"/>
    <w:rsid w:val="00182723"/>
    <w:rsid w:val="00197071"/>
    <w:rsid w:val="001A5B00"/>
    <w:rsid w:val="001B5C64"/>
    <w:rsid w:val="001B6F74"/>
    <w:rsid w:val="001B739B"/>
    <w:rsid w:val="001B7BC5"/>
    <w:rsid w:val="001C2CC8"/>
    <w:rsid w:val="001C4A52"/>
    <w:rsid w:val="001D5439"/>
    <w:rsid w:val="001D7944"/>
    <w:rsid w:val="001E41CA"/>
    <w:rsid w:val="001E504A"/>
    <w:rsid w:val="001E5242"/>
    <w:rsid w:val="001F0F6D"/>
    <w:rsid w:val="001F1FB1"/>
    <w:rsid w:val="001F2113"/>
    <w:rsid w:val="001F71D0"/>
    <w:rsid w:val="001F7940"/>
    <w:rsid w:val="002059BF"/>
    <w:rsid w:val="00212014"/>
    <w:rsid w:val="002136A5"/>
    <w:rsid w:val="00215545"/>
    <w:rsid w:val="00221546"/>
    <w:rsid w:val="00226F16"/>
    <w:rsid w:val="00231E7C"/>
    <w:rsid w:val="00241E14"/>
    <w:rsid w:val="00245656"/>
    <w:rsid w:val="00246DA9"/>
    <w:rsid w:val="002472CA"/>
    <w:rsid w:val="00262D01"/>
    <w:rsid w:val="00277CB8"/>
    <w:rsid w:val="0028724A"/>
    <w:rsid w:val="00287F9B"/>
    <w:rsid w:val="0029234B"/>
    <w:rsid w:val="00295CA0"/>
    <w:rsid w:val="002A0819"/>
    <w:rsid w:val="002A674D"/>
    <w:rsid w:val="002A6ADB"/>
    <w:rsid w:val="002B305F"/>
    <w:rsid w:val="002B4D91"/>
    <w:rsid w:val="002B6360"/>
    <w:rsid w:val="002C3485"/>
    <w:rsid w:val="002C4563"/>
    <w:rsid w:val="002C6F05"/>
    <w:rsid w:val="002D704A"/>
    <w:rsid w:val="002D7AF4"/>
    <w:rsid w:val="002E6B3A"/>
    <w:rsid w:val="002F25F7"/>
    <w:rsid w:val="002F47B8"/>
    <w:rsid w:val="003024DB"/>
    <w:rsid w:val="0030301A"/>
    <w:rsid w:val="00303A3D"/>
    <w:rsid w:val="003061CC"/>
    <w:rsid w:val="00307CA7"/>
    <w:rsid w:val="00307D64"/>
    <w:rsid w:val="00313678"/>
    <w:rsid w:val="00313BBB"/>
    <w:rsid w:val="00313D62"/>
    <w:rsid w:val="00321539"/>
    <w:rsid w:val="00332D35"/>
    <w:rsid w:val="00341445"/>
    <w:rsid w:val="00347285"/>
    <w:rsid w:val="00347CA1"/>
    <w:rsid w:val="00351BE8"/>
    <w:rsid w:val="003526AF"/>
    <w:rsid w:val="0035467D"/>
    <w:rsid w:val="00370689"/>
    <w:rsid w:val="003714B5"/>
    <w:rsid w:val="00382213"/>
    <w:rsid w:val="00385F45"/>
    <w:rsid w:val="00392BBC"/>
    <w:rsid w:val="003945B6"/>
    <w:rsid w:val="003A16DD"/>
    <w:rsid w:val="003A16FD"/>
    <w:rsid w:val="003A5165"/>
    <w:rsid w:val="003B165A"/>
    <w:rsid w:val="003B378C"/>
    <w:rsid w:val="003B795E"/>
    <w:rsid w:val="003C03A0"/>
    <w:rsid w:val="003C5628"/>
    <w:rsid w:val="003D5727"/>
    <w:rsid w:val="003F2CB3"/>
    <w:rsid w:val="003F648F"/>
    <w:rsid w:val="00402151"/>
    <w:rsid w:val="004048D6"/>
    <w:rsid w:val="00406E00"/>
    <w:rsid w:val="00406EBC"/>
    <w:rsid w:val="004079AD"/>
    <w:rsid w:val="004109B5"/>
    <w:rsid w:val="00410BE2"/>
    <w:rsid w:val="00433ADB"/>
    <w:rsid w:val="00433F26"/>
    <w:rsid w:val="004349C3"/>
    <w:rsid w:val="00435E16"/>
    <w:rsid w:val="00457D85"/>
    <w:rsid w:val="00466C89"/>
    <w:rsid w:val="004700BA"/>
    <w:rsid w:val="00473968"/>
    <w:rsid w:val="004810F4"/>
    <w:rsid w:val="004820AA"/>
    <w:rsid w:val="00485578"/>
    <w:rsid w:val="00485A2E"/>
    <w:rsid w:val="00494F65"/>
    <w:rsid w:val="004964EF"/>
    <w:rsid w:val="00496C8A"/>
    <w:rsid w:val="00497687"/>
    <w:rsid w:val="004A6ABB"/>
    <w:rsid w:val="004B370C"/>
    <w:rsid w:val="004B436C"/>
    <w:rsid w:val="004D0C40"/>
    <w:rsid w:val="004D3C13"/>
    <w:rsid w:val="004D73D2"/>
    <w:rsid w:val="004E71C5"/>
    <w:rsid w:val="004E7AA6"/>
    <w:rsid w:val="00503C8F"/>
    <w:rsid w:val="005110CD"/>
    <w:rsid w:val="005152A0"/>
    <w:rsid w:val="00515B5D"/>
    <w:rsid w:val="005176F6"/>
    <w:rsid w:val="00522931"/>
    <w:rsid w:val="00525A6B"/>
    <w:rsid w:val="00535A8D"/>
    <w:rsid w:val="00537182"/>
    <w:rsid w:val="00542FBF"/>
    <w:rsid w:val="00551993"/>
    <w:rsid w:val="0056029D"/>
    <w:rsid w:val="0056159E"/>
    <w:rsid w:val="0057745C"/>
    <w:rsid w:val="00581895"/>
    <w:rsid w:val="00585D14"/>
    <w:rsid w:val="00585DCC"/>
    <w:rsid w:val="00592027"/>
    <w:rsid w:val="00593EF1"/>
    <w:rsid w:val="0059625E"/>
    <w:rsid w:val="0059694E"/>
    <w:rsid w:val="005A1181"/>
    <w:rsid w:val="005C0D80"/>
    <w:rsid w:val="005C3EC3"/>
    <w:rsid w:val="005C62E3"/>
    <w:rsid w:val="005D0066"/>
    <w:rsid w:val="005D3C31"/>
    <w:rsid w:val="005D5BEB"/>
    <w:rsid w:val="005D7F26"/>
    <w:rsid w:val="005E4AC3"/>
    <w:rsid w:val="005F5934"/>
    <w:rsid w:val="005F789A"/>
    <w:rsid w:val="00602A22"/>
    <w:rsid w:val="0060396F"/>
    <w:rsid w:val="0062421E"/>
    <w:rsid w:val="0063160E"/>
    <w:rsid w:val="00632292"/>
    <w:rsid w:val="00634F7F"/>
    <w:rsid w:val="00644B1F"/>
    <w:rsid w:val="00644C97"/>
    <w:rsid w:val="00663B63"/>
    <w:rsid w:val="00664706"/>
    <w:rsid w:val="006705A8"/>
    <w:rsid w:val="006762D7"/>
    <w:rsid w:val="00685DD6"/>
    <w:rsid w:val="00691B38"/>
    <w:rsid w:val="006A25B5"/>
    <w:rsid w:val="006A61B0"/>
    <w:rsid w:val="006A7888"/>
    <w:rsid w:val="006B79EE"/>
    <w:rsid w:val="006C014C"/>
    <w:rsid w:val="006C04B5"/>
    <w:rsid w:val="006C56F3"/>
    <w:rsid w:val="006D0500"/>
    <w:rsid w:val="006D52B0"/>
    <w:rsid w:val="006E1D26"/>
    <w:rsid w:val="006E433B"/>
    <w:rsid w:val="006F4302"/>
    <w:rsid w:val="006F4876"/>
    <w:rsid w:val="006F6EE4"/>
    <w:rsid w:val="006F70F1"/>
    <w:rsid w:val="00713741"/>
    <w:rsid w:val="007161D2"/>
    <w:rsid w:val="00717FE4"/>
    <w:rsid w:val="007200B1"/>
    <w:rsid w:val="00721A38"/>
    <w:rsid w:val="00724048"/>
    <w:rsid w:val="007317A9"/>
    <w:rsid w:val="00731E6C"/>
    <w:rsid w:val="0073407B"/>
    <w:rsid w:val="00734776"/>
    <w:rsid w:val="007411A6"/>
    <w:rsid w:val="00746FB9"/>
    <w:rsid w:val="00752E14"/>
    <w:rsid w:val="00753623"/>
    <w:rsid w:val="007737A7"/>
    <w:rsid w:val="00775D73"/>
    <w:rsid w:val="007763FD"/>
    <w:rsid w:val="007803C7"/>
    <w:rsid w:val="007803D4"/>
    <w:rsid w:val="007917D7"/>
    <w:rsid w:val="007A02EA"/>
    <w:rsid w:val="007B6CB6"/>
    <w:rsid w:val="007C1BEC"/>
    <w:rsid w:val="007E0EBA"/>
    <w:rsid w:val="007E41B1"/>
    <w:rsid w:val="007E619A"/>
    <w:rsid w:val="007F2B2C"/>
    <w:rsid w:val="007F5B56"/>
    <w:rsid w:val="00833445"/>
    <w:rsid w:val="008413D5"/>
    <w:rsid w:val="008429DA"/>
    <w:rsid w:val="0084642B"/>
    <w:rsid w:val="00850917"/>
    <w:rsid w:val="0085225F"/>
    <w:rsid w:val="008527E1"/>
    <w:rsid w:val="008529A7"/>
    <w:rsid w:val="008552CD"/>
    <w:rsid w:val="008574B2"/>
    <w:rsid w:val="00862722"/>
    <w:rsid w:val="00880816"/>
    <w:rsid w:val="008834CA"/>
    <w:rsid w:val="00884DED"/>
    <w:rsid w:val="00886D2F"/>
    <w:rsid w:val="0088727A"/>
    <w:rsid w:val="00895047"/>
    <w:rsid w:val="008A121C"/>
    <w:rsid w:val="008A4778"/>
    <w:rsid w:val="008A7503"/>
    <w:rsid w:val="008B1C52"/>
    <w:rsid w:val="008B21CA"/>
    <w:rsid w:val="008B78F0"/>
    <w:rsid w:val="008C0580"/>
    <w:rsid w:val="008C085E"/>
    <w:rsid w:val="008C256E"/>
    <w:rsid w:val="008D1768"/>
    <w:rsid w:val="008D2968"/>
    <w:rsid w:val="008D2AD9"/>
    <w:rsid w:val="008D7E30"/>
    <w:rsid w:val="008E086E"/>
    <w:rsid w:val="008E3C06"/>
    <w:rsid w:val="008E42C8"/>
    <w:rsid w:val="008E44BC"/>
    <w:rsid w:val="008E5B3A"/>
    <w:rsid w:val="008E747C"/>
    <w:rsid w:val="008F0F3C"/>
    <w:rsid w:val="008F575F"/>
    <w:rsid w:val="009076BE"/>
    <w:rsid w:val="00912EBB"/>
    <w:rsid w:val="00921EC2"/>
    <w:rsid w:val="009235F6"/>
    <w:rsid w:val="009261B2"/>
    <w:rsid w:val="00926839"/>
    <w:rsid w:val="00927DE5"/>
    <w:rsid w:val="00932411"/>
    <w:rsid w:val="009328C2"/>
    <w:rsid w:val="00934C23"/>
    <w:rsid w:val="009436BA"/>
    <w:rsid w:val="00945B13"/>
    <w:rsid w:val="00947505"/>
    <w:rsid w:val="0095460A"/>
    <w:rsid w:val="00960B18"/>
    <w:rsid w:val="009650EB"/>
    <w:rsid w:val="009659F9"/>
    <w:rsid w:val="00967CA7"/>
    <w:rsid w:val="00973206"/>
    <w:rsid w:val="00975062"/>
    <w:rsid w:val="00983C2B"/>
    <w:rsid w:val="00994045"/>
    <w:rsid w:val="009A044B"/>
    <w:rsid w:val="009A05DB"/>
    <w:rsid w:val="009A078A"/>
    <w:rsid w:val="009B2EF9"/>
    <w:rsid w:val="009B3D63"/>
    <w:rsid w:val="009B5478"/>
    <w:rsid w:val="009C3C02"/>
    <w:rsid w:val="009D3389"/>
    <w:rsid w:val="009D6D4F"/>
    <w:rsid w:val="009D7299"/>
    <w:rsid w:val="009E03EB"/>
    <w:rsid w:val="009E32DA"/>
    <w:rsid w:val="009E67DC"/>
    <w:rsid w:val="009F2DAE"/>
    <w:rsid w:val="009F4545"/>
    <w:rsid w:val="009F79AB"/>
    <w:rsid w:val="00A10AEC"/>
    <w:rsid w:val="00A214F2"/>
    <w:rsid w:val="00A21609"/>
    <w:rsid w:val="00A222C1"/>
    <w:rsid w:val="00A2462C"/>
    <w:rsid w:val="00A27065"/>
    <w:rsid w:val="00A320CC"/>
    <w:rsid w:val="00A36F93"/>
    <w:rsid w:val="00A37A90"/>
    <w:rsid w:val="00A44655"/>
    <w:rsid w:val="00A4698A"/>
    <w:rsid w:val="00A507C9"/>
    <w:rsid w:val="00A531E6"/>
    <w:rsid w:val="00A5715F"/>
    <w:rsid w:val="00A6128A"/>
    <w:rsid w:val="00A616C6"/>
    <w:rsid w:val="00A72A46"/>
    <w:rsid w:val="00A74430"/>
    <w:rsid w:val="00A93523"/>
    <w:rsid w:val="00A9428B"/>
    <w:rsid w:val="00A96535"/>
    <w:rsid w:val="00AA0247"/>
    <w:rsid w:val="00AA72F8"/>
    <w:rsid w:val="00AB6E23"/>
    <w:rsid w:val="00AB7989"/>
    <w:rsid w:val="00AC07C9"/>
    <w:rsid w:val="00AC2260"/>
    <w:rsid w:val="00AC5810"/>
    <w:rsid w:val="00AD2651"/>
    <w:rsid w:val="00AD3B8E"/>
    <w:rsid w:val="00AE1894"/>
    <w:rsid w:val="00AE25C1"/>
    <w:rsid w:val="00AE4AB9"/>
    <w:rsid w:val="00AE5298"/>
    <w:rsid w:val="00AE5A48"/>
    <w:rsid w:val="00AF14CC"/>
    <w:rsid w:val="00AF5060"/>
    <w:rsid w:val="00AF599B"/>
    <w:rsid w:val="00AF6E87"/>
    <w:rsid w:val="00B07F40"/>
    <w:rsid w:val="00B13320"/>
    <w:rsid w:val="00B142FE"/>
    <w:rsid w:val="00B14688"/>
    <w:rsid w:val="00B54D04"/>
    <w:rsid w:val="00B650B2"/>
    <w:rsid w:val="00B67720"/>
    <w:rsid w:val="00B67F47"/>
    <w:rsid w:val="00B733E4"/>
    <w:rsid w:val="00B76380"/>
    <w:rsid w:val="00B853FC"/>
    <w:rsid w:val="00B9388C"/>
    <w:rsid w:val="00B95FCD"/>
    <w:rsid w:val="00BA13D1"/>
    <w:rsid w:val="00BA196B"/>
    <w:rsid w:val="00BA3587"/>
    <w:rsid w:val="00BA7966"/>
    <w:rsid w:val="00BB0BC0"/>
    <w:rsid w:val="00BB0C60"/>
    <w:rsid w:val="00BB2561"/>
    <w:rsid w:val="00BB7796"/>
    <w:rsid w:val="00BC21E3"/>
    <w:rsid w:val="00BC58CD"/>
    <w:rsid w:val="00BD30F6"/>
    <w:rsid w:val="00BD321F"/>
    <w:rsid w:val="00BD6012"/>
    <w:rsid w:val="00BE1149"/>
    <w:rsid w:val="00BE15F8"/>
    <w:rsid w:val="00BE423C"/>
    <w:rsid w:val="00BE4267"/>
    <w:rsid w:val="00BE5B7D"/>
    <w:rsid w:val="00BE69F9"/>
    <w:rsid w:val="00BF0048"/>
    <w:rsid w:val="00BF093D"/>
    <w:rsid w:val="00BF1D30"/>
    <w:rsid w:val="00BF281A"/>
    <w:rsid w:val="00BF3E34"/>
    <w:rsid w:val="00C01765"/>
    <w:rsid w:val="00C02D7C"/>
    <w:rsid w:val="00C04930"/>
    <w:rsid w:val="00C10BCF"/>
    <w:rsid w:val="00C14E3E"/>
    <w:rsid w:val="00C1501F"/>
    <w:rsid w:val="00C16B00"/>
    <w:rsid w:val="00C2029E"/>
    <w:rsid w:val="00C257A0"/>
    <w:rsid w:val="00C26277"/>
    <w:rsid w:val="00C3780B"/>
    <w:rsid w:val="00C52137"/>
    <w:rsid w:val="00C569BA"/>
    <w:rsid w:val="00C67250"/>
    <w:rsid w:val="00C833D9"/>
    <w:rsid w:val="00C85FA3"/>
    <w:rsid w:val="00C873C7"/>
    <w:rsid w:val="00C94040"/>
    <w:rsid w:val="00CA1066"/>
    <w:rsid w:val="00CA42B4"/>
    <w:rsid w:val="00CB3326"/>
    <w:rsid w:val="00CC1645"/>
    <w:rsid w:val="00CC528C"/>
    <w:rsid w:val="00CC7619"/>
    <w:rsid w:val="00CC7DE3"/>
    <w:rsid w:val="00CD3E2B"/>
    <w:rsid w:val="00CD45FC"/>
    <w:rsid w:val="00CD7DA2"/>
    <w:rsid w:val="00CE11BE"/>
    <w:rsid w:val="00CE1F49"/>
    <w:rsid w:val="00CE345F"/>
    <w:rsid w:val="00CE5BDC"/>
    <w:rsid w:val="00CE618D"/>
    <w:rsid w:val="00CE6A2C"/>
    <w:rsid w:val="00CE7947"/>
    <w:rsid w:val="00CE79BD"/>
    <w:rsid w:val="00CF36ED"/>
    <w:rsid w:val="00D04060"/>
    <w:rsid w:val="00D0475E"/>
    <w:rsid w:val="00D05780"/>
    <w:rsid w:val="00D06421"/>
    <w:rsid w:val="00D11AF3"/>
    <w:rsid w:val="00D145FD"/>
    <w:rsid w:val="00D20FA7"/>
    <w:rsid w:val="00D25D09"/>
    <w:rsid w:val="00D2666B"/>
    <w:rsid w:val="00D35395"/>
    <w:rsid w:val="00D400AA"/>
    <w:rsid w:val="00D43FB6"/>
    <w:rsid w:val="00D470C4"/>
    <w:rsid w:val="00D47933"/>
    <w:rsid w:val="00D51351"/>
    <w:rsid w:val="00D53128"/>
    <w:rsid w:val="00D55726"/>
    <w:rsid w:val="00D572D1"/>
    <w:rsid w:val="00D60D67"/>
    <w:rsid w:val="00D61029"/>
    <w:rsid w:val="00D64124"/>
    <w:rsid w:val="00D72122"/>
    <w:rsid w:val="00D80B7C"/>
    <w:rsid w:val="00D856A3"/>
    <w:rsid w:val="00D94091"/>
    <w:rsid w:val="00DA3263"/>
    <w:rsid w:val="00DC422B"/>
    <w:rsid w:val="00DD582B"/>
    <w:rsid w:val="00DD7629"/>
    <w:rsid w:val="00DD7DE9"/>
    <w:rsid w:val="00DE5A26"/>
    <w:rsid w:val="00DF1FC5"/>
    <w:rsid w:val="00DF29FF"/>
    <w:rsid w:val="00DF3288"/>
    <w:rsid w:val="00DF506B"/>
    <w:rsid w:val="00E03D1C"/>
    <w:rsid w:val="00E21E6C"/>
    <w:rsid w:val="00E246F5"/>
    <w:rsid w:val="00E279D4"/>
    <w:rsid w:val="00E354C9"/>
    <w:rsid w:val="00E3682F"/>
    <w:rsid w:val="00E4005E"/>
    <w:rsid w:val="00E466B7"/>
    <w:rsid w:val="00E47F92"/>
    <w:rsid w:val="00E522D5"/>
    <w:rsid w:val="00E55500"/>
    <w:rsid w:val="00E5598A"/>
    <w:rsid w:val="00E55FAA"/>
    <w:rsid w:val="00E57E65"/>
    <w:rsid w:val="00E6329F"/>
    <w:rsid w:val="00E63F3F"/>
    <w:rsid w:val="00E7486C"/>
    <w:rsid w:val="00E80CB9"/>
    <w:rsid w:val="00E92897"/>
    <w:rsid w:val="00E9376F"/>
    <w:rsid w:val="00EA2153"/>
    <w:rsid w:val="00EA4C5D"/>
    <w:rsid w:val="00EB2497"/>
    <w:rsid w:val="00EC0DB2"/>
    <w:rsid w:val="00EC2530"/>
    <w:rsid w:val="00EC2F61"/>
    <w:rsid w:val="00EC374A"/>
    <w:rsid w:val="00EC44F4"/>
    <w:rsid w:val="00EC72DA"/>
    <w:rsid w:val="00EE27E3"/>
    <w:rsid w:val="00EE3331"/>
    <w:rsid w:val="00EF0011"/>
    <w:rsid w:val="00EF1E6C"/>
    <w:rsid w:val="00EF3ABE"/>
    <w:rsid w:val="00EF40E5"/>
    <w:rsid w:val="00EF76FD"/>
    <w:rsid w:val="00F027D4"/>
    <w:rsid w:val="00F05872"/>
    <w:rsid w:val="00F104EF"/>
    <w:rsid w:val="00F13388"/>
    <w:rsid w:val="00F17642"/>
    <w:rsid w:val="00F32019"/>
    <w:rsid w:val="00F44728"/>
    <w:rsid w:val="00F514FB"/>
    <w:rsid w:val="00F6195C"/>
    <w:rsid w:val="00F61AB1"/>
    <w:rsid w:val="00F6372C"/>
    <w:rsid w:val="00F64FBE"/>
    <w:rsid w:val="00F71D89"/>
    <w:rsid w:val="00F754D8"/>
    <w:rsid w:val="00F77B7A"/>
    <w:rsid w:val="00F8409F"/>
    <w:rsid w:val="00F84BE2"/>
    <w:rsid w:val="00F87782"/>
    <w:rsid w:val="00F95445"/>
    <w:rsid w:val="00F96424"/>
    <w:rsid w:val="00FA0065"/>
    <w:rsid w:val="00FA5DF2"/>
    <w:rsid w:val="00FA6447"/>
    <w:rsid w:val="00FB62F1"/>
    <w:rsid w:val="00FB6ACA"/>
    <w:rsid w:val="00FC2E30"/>
    <w:rsid w:val="00FD3A60"/>
    <w:rsid w:val="00FE2F8B"/>
    <w:rsid w:val="00FE3EE7"/>
    <w:rsid w:val="00FF42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73F80"/>
  <w15:docId w15:val="{708FFCB1-36DE-41A1-AA2C-0BEABD23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bCs/>
        <w:sz w:val="28"/>
        <w:szCs w:val="28"/>
        <w:lang w:val="uk-UA"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198"/>
    <w:pPr>
      <w:spacing w:after="200" w:line="276" w:lineRule="auto"/>
      <w:ind w:firstLine="0"/>
      <w:jc w:val="left"/>
    </w:pPr>
    <w:rPr>
      <w:rFonts w:ascii="Calibri" w:eastAsia="Times New Roman" w:hAnsi="Calibri"/>
      <w:bCs w:val="0"/>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155198"/>
    <w:pPr>
      <w:ind w:left="720"/>
    </w:pPr>
  </w:style>
  <w:style w:type="paragraph" w:styleId="a3">
    <w:name w:val="Normal (Web)"/>
    <w:basedOn w:val="a"/>
    <w:uiPriority w:val="99"/>
    <w:rsid w:val="00155198"/>
    <w:pPr>
      <w:spacing w:before="100" w:beforeAutospacing="1" w:after="100" w:afterAutospacing="1" w:line="240" w:lineRule="auto"/>
    </w:pPr>
    <w:rPr>
      <w:rFonts w:ascii="Times New Roman" w:hAnsi="Times New Roman"/>
      <w:sz w:val="24"/>
      <w:szCs w:val="24"/>
      <w:lang w:eastAsia="ru-RU"/>
    </w:rPr>
  </w:style>
  <w:style w:type="paragraph" w:styleId="a4">
    <w:name w:val="header"/>
    <w:basedOn w:val="a"/>
    <w:link w:val="a5"/>
    <w:uiPriority w:val="99"/>
    <w:unhideWhenUsed/>
    <w:rsid w:val="00155198"/>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155198"/>
    <w:rPr>
      <w:rFonts w:ascii="Calibri" w:eastAsia="Times New Roman" w:hAnsi="Calibri"/>
      <w:bCs w:val="0"/>
      <w:sz w:val="22"/>
      <w:szCs w:val="22"/>
      <w:lang w:val="ru-RU"/>
    </w:rPr>
  </w:style>
  <w:style w:type="paragraph" w:styleId="a6">
    <w:name w:val="footer"/>
    <w:basedOn w:val="a"/>
    <w:link w:val="a7"/>
    <w:uiPriority w:val="99"/>
    <w:unhideWhenUsed/>
    <w:rsid w:val="00155198"/>
    <w:pPr>
      <w:tabs>
        <w:tab w:val="center" w:pos="4677"/>
        <w:tab w:val="right" w:pos="9355"/>
      </w:tabs>
      <w:spacing w:after="0" w:line="240" w:lineRule="auto"/>
    </w:pPr>
  </w:style>
  <w:style w:type="character" w:customStyle="1" w:styleId="a7">
    <w:name w:val="Нижній колонтитул Знак"/>
    <w:basedOn w:val="a0"/>
    <w:link w:val="a6"/>
    <w:uiPriority w:val="99"/>
    <w:rsid w:val="00155198"/>
    <w:rPr>
      <w:rFonts w:ascii="Calibri" w:eastAsia="Times New Roman" w:hAnsi="Calibri"/>
      <w:bCs w:val="0"/>
      <w:sz w:val="22"/>
      <w:szCs w:val="22"/>
      <w:lang w:val="ru-RU"/>
    </w:rPr>
  </w:style>
  <w:style w:type="paragraph" w:styleId="a8">
    <w:name w:val="Balloon Text"/>
    <w:basedOn w:val="a"/>
    <w:link w:val="a9"/>
    <w:uiPriority w:val="99"/>
    <w:semiHidden/>
    <w:unhideWhenUsed/>
    <w:rsid w:val="00155198"/>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155198"/>
    <w:rPr>
      <w:rFonts w:ascii="Tahoma" w:eastAsia="Times New Roman" w:hAnsi="Tahoma" w:cs="Tahoma"/>
      <w:bCs w:val="0"/>
      <w:sz w:val="16"/>
      <w:szCs w:val="16"/>
      <w:lang w:val="ru-RU"/>
    </w:rPr>
  </w:style>
  <w:style w:type="table" w:styleId="aa">
    <w:name w:val="Table Grid"/>
    <w:basedOn w:val="a1"/>
    <w:uiPriority w:val="59"/>
    <w:rsid w:val="00D05780"/>
    <w:rPr>
      <w:rFonts w:eastAsiaTheme="minorHAnsi"/>
      <w:bCs w:val="0"/>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048D6"/>
    <w:pPr>
      <w:ind w:left="720"/>
      <w:contextualSpacing/>
    </w:pPr>
  </w:style>
  <w:style w:type="paragraph" w:styleId="ac">
    <w:name w:val="No Spacing"/>
    <w:uiPriority w:val="1"/>
    <w:qFormat/>
    <w:rsid w:val="00FA0065"/>
    <w:pPr>
      <w:ind w:firstLine="0"/>
      <w:jc w:val="left"/>
    </w:pPr>
    <w:rPr>
      <w:rFonts w:ascii="Calibri" w:eastAsia="Times New Roman" w:hAnsi="Calibri"/>
      <w:bCs w:val="0"/>
      <w:sz w:val="22"/>
      <w:szCs w:val="22"/>
      <w:lang w:val="ru-RU"/>
    </w:rPr>
  </w:style>
  <w:style w:type="character" w:styleId="ad">
    <w:name w:val="Hyperlink"/>
    <w:basedOn w:val="a0"/>
    <w:uiPriority w:val="99"/>
    <w:unhideWhenUsed/>
    <w:rsid w:val="00087587"/>
    <w:rPr>
      <w:color w:val="0000FF" w:themeColor="hyperlink"/>
      <w:u w:val="single"/>
    </w:rPr>
  </w:style>
  <w:style w:type="character" w:styleId="ae">
    <w:name w:val="Unresolved Mention"/>
    <w:basedOn w:val="a0"/>
    <w:uiPriority w:val="99"/>
    <w:semiHidden/>
    <w:unhideWhenUsed/>
    <w:rsid w:val="00087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5898">
      <w:bodyDiv w:val="1"/>
      <w:marLeft w:val="0"/>
      <w:marRight w:val="0"/>
      <w:marTop w:val="0"/>
      <w:marBottom w:val="0"/>
      <w:divBdr>
        <w:top w:val="none" w:sz="0" w:space="0" w:color="auto"/>
        <w:left w:val="none" w:sz="0" w:space="0" w:color="auto"/>
        <w:bottom w:val="none" w:sz="0" w:space="0" w:color="auto"/>
        <w:right w:val="none" w:sz="0" w:space="0" w:color="auto"/>
      </w:divBdr>
    </w:div>
    <w:div w:id="615865544">
      <w:bodyDiv w:val="1"/>
      <w:marLeft w:val="0"/>
      <w:marRight w:val="0"/>
      <w:marTop w:val="0"/>
      <w:marBottom w:val="0"/>
      <w:divBdr>
        <w:top w:val="none" w:sz="0" w:space="0" w:color="auto"/>
        <w:left w:val="none" w:sz="0" w:space="0" w:color="auto"/>
        <w:bottom w:val="none" w:sz="0" w:space="0" w:color="auto"/>
        <w:right w:val="none" w:sz="0" w:space="0" w:color="auto"/>
      </w:divBdr>
    </w:div>
    <w:div w:id="11986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14</Pages>
  <Words>21921</Words>
  <Characters>12496</Characters>
  <Application>Microsoft Office Word</Application>
  <DocSecurity>0</DocSecurity>
  <Lines>104</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Андрій Сутковий</cp:lastModifiedBy>
  <cp:revision>24</cp:revision>
  <cp:lastPrinted>2026-01-09T12:50:00Z</cp:lastPrinted>
  <dcterms:created xsi:type="dcterms:W3CDTF">2025-12-09T07:58:00Z</dcterms:created>
  <dcterms:modified xsi:type="dcterms:W3CDTF">2026-01-09T13:34:00Z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44ca8c580a643db0f76b566be272a83ab0e3a873368cbe6f5c95bb2dab528ac3</vt:lpwstr>
  </property>
</Properties>
</file>