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9710A" w14:textId="77777777" w:rsidR="008B5AE5" w:rsidRPr="008B5AE5" w:rsidRDefault="008B5AE5" w:rsidP="008B5A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B5AE5">
        <w:rPr>
          <w:rFonts w:ascii="Times New Roman" w:hAnsi="Times New Roman"/>
          <w:b/>
          <w:sz w:val="28"/>
          <w:szCs w:val="28"/>
        </w:rPr>
        <w:t xml:space="preserve">Обґрунтування </w:t>
      </w:r>
    </w:p>
    <w:p w14:paraId="7282607A" w14:textId="77777777" w:rsidR="008B5AE5" w:rsidRPr="008B5AE5" w:rsidRDefault="008B5AE5" w:rsidP="008B5A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5AE5">
        <w:rPr>
          <w:rFonts w:ascii="Times New Roman" w:hAnsi="Times New Roman"/>
          <w:b/>
          <w:sz w:val="28"/>
          <w:szCs w:val="28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0EBC0BFA" w14:textId="77777777" w:rsidR="008B5AE5" w:rsidRPr="008B5AE5" w:rsidRDefault="008B5AE5" w:rsidP="008B5A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5AE5">
        <w:rPr>
          <w:rFonts w:ascii="Times New Roman" w:hAnsi="Times New Roman" w:cs="Times New Roman"/>
          <w:sz w:val="24"/>
          <w:szCs w:val="24"/>
        </w:rPr>
        <w:t>(відповідно до пункту 4</w:t>
      </w:r>
      <w:r w:rsidRPr="008B5AE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B5AE5">
        <w:rPr>
          <w:rFonts w:ascii="Times New Roman" w:hAnsi="Times New Roman" w:cs="Times New Roman"/>
          <w:sz w:val="24"/>
          <w:szCs w:val="24"/>
        </w:rPr>
        <w:t xml:space="preserve"> постанови Кабінету Міністрів України від 11.10.2016 № 710 </w:t>
      </w:r>
      <w:r w:rsidRPr="008B5AE5">
        <w:rPr>
          <w:rFonts w:ascii="Times New Roman" w:hAnsi="Times New Roman" w:cs="Times New Roman"/>
          <w:sz w:val="24"/>
          <w:szCs w:val="24"/>
        </w:rPr>
        <w:br/>
        <w:t>«Про ефективне використання державних коштів» (зі змінами))</w:t>
      </w:r>
    </w:p>
    <w:p w14:paraId="5F243FC6" w14:textId="77777777" w:rsidR="008B5AE5" w:rsidRPr="008B5AE5" w:rsidRDefault="008B5AE5" w:rsidP="008B5AE5">
      <w:pPr>
        <w:spacing w:after="12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AF737D" w14:textId="77777777" w:rsidR="008B5AE5" w:rsidRPr="008B5AE5" w:rsidRDefault="008B5AE5" w:rsidP="008B5AE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41EE2CBF" w14:textId="637C9ED7" w:rsidR="008B5AE5" w:rsidRPr="008B5AE5" w:rsidRDefault="00CA2C13" w:rsidP="008B5AE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A2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Національне агентство з питань запобігання корупції </w:t>
      </w:r>
      <w:r w:rsidR="008B5AE5" w:rsidRPr="008B5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(далі - </w:t>
      </w:r>
      <w:r w:rsidRPr="00CA2C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Національне агентство</w:t>
      </w:r>
      <w:r w:rsidR="008B5AE5" w:rsidRPr="008B5AE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693766EA" w14:textId="1E3D7ACC" w:rsidR="008B5AE5" w:rsidRPr="008B5AE5" w:rsidRDefault="00CA2C13" w:rsidP="008B5AE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A2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01103, Київ, бульвар </w:t>
      </w:r>
      <w:r w:rsidR="007E6F4E" w:rsidRPr="001350F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Миколи Міхновського</w:t>
      </w:r>
      <w:r w:rsidRPr="00CA2C13">
        <w:rPr>
          <w:rFonts w:ascii="Times New Roman" w:eastAsia="Times New Roman" w:hAnsi="Times New Roman" w:cs="Times New Roman"/>
          <w:sz w:val="28"/>
          <w:szCs w:val="28"/>
          <w:lang w:eastAsia="ru-RU"/>
        </w:rPr>
        <w:t>, 28</w:t>
      </w:r>
      <w:r w:rsidR="008B5AE5" w:rsidRPr="008B5A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73FC72" w14:textId="7B29E123" w:rsidR="008B5AE5" w:rsidRPr="008B5AE5" w:rsidRDefault="008B5AE5" w:rsidP="008B5AE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B5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 за ЄДРПОУ – </w:t>
      </w:r>
      <w:r w:rsidR="00CA2C13">
        <w:rPr>
          <w:rFonts w:ascii="Times New Roman" w:eastAsia="Times New Roman" w:hAnsi="Times New Roman" w:cs="Times New Roman"/>
          <w:sz w:val="28"/>
          <w:szCs w:val="28"/>
          <w:lang w:eastAsia="ru-RU"/>
        </w:rPr>
        <w:t>40381452</w:t>
      </w:r>
      <w:r w:rsidRPr="008B5A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A8684C" w14:textId="77777777" w:rsidR="008B5AE5" w:rsidRPr="008B5AE5" w:rsidRDefault="008B5AE5" w:rsidP="008B5AE5">
      <w:pPr>
        <w:tabs>
          <w:tab w:val="left" w:pos="851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категорія замовника – орган державної влади.</w:t>
      </w:r>
    </w:p>
    <w:p w14:paraId="18B5FF02" w14:textId="77777777" w:rsidR="008B5AE5" w:rsidRPr="008B5AE5" w:rsidRDefault="008B5AE5" w:rsidP="008B5AE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 </w:t>
      </w:r>
    </w:p>
    <w:p w14:paraId="1904A993" w14:textId="10B56274" w:rsidR="008B5AE5" w:rsidRPr="007248D2" w:rsidRDefault="007248D2" w:rsidP="00477C45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7248D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Постачання програмної продукції та активації технічної підтримки від виробника для двох пристроїв безпеки </w:t>
      </w:r>
      <w:proofErr w:type="spellStart"/>
      <w:r w:rsidRPr="007248D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Cisco</w:t>
      </w:r>
      <w:proofErr w:type="spellEnd"/>
      <w:r w:rsidRPr="007248D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FPR4110</w:t>
      </w:r>
    </w:p>
    <w:p w14:paraId="7EF7ACD9" w14:textId="77777777" w:rsidR="008B5AE5" w:rsidRPr="008B5AE5" w:rsidRDefault="008B5AE5" w:rsidP="008B5AE5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Обґрунтування технічних та якісних характеристик предмета закупівлі:</w:t>
      </w:r>
    </w:p>
    <w:p w14:paraId="7EAEFA83" w14:textId="5D2CB899" w:rsidR="00720E29" w:rsidRDefault="00013A29" w:rsidP="00720E29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</w:t>
      </w:r>
      <w:r w:rsidR="00342FFC" w:rsidRPr="00342FF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ехнічні та якісні характеристики предмета закупівлі визначені відповідно до потреб замовника та з урахуванням вимог нормативних документів у сфері</w:t>
      </w:r>
      <w:r w:rsidR="00342FF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E868E8" w:rsidRPr="00E868E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легалізації комп'ютерних програм в органах виконавчої влади</w:t>
      </w:r>
      <w:r w:rsidR="00E868E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</w:t>
      </w:r>
      <w:r w:rsidR="00E868E8" w:rsidRPr="00E868E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захист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</w:t>
      </w:r>
      <w:r w:rsidR="00E868E8" w:rsidRPr="00E868E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інформації в інформаційно-комунікаційних системах</w:t>
      </w:r>
      <w:r w:rsidR="007C51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14:paraId="17B2A737" w14:textId="4A9CEA32" w:rsidR="00A77CCC" w:rsidRDefault="00A77CCC" w:rsidP="00720E29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Закупівля виникає у зв’язку з закінченням терміну дії ліцензій на програмну продукцію придбан</w:t>
      </w:r>
      <w:r w:rsidR="00C3149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раніше згідно Договор</w:t>
      </w:r>
      <w:r w:rsidR="007248D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ів </w:t>
      </w:r>
      <w:r w:rsidR="00B23D29" w:rsidRPr="00B23D2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21.07.2023 № 101/23</w:t>
      </w:r>
      <w:r w:rsidR="00724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r w:rsidR="007248D2" w:rsidRPr="00F52AF8">
        <w:rPr>
          <w:rFonts w:ascii="Times New Roman" w:hAnsi="Times New Roman" w:cs="Times New Roman"/>
          <w:color w:val="000000"/>
          <w:sz w:val="27"/>
          <w:szCs w:val="27"/>
        </w:rPr>
        <w:t>21.</w:t>
      </w:r>
      <w:r w:rsidR="007248D2">
        <w:rPr>
          <w:rFonts w:ascii="Times New Roman" w:hAnsi="Times New Roman" w:cs="Times New Roman"/>
          <w:color w:val="000000"/>
          <w:sz w:val="27"/>
          <w:szCs w:val="27"/>
        </w:rPr>
        <w:t>10</w:t>
      </w:r>
      <w:r w:rsidR="007248D2" w:rsidRPr="00F52AF8">
        <w:rPr>
          <w:rFonts w:ascii="Times New Roman" w:hAnsi="Times New Roman" w:cs="Times New Roman"/>
          <w:color w:val="000000"/>
          <w:sz w:val="27"/>
          <w:szCs w:val="27"/>
        </w:rPr>
        <w:t>.202</w:t>
      </w:r>
      <w:r w:rsidR="007248D2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7248D2" w:rsidRPr="00F52AF8">
        <w:rPr>
          <w:rFonts w:ascii="Times New Roman" w:hAnsi="Times New Roman" w:cs="Times New Roman"/>
          <w:color w:val="000000"/>
          <w:sz w:val="27"/>
          <w:szCs w:val="27"/>
        </w:rPr>
        <w:t xml:space="preserve"> № 1</w:t>
      </w:r>
      <w:r w:rsidR="007248D2">
        <w:rPr>
          <w:rFonts w:ascii="Times New Roman" w:hAnsi="Times New Roman" w:cs="Times New Roman"/>
          <w:color w:val="000000"/>
          <w:sz w:val="27"/>
          <w:szCs w:val="27"/>
        </w:rPr>
        <w:t>34</w:t>
      </w:r>
      <w:r w:rsidR="007248D2" w:rsidRPr="00F52AF8">
        <w:rPr>
          <w:rFonts w:ascii="Times New Roman" w:hAnsi="Times New Roman" w:cs="Times New Roman"/>
          <w:color w:val="000000"/>
          <w:sz w:val="27"/>
          <w:szCs w:val="27"/>
        </w:rPr>
        <w:t>/2</w:t>
      </w:r>
      <w:r w:rsidR="007248D2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B23D29" w:rsidRPr="00B23D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CD7332" w14:textId="77777777" w:rsidR="008B5AE5" w:rsidRPr="008B5AE5" w:rsidRDefault="008B5AE5" w:rsidP="00720E29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5A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Обґрунтування розміру бюджетного призначення:</w:t>
      </w:r>
    </w:p>
    <w:p w14:paraId="79C90586" w14:textId="7AFC8E7B" w:rsidR="008B5AE5" w:rsidRPr="008B5AE5" w:rsidRDefault="008B5AE5" w:rsidP="00013A2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Розмір бюджетного призначення для предмета закупівлі </w:t>
      </w:r>
      <w:r w:rsidR="00477C45" w:rsidRPr="00477C45">
        <w:rPr>
          <w:rFonts w:ascii="Times New Roman" w:hAnsi="Times New Roman"/>
          <w:bCs/>
          <w:kern w:val="36"/>
          <w:sz w:val="28"/>
          <w:szCs w:val="28"/>
          <w:lang w:eastAsia="uk-UA"/>
        </w:rPr>
        <w:t xml:space="preserve">48210000-3 «Пакети мережевого програмного забезпечення» </w:t>
      </w:r>
      <w:r w:rsidRPr="00477C45">
        <w:rPr>
          <w:rFonts w:ascii="Times New Roman" w:hAnsi="Times New Roman"/>
          <w:bCs/>
          <w:kern w:val="36"/>
          <w:sz w:val="28"/>
          <w:szCs w:val="28"/>
          <w:lang w:eastAsia="uk-UA"/>
        </w:rPr>
        <w:t>відповідає розрахунку видатків до</w:t>
      </w:r>
      <w:r w:rsidRPr="008B5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кошторису на 202</w:t>
      </w:r>
      <w:r w:rsidR="00B23D2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B5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</w:t>
      </w:r>
      <w:r w:rsidR="001B14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Національного агентства</w:t>
      </w:r>
      <w:r w:rsidR="001B147D" w:rsidRPr="00013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КПКВК </w:t>
      </w:r>
      <w:r w:rsidR="001B147D" w:rsidRPr="001B1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6331010 </w:t>
      </w:r>
      <w:r w:rsidR="001B147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73B79" w:rsidRPr="00373B7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 ді</w:t>
      </w:r>
      <w:r w:rsidR="00373B7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73B79" w:rsidRPr="00373B79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льності Національного агентства з питань запобігання корупції</w:t>
      </w:r>
      <w:r w:rsidR="001B147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B5A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E5E702" w14:textId="77777777" w:rsidR="00DB4950" w:rsidRDefault="00DB4950" w:rsidP="00DB4950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5A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</w:t>
      </w:r>
      <w:r w:rsidRPr="00DB49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очікуваної вартості предмета закупівл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r w:rsidRPr="008B5A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21DBFEFC" w14:textId="38706913" w:rsidR="00FA5E00" w:rsidRPr="00013A29" w:rsidRDefault="00102EAC" w:rsidP="001A1A5C">
      <w:pPr>
        <w:tabs>
          <w:tab w:val="left" w:pos="851"/>
        </w:tabs>
        <w:spacing w:after="120" w:line="240" w:lineRule="auto"/>
        <w:ind w:firstLine="709"/>
        <w:jc w:val="both"/>
        <w:rPr>
          <w:rFonts w:ascii="Times New Roman" w:hAnsi="Times New Roman"/>
          <w:bCs/>
          <w:kern w:val="36"/>
          <w:sz w:val="28"/>
          <w:szCs w:val="28"/>
          <w:lang w:eastAsia="uk-UA"/>
        </w:rPr>
      </w:pPr>
      <w:r>
        <w:rPr>
          <w:rFonts w:ascii="Times New Roman" w:hAnsi="Times New Roman"/>
          <w:bCs/>
          <w:kern w:val="36"/>
          <w:sz w:val="28"/>
          <w:szCs w:val="28"/>
          <w:lang w:eastAsia="uk-UA"/>
        </w:rPr>
        <w:t xml:space="preserve">Очікувана вартість визначено виходячи з середньої ціни на ринку </w:t>
      </w:r>
      <w:r w:rsidR="001A1A5C" w:rsidRPr="00013A29">
        <w:rPr>
          <w:rFonts w:ascii="Times New Roman" w:hAnsi="Times New Roman"/>
          <w:bCs/>
          <w:kern w:val="36"/>
          <w:sz w:val="28"/>
          <w:szCs w:val="28"/>
          <w:lang w:eastAsia="uk-UA"/>
        </w:rPr>
        <w:t xml:space="preserve">та становить </w:t>
      </w:r>
      <w:r w:rsidR="007248D2" w:rsidRPr="00F7270A">
        <w:rPr>
          <w:rFonts w:ascii="Times New Roman" w:hAnsi="Times New Roman" w:cs="Times New Roman"/>
          <w:color w:val="000000"/>
          <w:sz w:val="27"/>
          <w:szCs w:val="27"/>
        </w:rPr>
        <w:t>564</w:t>
      </w:r>
      <w:r w:rsidR="007248D2">
        <w:rPr>
          <w:rFonts w:ascii="Times New Roman" w:hAnsi="Times New Roman" w:cs="Times New Roman"/>
          <w:color w:val="000000"/>
          <w:sz w:val="27"/>
          <w:szCs w:val="27"/>
        </w:rPr>
        <w:t> </w:t>
      </w:r>
      <w:r w:rsidR="007248D2" w:rsidRPr="00F7270A">
        <w:rPr>
          <w:rFonts w:ascii="Times New Roman" w:hAnsi="Times New Roman" w:cs="Times New Roman"/>
          <w:color w:val="000000"/>
          <w:sz w:val="27"/>
          <w:szCs w:val="27"/>
        </w:rPr>
        <w:t>990,88</w:t>
      </w:r>
      <w:r w:rsidR="00077620" w:rsidRPr="00013A29">
        <w:rPr>
          <w:rFonts w:ascii="Times New Roman" w:hAnsi="Times New Roman"/>
          <w:bCs/>
          <w:kern w:val="36"/>
          <w:sz w:val="28"/>
          <w:szCs w:val="28"/>
          <w:lang w:eastAsia="uk-UA"/>
        </w:rPr>
        <w:t xml:space="preserve"> </w:t>
      </w:r>
      <w:r w:rsidR="001A1A5C" w:rsidRPr="00013A29">
        <w:rPr>
          <w:rFonts w:ascii="Times New Roman" w:hAnsi="Times New Roman"/>
          <w:bCs/>
          <w:kern w:val="36"/>
          <w:sz w:val="28"/>
          <w:szCs w:val="28"/>
          <w:lang w:eastAsia="uk-UA"/>
        </w:rPr>
        <w:t>грн</w:t>
      </w:r>
      <w:r w:rsidR="008F5BEF">
        <w:rPr>
          <w:rFonts w:ascii="Times New Roman" w:hAnsi="Times New Roman"/>
          <w:bCs/>
          <w:kern w:val="36"/>
          <w:sz w:val="28"/>
          <w:szCs w:val="28"/>
          <w:lang w:eastAsia="uk-UA"/>
        </w:rPr>
        <w:t xml:space="preserve"> з ПДВ</w:t>
      </w:r>
      <w:bookmarkStart w:id="0" w:name="_GoBack"/>
      <w:bookmarkEnd w:id="0"/>
      <w:r w:rsidR="001A1A5C" w:rsidRPr="00013A29">
        <w:rPr>
          <w:rFonts w:ascii="Times New Roman" w:hAnsi="Times New Roman"/>
          <w:bCs/>
          <w:kern w:val="36"/>
          <w:sz w:val="28"/>
          <w:szCs w:val="28"/>
          <w:lang w:eastAsia="uk-UA"/>
        </w:rPr>
        <w:t>, що відповідає розміру бюджетного призначення.</w:t>
      </w:r>
    </w:p>
    <w:sectPr w:rsidR="00FA5E00" w:rsidRPr="00013A29" w:rsidSect="00FA5E00">
      <w:pgSz w:w="11906" w:h="16838"/>
      <w:pgMar w:top="567" w:right="850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FA68A2"/>
    <w:multiLevelType w:val="hybridMultilevel"/>
    <w:tmpl w:val="273230C2"/>
    <w:lvl w:ilvl="0" w:tplc="A2FC0488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80"/>
    <w:rsid w:val="00013A29"/>
    <w:rsid w:val="000210D2"/>
    <w:rsid w:val="00035765"/>
    <w:rsid w:val="0006430F"/>
    <w:rsid w:val="000710DB"/>
    <w:rsid w:val="00075BE6"/>
    <w:rsid w:val="00077620"/>
    <w:rsid w:val="00083B42"/>
    <w:rsid w:val="000B1F80"/>
    <w:rsid w:val="000C58C4"/>
    <w:rsid w:val="000C7711"/>
    <w:rsid w:val="000D292C"/>
    <w:rsid w:val="000D4E09"/>
    <w:rsid w:val="000E058E"/>
    <w:rsid w:val="000E7FF8"/>
    <w:rsid w:val="00102EAC"/>
    <w:rsid w:val="00107850"/>
    <w:rsid w:val="001350A6"/>
    <w:rsid w:val="001354C6"/>
    <w:rsid w:val="0015274D"/>
    <w:rsid w:val="001A1A5C"/>
    <w:rsid w:val="001A7571"/>
    <w:rsid w:val="001B147D"/>
    <w:rsid w:val="001E0B8C"/>
    <w:rsid w:val="001F3A51"/>
    <w:rsid w:val="0020089E"/>
    <w:rsid w:val="00204038"/>
    <w:rsid w:val="00214C14"/>
    <w:rsid w:val="0028430E"/>
    <w:rsid w:val="002A7F6C"/>
    <w:rsid w:val="002E3C42"/>
    <w:rsid w:val="002F5EE4"/>
    <w:rsid w:val="002F7D8B"/>
    <w:rsid w:val="00301EE4"/>
    <w:rsid w:val="00342FFC"/>
    <w:rsid w:val="00347FC7"/>
    <w:rsid w:val="00370C4C"/>
    <w:rsid w:val="00373B79"/>
    <w:rsid w:val="0038019F"/>
    <w:rsid w:val="0038582A"/>
    <w:rsid w:val="003920C0"/>
    <w:rsid w:val="00394421"/>
    <w:rsid w:val="00431A7F"/>
    <w:rsid w:val="0046340D"/>
    <w:rsid w:val="00463785"/>
    <w:rsid w:val="00477C45"/>
    <w:rsid w:val="004844B5"/>
    <w:rsid w:val="004D7F65"/>
    <w:rsid w:val="004E1635"/>
    <w:rsid w:val="004F383C"/>
    <w:rsid w:val="00520DCD"/>
    <w:rsid w:val="00546B60"/>
    <w:rsid w:val="00547AAA"/>
    <w:rsid w:val="00547CED"/>
    <w:rsid w:val="005621FD"/>
    <w:rsid w:val="00575E3F"/>
    <w:rsid w:val="00595B53"/>
    <w:rsid w:val="005E7559"/>
    <w:rsid w:val="006065A6"/>
    <w:rsid w:val="0060703D"/>
    <w:rsid w:val="006124A8"/>
    <w:rsid w:val="00681DC9"/>
    <w:rsid w:val="00691B46"/>
    <w:rsid w:val="006A1BE5"/>
    <w:rsid w:val="006B7798"/>
    <w:rsid w:val="006C7456"/>
    <w:rsid w:val="006D338E"/>
    <w:rsid w:val="006D6144"/>
    <w:rsid w:val="006D64B2"/>
    <w:rsid w:val="006F7CA3"/>
    <w:rsid w:val="0071711D"/>
    <w:rsid w:val="00720E29"/>
    <w:rsid w:val="007248D2"/>
    <w:rsid w:val="00730C65"/>
    <w:rsid w:val="007716CE"/>
    <w:rsid w:val="00772C36"/>
    <w:rsid w:val="007A4E59"/>
    <w:rsid w:val="007C51FB"/>
    <w:rsid w:val="007D5D75"/>
    <w:rsid w:val="007E6F4E"/>
    <w:rsid w:val="00835DC6"/>
    <w:rsid w:val="0084646D"/>
    <w:rsid w:val="008519F8"/>
    <w:rsid w:val="008920DD"/>
    <w:rsid w:val="008A698D"/>
    <w:rsid w:val="008B26F8"/>
    <w:rsid w:val="008B5AE5"/>
    <w:rsid w:val="008F5BEF"/>
    <w:rsid w:val="009005FC"/>
    <w:rsid w:val="009275E5"/>
    <w:rsid w:val="0092768A"/>
    <w:rsid w:val="0096691C"/>
    <w:rsid w:val="00966C3D"/>
    <w:rsid w:val="00967420"/>
    <w:rsid w:val="00995DC2"/>
    <w:rsid w:val="009A0F13"/>
    <w:rsid w:val="009F102C"/>
    <w:rsid w:val="009F610E"/>
    <w:rsid w:val="00A111EC"/>
    <w:rsid w:val="00A2119A"/>
    <w:rsid w:val="00A25DC8"/>
    <w:rsid w:val="00A34CBB"/>
    <w:rsid w:val="00A77CCC"/>
    <w:rsid w:val="00A83726"/>
    <w:rsid w:val="00A8691D"/>
    <w:rsid w:val="00A877D1"/>
    <w:rsid w:val="00AB1AFE"/>
    <w:rsid w:val="00AE6636"/>
    <w:rsid w:val="00B12373"/>
    <w:rsid w:val="00B13B30"/>
    <w:rsid w:val="00B23D29"/>
    <w:rsid w:val="00B23E0D"/>
    <w:rsid w:val="00B30DC3"/>
    <w:rsid w:val="00B43998"/>
    <w:rsid w:val="00B44958"/>
    <w:rsid w:val="00B44B35"/>
    <w:rsid w:val="00B5505A"/>
    <w:rsid w:val="00B6060F"/>
    <w:rsid w:val="00BA50C2"/>
    <w:rsid w:val="00C000BA"/>
    <w:rsid w:val="00C02765"/>
    <w:rsid w:val="00C203D9"/>
    <w:rsid w:val="00C20520"/>
    <w:rsid w:val="00C31495"/>
    <w:rsid w:val="00C50EBF"/>
    <w:rsid w:val="00C819C9"/>
    <w:rsid w:val="00CA2C13"/>
    <w:rsid w:val="00CA4C89"/>
    <w:rsid w:val="00CC15FB"/>
    <w:rsid w:val="00CC4CE3"/>
    <w:rsid w:val="00CE5A36"/>
    <w:rsid w:val="00D10986"/>
    <w:rsid w:val="00D417A2"/>
    <w:rsid w:val="00D748A9"/>
    <w:rsid w:val="00DB4950"/>
    <w:rsid w:val="00DD4E4A"/>
    <w:rsid w:val="00E33508"/>
    <w:rsid w:val="00E33FD8"/>
    <w:rsid w:val="00E868E8"/>
    <w:rsid w:val="00EE3B8D"/>
    <w:rsid w:val="00EF62AC"/>
    <w:rsid w:val="00F050A8"/>
    <w:rsid w:val="00F12AB5"/>
    <w:rsid w:val="00F24268"/>
    <w:rsid w:val="00F3645A"/>
    <w:rsid w:val="00F40036"/>
    <w:rsid w:val="00F727F1"/>
    <w:rsid w:val="00F7410B"/>
    <w:rsid w:val="00F86EFB"/>
    <w:rsid w:val="00F93308"/>
    <w:rsid w:val="00F94398"/>
    <w:rsid w:val="00FA5E00"/>
    <w:rsid w:val="00FB61B4"/>
    <w:rsid w:val="00FE2D87"/>
    <w:rsid w:val="00FE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ECFD7"/>
  <w15:docId w15:val="{B472E9D5-7E80-4F31-B878-E4DAF491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C4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C4CE3"/>
    <w:rPr>
      <w:rFonts w:ascii="Tahoma" w:hAnsi="Tahoma" w:cs="Tahoma"/>
      <w:sz w:val="16"/>
      <w:szCs w:val="16"/>
    </w:rPr>
  </w:style>
  <w:style w:type="paragraph" w:customStyle="1" w:styleId="12">
    <w:name w:val="ОТ_Дог_12"/>
    <w:basedOn w:val="a"/>
    <w:link w:val="120"/>
    <w:rsid w:val="00107850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 CYR"/>
      <w:sz w:val="24"/>
      <w:szCs w:val="24"/>
      <w:lang w:eastAsia="ru-RU"/>
    </w:rPr>
  </w:style>
  <w:style w:type="character" w:customStyle="1" w:styleId="120">
    <w:name w:val="ОТ_Дог_12 Знак"/>
    <w:link w:val="12"/>
    <w:rsid w:val="00107850"/>
    <w:rPr>
      <w:rFonts w:ascii="Times New Roman" w:eastAsia="Times New Roman" w:hAnsi="Times New Roman" w:cs="Times New Roman CYR"/>
      <w:sz w:val="24"/>
      <w:szCs w:val="24"/>
      <w:lang w:eastAsia="ru-RU"/>
    </w:rPr>
  </w:style>
  <w:style w:type="paragraph" w:customStyle="1" w:styleId="1">
    <w:name w:val="Обычный (веб)1"/>
    <w:basedOn w:val="a"/>
    <w:rsid w:val="00A2119A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7">
    <w:name w:val="a"/>
    <w:basedOn w:val="a"/>
    <w:rsid w:val="00FA5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4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E0CFF5-9D71-47CD-8B87-73DCB7403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Усатюк Ганна Євгеніївна</cp:lastModifiedBy>
  <cp:revision>12</cp:revision>
  <cp:lastPrinted>2021-02-26T07:32:00Z</cp:lastPrinted>
  <dcterms:created xsi:type="dcterms:W3CDTF">2022-02-17T10:02:00Z</dcterms:created>
  <dcterms:modified xsi:type="dcterms:W3CDTF">2026-10-12T14:36:00Z</dcterms:modified>
</cp:coreProperties>
</file>