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0F7" w:rsidRDefault="00DC322E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7687">
        <w:rPr>
          <w:rFonts w:ascii="Times New Roman" w:hAnsi="Times New Roman"/>
          <w:b/>
          <w:sz w:val="24"/>
          <w:szCs w:val="24"/>
        </w:rPr>
        <w:t>Обґрунтування розміру бюджетного призначення та</w:t>
      </w:r>
    </w:p>
    <w:p w:rsidR="00492CCA" w:rsidRDefault="00DC322E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7687">
        <w:rPr>
          <w:rFonts w:ascii="Times New Roman" w:hAnsi="Times New Roman"/>
          <w:b/>
          <w:sz w:val="24"/>
          <w:szCs w:val="24"/>
        </w:rPr>
        <w:t>очікуваної вартості</w:t>
      </w:r>
      <w:r w:rsidR="00862A14" w:rsidRPr="00177687">
        <w:rPr>
          <w:rFonts w:ascii="Times New Roman" w:hAnsi="Times New Roman"/>
          <w:b/>
          <w:sz w:val="24"/>
          <w:szCs w:val="24"/>
        </w:rPr>
        <w:t xml:space="preserve"> предмета закупівлі</w:t>
      </w:r>
    </w:p>
    <w:p w:rsidR="000114B1" w:rsidRPr="00076E43" w:rsidRDefault="000114B1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76E43">
        <w:rPr>
          <w:rFonts w:ascii="Times New Roman" w:hAnsi="Times New Roman"/>
          <w:sz w:val="20"/>
          <w:szCs w:val="20"/>
        </w:rPr>
        <w:t>(відповідно до пункту 4</w:t>
      </w:r>
      <w:r w:rsidRPr="00076E43">
        <w:rPr>
          <w:rFonts w:ascii="Times New Roman" w:hAnsi="Times New Roman"/>
          <w:sz w:val="20"/>
          <w:szCs w:val="20"/>
          <w:vertAlign w:val="superscript"/>
        </w:rPr>
        <w:t>1</w:t>
      </w:r>
      <w:r w:rsidRPr="00076E43">
        <w:rPr>
          <w:rFonts w:ascii="Times New Roman" w:hAnsi="Times New Roman"/>
          <w:sz w:val="20"/>
          <w:szCs w:val="20"/>
        </w:rPr>
        <w:t xml:space="preserve"> постанови Кабінету Міністрів України від 11.10.2016 № 710 «Про ефективне використання державних коштів» (зі змінами))</w:t>
      </w:r>
    </w:p>
    <w:p w:rsidR="00C96ED9" w:rsidRPr="00076E43" w:rsidRDefault="00C96ED9" w:rsidP="002E560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6E43" w:rsidRPr="00F47788" w:rsidRDefault="00076E43" w:rsidP="00076E43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47788">
        <w:rPr>
          <w:rFonts w:ascii="Times New Roman" w:hAnsi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076E43" w:rsidRPr="00F47788" w:rsidRDefault="00076E43" w:rsidP="00076E4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47788">
        <w:rPr>
          <w:rFonts w:ascii="Times New Roman" w:hAnsi="Times New Roman"/>
          <w:sz w:val="24"/>
          <w:szCs w:val="24"/>
        </w:rPr>
        <w:t>Національне агентство з питань запобігання корупції (далі - Національне агентство);</w:t>
      </w:r>
    </w:p>
    <w:p w:rsidR="00076E43" w:rsidRPr="00F47788" w:rsidRDefault="00076E43" w:rsidP="00076E4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47788">
        <w:rPr>
          <w:rFonts w:ascii="Times New Roman" w:hAnsi="Times New Roman"/>
          <w:sz w:val="24"/>
          <w:szCs w:val="24"/>
        </w:rPr>
        <w:t>01103, Київ, бульвар Миколи Міхновського, 28;</w:t>
      </w:r>
    </w:p>
    <w:p w:rsidR="00076E43" w:rsidRPr="00F47788" w:rsidRDefault="00076E43" w:rsidP="00076E4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47788">
        <w:rPr>
          <w:rFonts w:ascii="Times New Roman" w:hAnsi="Times New Roman"/>
          <w:sz w:val="24"/>
          <w:szCs w:val="24"/>
        </w:rPr>
        <w:t>код за ЄДРПОУ – 40381452;</w:t>
      </w:r>
    </w:p>
    <w:p w:rsidR="00076E43" w:rsidRPr="00F47788" w:rsidRDefault="00076E43" w:rsidP="00076E43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788">
        <w:rPr>
          <w:rFonts w:ascii="Times New Roman" w:hAnsi="Times New Roman"/>
          <w:sz w:val="24"/>
          <w:szCs w:val="24"/>
        </w:rPr>
        <w:t>категорія замовника – орган державної влади.</w:t>
      </w:r>
    </w:p>
    <w:p w:rsidR="00BD0A74" w:rsidRDefault="00076E43" w:rsidP="00076E43">
      <w:pPr>
        <w:tabs>
          <w:tab w:val="left" w:pos="567"/>
        </w:tabs>
        <w:spacing w:after="0" w:line="240" w:lineRule="auto"/>
        <w:ind w:firstLine="709"/>
        <w:jc w:val="both"/>
      </w:pPr>
      <w:r w:rsidRPr="00BD0A74">
        <w:rPr>
          <w:rFonts w:ascii="Times New Roman" w:hAnsi="Times New Roman"/>
          <w:b/>
          <w:sz w:val="24"/>
          <w:szCs w:val="24"/>
        </w:rPr>
        <w:t>2.</w:t>
      </w:r>
      <w:r w:rsidRPr="00BD0A74">
        <w:rPr>
          <w:rFonts w:ascii="Times New Roman" w:hAnsi="Times New Roman"/>
          <w:sz w:val="24"/>
          <w:szCs w:val="24"/>
        </w:rPr>
        <w:t xml:space="preserve"> </w:t>
      </w:r>
      <w:r w:rsidRPr="00BD0A74">
        <w:rPr>
          <w:rFonts w:ascii="Times New Roman" w:hAnsi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BD0A74" w:rsidRPr="00BD0A74">
        <w:t xml:space="preserve"> </w:t>
      </w:r>
    </w:p>
    <w:p w:rsidR="00492CCA" w:rsidRDefault="00BD0A74" w:rsidP="00076E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Hlk216253743"/>
      <w:r w:rsidRPr="00BD0A74">
        <w:rPr>
          <w:rFonts w:ascii="Times New Roman" w:hAnsi="Times New Roman"/>
          <w:sz w:val="24"/>
          <w:szCs w:val="24"/>
        </w:rPr>
        <w:t>Транспортні послуги, код згідно з ДК 021:2015 - 60170000-0 Прокат пасажирських транспортних засобів із водієм</w:t>
      </w:r>
    </w:p>
    <w:bookmarkEnd w:id="0"/>
    <w:p w:rsidR="00BD0A74" w:rsidRDefault="00BD0A74" w:rsidP="00076E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D0A74" w:rsidRPr="00BD0A74" w:rsidRDefault="00BD0A74" w:rsidP="00BD0A7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0A74">
        <w:rPr>
          <w:rFonts w:ascii="Times New Roman" w:hAnsi="Times New Roman"/>
          <w:b/>
          <w:sz w:val="24"/>
          <w:szCs w:val="24"/>
        </w:rPr>
        <w:t>3. Обґрунтування технічних та якісних характеристик предмета закупівлі:</w:t>
      </w:r>
    </w:p>
    <w:p w:rsidR="00BD0A74" w:rsidRPr="00BD0A74" w:rsidRDefault="00BD0A74" w:rsidP="00BD0A7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0A74">
        <w:rPr>
          <w:rFonts w:ascii="Times New Roman" w:hAnsi="Times New Roman"/>
          <w:sz w:val="24"/>
          <w:szCs w:val="24"/>
        </w:rPr>
        <w:t>Технічні та якісні характеристики предмета закупівлі визначені відповідно до потреб замовника.</w:t>
      </w:r>
    </w:p>
    <w:p w:rsidR="00076E43" w:rsidRPr="00BD0A74" w:rsidRDefault="00076E43" w:rsidP="00076E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92CCA" w:rsidRPr="00091493" w:rsidRDefault="00BD0A74" w:rsidP="00BD0A74">
      <w:pPr>
        <w:tabs>
          <w:tab w:val="left" w:pos="567"/>
        </w:tabs>
        <w:spacing w:after="0" w:line="240" w:lineRule="auto"/>
        <w:ind w:left="567" w:firstLine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4</w:t>
      </w:r>
      <w:r w:rsidR="00DC322E" w:rsidRPr="00091493">
        <w:rPr>
          <w:rFonts w:ascii="Times New Roman" w:hAnsi="Times New Roman"/>
          <w:b/>
          <w:sz w:val="24"/>
          <w:szCs w:val="24"/>
        </w:rPr>
        <w:t>. Обґрунтування розміру бюджетного призначення</w:t>
      </w:r>
    </w:p>
    <w:p w:rsidR="00D43590" w:rsidRPr="00393799" w:rsidRDefault="00DC322E" w:rsidP="00EC0555">
      <w:pPr>
        <w:ind w:firstLine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91493">
        <w:rPr>
          <w:rFonts w:ascii="Times New Roman" w:hAnsi="Times New Roman"/>
          <w:sz w:val="24"/>
          <w:szCs w:val="24"/>
        </w:rPr>
        <w:t>Розмір бюджетного призначення для предмета закупівлі</w:t>
      </w:r>
      <w:r w:rsidR="00C96ED9" w:rsidRPr="00091493">
        <w:rPr>
          <w:rFonts w:ascii="Times New Roman" w:hAnsi="Times New Roman"/>
          <w:sz w:val="24"/>
          <w:szCs w:val="24"/>
        </w:rPr>
        <w:t>:</w:t>
      </w:r>
      <w:r w:rsidR="00BD0A74" w:rsidRPr="00BD0A74">
        <w:t xml:space="preserve"> </w:t>
      </w:r>
      <w:r w:rsidR="00BD0A74" w:rsidRPr="00BD0A74">
        <w:rPr>
          <w:rFonts w:ascii="Times New Roman" w:hAnsi="Times New Roman"/>
          <w:sz w:val="24"/>
          <w:szCs w:val="24"/>
        </w:rPr>
        <w:t>Транспортні послуги, код згідно з ДК 021:2015 - 60170000-0 Прокат пасажирських транспортних засобів із водієм</w:t>
      </w:r>
      <w:r w:rsidR="00C96ED9" w:rsidRPr="00091493">
        <w:rPr>
          <w:rFonts w:ascii="Times New Roman" w:hAnsi="Times New Roman"/>
          <w:sz w:val="24"/>
          <w:szCs w:val="24"/>
        </w:rPr>
        <w:t xml:space="preserve"> </w:t>
      </w:r>
      <w:r w:rsidR="00D9494C">
        <w:rPr>
          <w:rFonts w:ascii="Times New Roman" w:hAnsi="Times New Roman"/>
          <w:sz w:val="24"/>
          <w:szCs w:val="24"/>
        </w:rPr>
        <w:t xml:space="preserve">відповідно до розрахунку видатків </w:t>
      </w:r>
      <w:r w:rsidR="00BD0A74">
        <w:rPr>
          <w:rFonts w:ascii="Times New Roman" w:hAnsi="Times New Roman"/>
          <w:sz w:val="24"/>
          <w:szCs w:val="24"/>
          <w:lang w:val="ru-RU"/>
        </w:rPr>
        <w:t xml:space="preserve">до </w:t>
      </w:r>
      <w:r w:rsidR="00BD0A74" w:rsidRPr="00BD0A74">
        <w:rPr>
          <w:rFonts w:ascii="Times New Roman" w:hAnsi="Times New Roman"/>
          <w:sz w:val="24"/>
          <w:szCs w:val="24"/>
        </w:rPr>
        <w:t xml:space="preserve">кошторису </w:t>
      </w:r>
      <w:r w:rsidR="00D9494C">
        <w:rPr>
          <w:rFonts w:ascii="Times New Roman" w:hAnsi="Times New Roman"/>
          <w:sz w:val="24"/>
          <w:szCs w:val="24"/>
        </w:rPr>
        <w:t xml:space="preserve">на 2026 рік </w:t>
      </w:r>
      <w:r w:rsidR="00BD0A74" w:rsidRPr="00091493">
        <w:rPr>
          <w:rFonts w:ascii="Times New Roman" w:hAnsi="Times New Roman"/>
          <w:sz w:val="24"/>
          <w:szCs w:val="24"/>
        </w:rPr>
        <w:t>Національного агентства за КЕКВ 2240</w:t>
      </w:r>
      <w:r w:rsidR="00393799">
        <w:rPr>
          <w:rFonts w:ascii="Times New Roman" w:hAnsi="Times New Roman"/>
          <w:sz w:val="24"/>
          <w:szCs w:val="24"/>
          <w:lang w:val="ru-RU"/>
        </w:rPr>
        <w:t>.</w:t>
      </w:r>
      <w:bookmarkStart w:id="1" w:name="_GoBack"/>
      <w:bookmarkEnd w:id="1"/>
    </w:p>
    <w:p w:rsidR="00492CCA" w:rsidRDefault="00BD0A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93799">
        <w:rPr>
          <w:rFonts w:ascii="Times New Roman" w:hAnsi="Times New Roman"/>
          <w:b/>
          <w:sz w:val="24"/>
          <w:szCs w:val="24"/>
        </w:rPr>
        <w:t>5</w:t>
      </w:r>
      <w:r w:rsidR="00DC322E" w:rsidRPr="00091493">
        <w:rPr>
          <w:rFonts w:ascii="Times New Roman" w:hAnsi="Times New Roman"/>
          <w:b/>
          <w:sz w:val="24"/>
          <w:szCs w:val="24"/>
        </w:rPr>
        <w:t>. </w:t>
      </w:r>
      <w:r w:rsidR="000D62F5" w:rsidRPr="00091493">
        <w:rPr>
          <w:rFonts w:ascii="Times New Roman" w:hAnsi="Times New Roman"/>
          <w:b/>
          <w:sz w:val="24"/>
          <w:szCs w:val="24"/>
        </w:rPr>
        <w:t>Обґрунтування</w:t>
      </w:r>
      <w:r w:rsidR="00DC322E" w:rsidRPr="00091493">
        <w:rPr>
          <w:rFonts w:ascii="Times New Roman" w:hAnsi="Times New Roman"/>
          <w:b/>
          <w:sz w:val="24"/>
          <w:szCs w:val="24"/>
        </w:rPr>
        <w:t xml:space="preserve"> очікуваної вартості </w:t>
      </w:r>
    </w:p>
    <w:p w:rsidR="00393799" w:rsidRPr="00393799" w:rsidRDefault="0039379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3799">
        <w:rPr>
          <w:rFonts w:ascii="Times New Roman" w:hAnsi="Times New Roman"/>
          <w:sz w:val="24"/>
          <w:szCs w:val="24"/>
        </w:rPr>
        <w:t xml:space="preserve">За результатами розрахунків очікувана вартість закупівлі становить: </w:t>
      </w:r>
      <w:r w:rsidRPr="00D9494C">
        <w:rPr>
          <w:rFonts w:ascii="Times New Roman" w:hAnsi="Times New Roman"/>
          <w:b/>
          <w:sz w:val="24"/>
          <w:szCs w:val="24"/>
        </w:rPr>
        <w:t>1 442 017,80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493">
        <w:rPr>
          <w:rFonts w:ascii="Times New Roman" w:hAnsi="Times New Roman"/>
          <w:b/>
          <w:bCs/>
          <w:sz w:val="24"/>
          <w:szCs w:val="24"/>
        </w:rPr>
        <w:t>грн.</w:t>
      </w:r>
      <w:r w:rsidRPr="00091493">
        <w:rPr>
          <w:rFonts w:ascii="Times New Roman" w:hAnsi="Times New Roman"/>
          <w:bCs/>
          <w:sz w:val="24"/>
          <w:szCs w:val="24"/>
        </w:rPr>
        <w:t xml:space="preserve"> </w:t>
      </w:r>
      <w:r w:rsidRPr="00393799">
        <w:rPr>
          <w:rFonts w:ascii="Times New Roman" w:hAnsi="Times New Roman"/>
          <w:sz w:val="24"/>
          <w:szCs w:val="24"/>
        </w:rPr>
        <w:t>грн з ПДВ.</w:t>
      </w:r>
    </w:p>
    <w:p w:rsidR="0092349D" w:rsidRPr="000114B1" w:rsidRDefault="00DC322E" w:rsidP="000114B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1493">
        <w:rPr>
          <w:rFonts w:ascii="Times New Roman" w:hAnsi="Times New Roman"/>
          <w:sz w:val="24"/>
          <w:szCs w:val="24"/>
        </w:rPr>
        <w:t xml:space="preserve"> За умови подання заявки на проведення закупівлі відповідно до пропозицій, які були надані та враховані під час формування бюджетного запиту на відповідний рік</w:t>
      </w:r>
      <w:r w:rsidR="000114B1" w:rsidRPr="000114B1">
        <w:rPr>
          <w:rFonts w:ascii="Times New Roman" w:hAnsi="Times New Roman"/>
          <w:sz w:val="24"/>
          <w:szCs w:val="24"/>
        </w:rPr>
        <w:t xml:space="preserve"> о</w:t>
      </w:r>
      <w:r w:rsidRPr="00091493">
        <w:rPr>
          <w:rFonts w:ascii="Times New Roman" w:hAnsi="Times New Roman"/>
          <w:sz w:val="24"/>
          <w:szCs w:val="24"/>
        </w:rPr>
        <w:t xml:space="preserve">чікувана вартість визначена </w:t>
      </w:r>
      <w:r w:rsidR="008C252A" w:rsidRPr="00091493">
        <w:rPr>
          <w:rFonts w:ascii="Times New Roman" w:hAnsi="Times New Roman"/>
          <w:sz w:val="24"/>
          <w:szCs w:val="24"/>
        </w:rPr>
        <w:t>на підставі</w:t>
      </w:r>
      <w:r w:rsidR="000114B1" w:rsidRPr="000114B1">
        <w:rPr>
          <w:rFonts w:ascii="Times New Roman" w:hAnsi="Times New Roman"/>
          <w:sz w:val="24"/>
          <w:szCs w:val="24"/>
        </w:rPr>
        <w:t xml:space="preserve"> </w:t>
      </w:r>
      <w:r w:rsidR="008C252A" w:rsidRPr="000114B1">
        <w:rPr>
          <w:rFonts w:ascii="Times New Roman" w:hAnsi="Times New Roman"/>
          <w:sz w:val="24"/>
          <w:szCs w:val="24"/>
        </w:rPr>
        <w:t>р</w:t>
      </w:r>
      <w:r w:rsidR="008C252A" w:rsidRPr="000114B1">
        <w:rPr>
          <w:rFonts w:ascii="Times New Roman" w:hAnsi="Times New Roman"/>
          <w:sz w:val="24"/>
          <w:szCs w:val="24"/>
          <w:shd w:val="clear" w:color="auto" w:fill="FFFFFF"/>
        </w:rPr>
        <w:t>озрахунку очікуваної вартості товарів</w:t>
      </w:r>
      <w:r w:rsidR="001C157A" w:rsidRPr="000114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C252A" w:rsidRPr="000114B1">
        <w:rPr>
          <w:rFonts w:ascii="Times New Roman" w:hAnsi="Times New Roman"/>
          <w:sz w:val="24"/>
          <w:szCs w:val="24"/>
          <w:shd w:val="clear" w:color="auto" w:fill="FFFFFF"/>
        </w:rPr>
        <w:t>методом порівняння ринкових цін</w:t>
      </w:r>
      <w:r w:rsidR="000114B1" w:rsidRPr="000114B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0114B1" w:rsidRPr="000114B1">
        <w:rPr>
          <w:rFonts w:ascii="Times New Roman" w:hAnsi="Times New Roman"/>
          <w:sz w:val="24"/>
          <w:szCs w:val="24"/>
          <w:shd w:val="clear" w:color="auto" w:fill="FFFFFF"/>
        </w:rPr>
        <w:t>відповідно до</w:t>
      </w:r>
      <w:r w:rsidRPr="000114B1">
        <w:rPr>
          <w:rFonts w:ascii="Times New Roman" w:hAnsi="Times New Roman"/>
          <w:sz w:val="24"/>
          <w:szCs w:val="24"/>
        </w:rPr>
        <w:t xml:space="preserve"> </w:t>
      </w:r>
      <w:r w:rsidR="002344E7" w:rsidRPr="000114B1">
        <w:rPr>
          <w:rFonts w:ascii="Times New Roman" w:hAnsi="Times New Roman"/>
          <w:sz w:val="24"/>
          <w:szCs w:val="24"/>
        </w:rPr>
        <w:t xml:space="preserve">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</w:t>
      </w:r>
      <w:r w:rsidR="00457063" w:rsidRPr="000114B1">
        <w:rPr>
          <w:rFonts w:ascii="Times New Roman" w:hAnsi="Times New Roman"/>
          <w:sz w:val="24"/>
          <w:szCs w:val="24"/>
        </w:rPr>
        <w:t>з</w:t>
      </w:r>
      <w:r w:rsidR="002344E7" w:rsidRPr="000114B1">
        <w:rPr>
          <w:rFonts w:ascii="Times New Roman" w:hAnsi="Times New Roman"/>
          <w:sz w:val="24"/>
          <w:szCs w:val="24"/>
        </w:rPr>
        <w:t>мінами)</w:t>
      </w:r>
      <w:r w:rsidR="00857E45" w:rsidRPr="000114B1">
        <w:rPr>
          <w:rFonts w:ascii="Times New Roman" w:hAnsi="Times New Roman"/>
          <w:sz w:val="24"/>
          <w:szCs w:val="24"/>
        </w:rPr>
        <w:t>.</w:t>
      </w:r>
      <w:r w:rsidR="000114B1" w:rsidRPr="000114B1">
        <w:rPr>
          <w:rFonts w:ascii="Times New Roman" w:hAnsi="Times New Roman"/>
          <w:sz w:val="24"/>
          <w:szCs w:val="24"/>
        </w:rPr>
        <w:t xml:space="preserve"> </w:t>
      </w:r>
      <w:r w:rsidR="000114B1">
        <w:rPr>
          <w:rFonts w:ascii="Times New Roman" w:hAnsi="Times New Roman"/>
          <w:bCs/>
          <w:sz w:val="24"/>
          <w:szCs w:val="24"/>
          <w:lang w:val="ru-RU"/>
        </w:rPr>
        <w:t>О</w:t>
      </w:r>
      <w:proofErr w:type="spellStart"/>
      <w:r w:rsidR="00091493" w:rsidRPr="00091493">
        <w:rPr>
          <w:rFonts w:ascii="Times New Roman" w:hAnsi="Times New Roman"/>
          <w:bCs/>
          <w:sz w:val="24"/>
          <w:szCs w:val="24"/>
        </w:rPr>
        <w:t>чікувану</w:t>
      </w:r>
      <w:proofErr w:type="spellEnd"/>
      <w:r w:rsidR="00091493" w:rsidRPr="00091493">
        <w:rPr>
          <w:rFonts w:ascii="Times New Roman" w:hAnsi="Times New Roman"/>
          <w:bCs/>
          <w:sz w:val="24"/>
          <w:szCs w:val="24"/>
        </w:rPr>
        <w:t xml:space="preserve"> вартість визначаємо на основі </w:t>
      </w:r>
      <w:r w:rsidR="000114B1" w:rsidRPr="00091493">
        <w:rPr>
          <w:rFonts w:ascii="Times New Roman" w:hAnsi="Times New Roman"/>
          <w:bCs/>
          <w:sz w:val="24"/>
          <w:szCs w:val="24"/>
        </w:rPr>
        <w:t>середньо ринкової</w:t>
      </w:r>
      <w:r w:rsidR="00091493" w:rsidRPr="00091493">
        <w:rPr>
          <w:rFonts w:ascii="Times New Roman" w:hAnsi="Times New Roman"/>
          <w:bCs/>
          <w:sz w:val="24"/>
          <w:szCs w:val="24"/>
        </w:rPr>
        <w:t xml:space="preserve"> вартості аналогічних пропозицій потенційних учасників, приведених до наших вимог </w:t>
      </w:r>
      <w:r w:rsidR="000114B1">
        <w:rPr>
          <w:rFonts w:ascii="Times New Roman" w:hAnsi="Times New Roman"/>
          <w:bCs/>
          <w:sz w:val="24"/>
          <w:szCs w:val="24"/>
          <w:lang w:val="ru-RU"/>
        </w:rPr>
        <w:t>щ</w:t>
      </w:r>
      <w:r w:rsidR="00091493" w:rsidRPr="00091493">
        <w:rPr>
          <w:rFonts w:ascii="Times New Roman" w:hAnsi="Times New Roman"/>
          <w:bCs/>
          <w:sz w:val="24"/>
          <w:szCs w:val="24"/>
        </w:rPr>
        <w:t>одо очікуваного пробігу та відпрацьованих годин на добу</w:t>
      </w:r>
      <w:r w:rsidR="00857E45">
        <w:rPr>
          <w:rFonts w:ascii="Times New Roman" w:hAnsi="Times New Roman"/>
          <w:bCs/>
          <w:sz w:val="24"/>
          <w:szCs w:val="24"/>
        </w:rPr>
        <w:t>.</w:t>
      </w:r>
      <w:r w:rsidR="00091493" w:rsidRPr="00091493">
        <w:rPr>
          <w:rFonts w:ascii="Times New Roman" w:hAnsi="Times New Roman"/>
          <w:bCs/>
          <w:sz w:val="24"/>
          <w:szCs w:val="24"/>
        </w:rPr>
        <w:t xml:space="preserve"> Працівниками Управління зібрано інформацію щодо завершених процедур </w:t>
      </w:r>
      <w:proofErr w:type="spellStart"/>
      <w:r w:rsidR="00091493" w:rsidRPr="00091493">
        <w:rPr>
          <w:rFonts w:ascii="Times New Roman" w:hAnsi="Times New Roman"/>
          <w:bCs/>
          <w:sz w:val="24"/>
          <w:szCs w:val="24"/>
        </w:rPr>
        <w:t>закупівель</w:t>
      </w:r>
      <w:proofErr w:type="spellEnd"/>
      <w:r w:rsidR="00091493" w:rsidRPr="00091493">
        <w:rPr>
          <w:rFonts w:ascii="Times New Roman" w:hAnsi="Times New Roman"/>
          <w:bCs/>
          <w:sz w:val="24"/>
          <w:szCs w:val="24"/>
        </w:rPr>
        <w:t xml:space="preserve"> та укладених договорів та визначено очікувану вартість згідно </w:t>
      </w:r>
      <w:r w:rsidR="0092349D">
        <w:rPr>
          <w:rFonts w:ascii="Times New Roman" w:hAnsi="Times New Roman"/>
          <w:bCs/>
          <w:sz w:val="24"/>
          <w:szCs w:val="24"/>
        </w:rPr>
        <w:t>чотирьох</w:t>
      </w:r>
      <w:r w:rsidR="00091493" w:rsidRPr="00091493">
        <w:rPr>
          <w:rFonts w:ascii="Times New Roman" w:hAnsi="Times New Roman"/>
          <w:bCs/>
          <w:sz w:val="24"/>
          <w:szCs w:val="24"/>
        </w:rPr>
        <w:t xml:space="preserve"> цінових пропозицій.</w:t>
      </w:r>
    </w:p>
    <w:p w:rsidR="00DD7970" w:rsidRDefault="00DD7970" w:rsidP="00DD797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D7970">
        <w:rPr>
          <w:rFonts w:ascii="Times New Roman" w:hAnsi="Times New Roman"/>
          <w:sz w:val="24"/>
          <w:szCs w:val="24"/>
        </w:rPr>
        <w:t xml:space="preserve">Детальний розрахунок з наданих цінових пропозицій (укладених договорах та очікуваних тарифах потенційних учасників) приведений до наших вимог та надається в Порівняльній таблиці. </w:t>
      </w:r>
    </w:p>
    <w:p w:rsidR="00B02081" w:rsidRPr="00DD7970" w:rsidRDefault="00B02081" w:rsidP="00B02081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результаті орієнтовна с</w:t>
      </w:r>
      <w:r w:rsidRPr="00DD7970">
        <w:rPr>
          <w:rFonts w:ascii="Times New Roman" w:hAnsi="Times New Roman"/>
          <w:bCs/>
          <w:sz w:val="24"/>
          <w:szCs w:val="24"/>
        </w:rPr>
        <w:t xml:space="preserve">ередня вартість </w:t>
      </w:r>
      <w:r>
        <w:rPr>
          <w:rFonts w:ascii="Times New Roman" w:hAnsi="Times New Roman"/>
          <w:bCs/>
          <w:sz w:val="24"/>
          <w:szCs w:val="24"/>
        </w:rPr>
        <w:t xml:space="preserve">на місяць </w:t>
      </w:r>
      <w:r w:rsidRPr="00DD7970">
        <w:rPr>
          <w:rFonts w:ascii="Times New Roman" w:hAnsi="Times New Roman"/>
          <w:bCs/>
          <w:sz w:val="24"/>
          <w:szCs w:val="24"/>
        </w:rPr>
        <w:t>з наданих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D7970">
        <w:rPr>
          <w:rFonts w:ascii="Times New Roman" w:hAnsi="Times New Roman"/>
          <w:bCs/>
          <w:sz w:val="24"/>
          <w:szCs w:val="24"/>
        </w:rPr>
        <w:t>цінових пропозицій ск</w:t>
      </w:r>
      <w:r>
        <w:rPr>
          <w:rFonts w:ascii="Times New Roman" w:hAnsi="Times New Roman"/>
          <w:bCs/>
          <w:sz w:val="24"/>
          <w:szCs w:val="24"/>
        </w:rPr>
        <w:t>л</w:t>
      </w:r>
      <w:r w:rsidRPr="00DD7970">
        <w:rPr>
          <w:rFonts w:ascii="Times New Roman" w:hAnsi="Times New Roman"/>
          <w:bCs/>
          <w:sz w:val="24"/>
          <w:szCs w:val="24"/>
        </w:rPr>
        <w:t xml:space="preserve">адає: </w:t>
      </w:r>
    </w:p>
    <w:p w:rsidR="00B02081" w:rsidRPr="000114B1" w:rsidRDefault="00B02081" w:rsidP="000114B1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B02081">
        <w:rPr>
          <w:rFonts w:ascii="Times New Roman" w:hAnsi="Times New Roman"/>
          <w:bCs/>
          <w:sz w:val="24"/>
          <w:szCs w:val="24"/>
        </w:rPr>
        <w:t>117 788,00+</w:t>
      </w:r>
      <w:r w:rsidRPr="00B02081">
        <w:rPr>
          <w:rFonts w:ascii="Times New Roman" w:hAnsi="Times New Roman"/>
          <w:color w:val="000000"/>
          <w:sz w:val="24"/>
          <w:szCs w:val="24"/>
        </w:rPr>
        <w:t>145 918,08+158 400,00+95 020,464=517 126,54/4=129 281,64 грн</w:t>
      </w:r>
    </w:p>
    <w:p w:rsidR="00B02081" w:rsidRDefault="00B02081" w:rsidP="00B02081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Відповідно </w:t>
      </w:r>
      <w:r>
        <w:rPr>
          <w:rFonts w:ascii="Times New Roman" w:hAnsi="Times New Roman"/>
          <w:sz w:val="24"/>
          <w:szCs w:val="24"/>
        </w:rPr>
        <w:t xml:space="preserve">до розрахунку видатків на 2026 рік – загальна вартість послуг складає </w:t>
      </w:r>
      <w:r>
        <w:rPr>
          <w:rFonts w:ascii="Times New Roman" w:hAnsi="Times New Roman"/>
          <w:sz w:val="24"/>
          <w:szCs w:val="24"/>
        </w:rPr>
        <w:br/>
      </w:r>
      <w:r w:rsidRPr="000114B1">
        <w:rPr>
          <w:rFonts w:ascii="Times New Roman" w:hAnsi="Times New Roman"/>
          <w:b/>
          <w:sz w:val="24"/>
          <w:szCs w:val="24"/>
        </w:rPr>
        <w:t xml:space="preserve">1 442 017,80 </w:t>
      </w:r>
      <w:r w:rsidRPr="000114B1">
        <w:rPr>
          <w:rFonts w:ascii="Times New Roman" w:hAnsi="Times New Roman"/>
          <w:b/>
          <w:bCs/>
          <w:sz w:val="24"/>
          <w:szCs w:val="24"/>
        </w:rPr>
        <w:t>грн на рік</w:t>
      </w:r>
      <w:r>
        <w:rPr>
          <w:rFonts w:ascii="Times New Roman" w:hAnsi="Times New Roman"/>
          <w:bCs/>
          <w:sz w:val="24"/>
          <w:szCs w:val="24"/>
        </w:rPr>
        <w:t>.</w:t>
      </w:r>
      <w:r w:rsidRPr="00194061">
        <w:rPr>
          <w:rFonts w:ascii="Times New Roman" w:hAnsi="Times New Roman"/>
          <w:bCs/>
          <w:sz w:val="24"/>
          <w:szCs w:val="24"/>
        </w:rPr>
        <w:t xml:space="preserve"> </w:t>
      </w:r>
    </w:p>
    <w:p w:rsidR="00DD7970" w:rsidRPr="00DD7970" w:rsidRDefault="00DD7970" w:rsidP="00B02081">
      <w:pPr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DD7970">
        <w:rPr>
          <w:rFonts w:ascii="Times New Roman" w:hAnsi="Times New Roman"/>
          <w:bCs/>
          <w:i/>
          <w:sz w:val="24"/>
          <w:szCs w:val="24"/>
        </w:rPr>
        <w:lastRenderedPageBreak/>
        <w:t>Порівняльна таблиця щодо вартості аналогічного виду послуг</w:t>
      </w: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04"/>
        <w:gridCol w:w="1865"/>
        <w:gridCol w:w="596"/>
        <w:gridCol w:w="710"/>
        <w:gridCol w:w="854"/>
        <w:gridCol w:w="709"/>
        <w:gridCol w:w="992"/>
        <w:gridCol w:w="1100"/>
        <w:gridCol w:w="850"/>
        <w:gridCol w:w="989"/>
        <w:gridCol w:w="709"/>
        <w:gridCol w:w="712"/>
      </w:tblGrid>
      <w:tr w:rsidR="00DD7970" w:rsidRPr="00E04792" w:rsidTr="00747EE2">
        <w:trPr>
          <w:trHeight w:val="690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70" w:rsidRPr="00DD7970" w:rsidRDefault="00DD7970" w:rsidP="001D50EA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D7970">
              <w:rPr>
                <w:rFonts w:ascii="Times New Roman" w:hAnsi="Times New Roman"/>
                <w:sz w:val="20"/>
                <w:szCs w:val="20"/>
                <w:lang w:eastAsia="en-US"/>
              </w:rPr>
              <w:t>№ з/п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970" w:rsidRPr="00DD7970" w:rsidRDefault="00DD7970" w:rsidP="001D50EA">
            <w:pPr>
              <w:ind w:right="-103" w:hanging="10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D7970">
              <w:rPr>
                <w:rFonts w:ascii="Times New Roman" w:hAnsi="Times New Roman"/>
                <w:sz w:val="20"/>
                <w:szCs w:val="20"/>
                <w:lang w:eastAsia="en-US"/>
              </w:rPr>
              <w:t>Найменування основного</w:t>
            </w:r>
          </w:p>
          <w:p w:rsidR="00DD7970" w:rsidRPr="00DD7970" w:rsidRDefault="00DD7970" w:rsidP="001D50EA">
            <w:pPr>
              <w:ind w:left="-103" w:right="-1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970">
              <w:rPr>
                <w:rFonts w:ascii="Times New Roman" w:hAnsi="Times New Roman"/>
                <w:sz w:val="20"/>
                <w:szCs w:val="20"/>
                <w:lang w:eastAsia="en-US"/>
              </w:rPr>
              <w:t>транспортного засобу, організація яка надає послуги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7970" w:rsidRPr="00DD7970" w:rsidRDefault="00DD7970" w:rsidP="001D50E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D7970">
              <w:rPr>
                <w:rFonts w:ascii="Times New Roman" w:hAnsi="Times New Roman"/>
                <w:sz w:val="20"/>
                <w:szCs w:val="20"/>
                <w:lang w:eastAsia="en-US"/>
              </w:rPr>
              <w:t>Орієнтовний пробіг на добу, км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7970" w:rsidRPr="00DD7970" w:rsidRDefault="00DD7970" w:rsidP="001D50E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D7970">
              <w:rPr>
                <w:rFonts w:ascii="Times New Roman" w:hAnsi="Times New Roman"/>
                <w:sz w:val="20"/>
                <w:szCs w:val="20"/>
                <w:lang w:eastAsia="en-US"/>
              </w:rPr>
              <w:t>Орієнтовний пробіг на місяць, км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7970" w:rsidRPr="00DD7970" w:rsidRDefault="00DD7970" w:rsidP="001D50E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D797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Орієнтовна кількість робочих  годин </w:t>
            </w:r>
          </w:p>
          <w:p w:rsidR="00DD7970" w:rsidRPr="00DD7970" w:rsidRDefault="00DD7970" w:rsidP="001D50E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D7970">
              <w:rPr>
                <w:rFonts w:ascii="Times New Roman" w:hAnsi="Times New Roman"/>
                <w:sz w:val="20"/>
                <w:szCs w:val="20"/>
                <w:lang w:eastAsia="en-US"/>
              </w:rPr>
              <w:t>на добу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7970" w:rsidRPr="00DD7970" w:rsidRDefault="00DD7970" w:rsidP="001D50E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D7970">
              <w:rPr>
                <w:rFonts w:ascii="Times New Roman" w:hAnsi="Times New Roman"/>
                <w:sz w:val="20"/>
                <w:szCs w:val="20"/>
                <w:lang w:eastAsia="en-US"/>
              </w:rPr>
              <w:t>Орієнтовна кількість робочих днів на місяць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70" w:rsidRPr="00DD7970" w:rsidRDefault="00DD7970" w:rsidP="001D50E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D7970">
              <w:rPr>
                <w:rFonts w:ascii="Times New Roman" w:hAnsi="Times New Roman"/>
                <w:sz w:val="20"/>
                <w:szCs w:val="20"/>
                <w:lang w:eastAsia="en-US"/>
              </w:rPr>
              <w:t>За машино-години з ПДВ, грн.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70" w:rsidRPr="00DD7970" w:rsidRDefault="00DD7970" w:rsidP="001D50E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D7970">
              <w:rPr>
                <w:rFonts w:ascii="Times New Roman" w:hAnsi="Times New Roman"/>
                <w:sz w:val="20"/>
                <w:szCs w:val="20"/>
                <w:lang w:eastAsia="en-US"/>
              </w:rPr>
              <w:t>За км з ПДВ, грн.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70" w:rsidRPr="00DD7970" w:rsidRDefault="00DD7970" w:rsidP="001D50E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D7970">
              <w:rPr>
                <w:rFonts w:ascii="Times New Roman" w:hAnsi="Times New Roman"/>
                <w:sz w:val="20"/>
                <w:szCs w:val="20"/>
                <w:lang w:eastAsia="en-US"/>
              </w:rPr>
              <w:t>Вартість послуг, грн.  з ПДВ (</w:t>
            </w:r>
            <w:proofErr w:type="spellStart"/>
            <w:r w:rsidRPr="00DD7970">
              <w:rPr>
                <w:rFonts w:ascii="Times New Roman" w:hAnsi="Times New Roman"/>
                <w:sz w:val="20"/>
                <w:szCs w:val="20"/>
                <w:lang w:eastAsia="en-US"/>
              </w:rPr>
              <w:t>км+год</w:t>
            </w:r>
            <w:proofErr w:type="spellEnd"/>
            <w:r w:rsidRPr="00DD7970">
              <w:rPr>
                <w:rFonts w:ascii="Times New Roman" w:hAnsi="Times New Roman"/>
                <w:sz w:val="20"/>
                <w:szCs w:val="20"/>
                <w:lang w:eastAsia="en-US"/>
              </w:rPr>
              <w:t>.)</w:t>
            </w:r>
          </w:p>
        </w:tc>
      </w:tr>
      <w:tr w:rsidR="00DD7970" w:rsidRPr="00E04792" w:rsidTr="00747EE2">
        <w:trPr>
          <w:trHeight w:val="1610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70" w:rsidRPr="00DD7970" w:rsidRDefault="00DD7970" w:rsidP="001D50E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70" w:rsidRPr="00DD7970" w:rsidRDefault="00DD7970" w:rsidP="001D50E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70" w:rsidRPr="00DD7970" w:rsidRDefault="00DD7970" w:rsidP="001D50E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70" w:rsidRPr="00DD7970" w:rsidRDefault="00DD7970" w:rsidP="001D50E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70" w:rsidRPr="00DD7970" w:rsidRDefault="00DD7970" w:rsidP="001D50E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70" w:rsidRPr="00DD7970" w:rsidRDefault="00DD7970" w:rsidP="001D50E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7970" w:rsidRPr="00DD7970" w:rsidRDefault="00DD7970" w:rsidP="001D50E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D7970">
              <w:rPr>
                <w:rFonts w:ascii="Times New Roman" w:hAnsi="Times New Roman"/>
                <w:sz w:val="20"/>
                <w:szCs w:val="20"/>
                <w:lang w:eastAsia="en-US"/>
              </w:rPr>
              <w:t>Тариф за 1 машино-годину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7970" w:rsidRPr="00DD7970" w:rsidRDefault="00DD7970" w:rsidP="001D50E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D797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Вартість машино-годин </w:t>
            </w:r>
          </w:p>
          <w:p w:rsidR="00DD7970" w:rsidRPr="00DD7970" w:rsidRDefault="00DD7970" w:rsidP="001D50E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D7970">
              <w:rPr>
                <w:rFonts w:ascii="Times New Roman" w:hAnsi="Times New Roman"/>
                <w:sz w:val="20"/>
                <w:szCs w:val="20"/>
                <w:lang w:eastAsia="en-US"/>
              </w:rPr>
              <w:t>за місяць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7970" w:rsidRPr="00DD7970" w:rsidRDefault="00DD7970" w:rsidP="001D50E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D7970">
              <w:rPr>
                <w:rFonts w:ascii="Times New Roman" w:hAnsi="Times New Roman"/>
                <w:sz w:val="20"/>
                <w:szCs w:val="20"/>
                <w:lang w:eastAsia="en-US"/>
              </w:rPr>
              <w:t>Тариф за 1 км пробігу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7970" w:rsidRPr="00DD7970" w:rsidRDefault="00DD7970" w:rsidP="001D50E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D7970">
              <w:rPr>
                <w:rFonts w:ascii="Times New Roman" w:hAnsi="Times New Roman"/>
                <w:sz w:val="20"/>
                <w:szCs w:val="20"/>
                <w:lang w:eastAsia="en-US"/>
              </w:rPr>
              <w:t>Вартість пробігу за місяць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70" w:rsidRPr="00DD7970" w:rsidRDefault="00DD7970" w:rsidP="001D50E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D7970" w:rsidRPr="00E04792" w:rsidTr="00747EE2">
        <w:trPr>
          <w:trHeight w:val="229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70" w:rsidRPr="00DD7970" w:rsidRDefault="00DD7970" w:rsidP="001D50E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DD797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70" w:rsidRPr="00DD7970" w:rsidRDefault="00DD7970" w:rsidP="001D50E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D79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70" w:rsidRPr="00DD7970" w:rsidRDefault="00DD7970" w:rsidP="001D50E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DD797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70" w:rsidRPr="00DD7970" w:rsidRDefault="00DD7970" w:rsidP="001D50E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DD797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70" w:rsidRPr="00DD7970" w:rsidRDefault="00DD7970" w:rsidP="001D50E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DD797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70" w:rsidRPr="00DD7970" w:rsidRDefault="00DD7970" w:rsidP="001D50E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DD797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70" w:rsidRPr="00DD7970" w:rsidRDefault="00DD7970" w:rsidP="001D50E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DD797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70" w:rsidRPr="00DD7970" w:rsidRDefault="00DD7970" w:rsidP="001D50E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DD797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70" w:rsidRPr="00DD7970" w:rsidRDefault="00DD7970" w:rsidP="001D50E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DD797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70" w:rsidRPr="00DD7970" w:rsidRDefault="00DD7970" w:rsidP="001D50E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DD797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7970" w:rsidRPr="00DD7970" w:rsidRDefault="00DD7970" w:rsidP="001D50E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970" w:rsidRPr="00DD7970" w:rsidRDefault="00DD7970" w:rsidP="001D50EA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DD797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11</w:t>
            </w:r>
          </w:p>
        </w:tc>
      </w:tr>
      <w:tr w:rsidR="00F90F08" w:rsidRPr="00E04792" w:rsidTr="00747EE2">
        <w:trPr>
          <w:trHeight w:val="60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F08" w:rsidRPr="00DD7970" w:rsidRDefault="00F90F08" w:rsidP="00F90F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F08" w:rsidRPr="00DD7970" w:rsidRDefault="00F90F08" w:rsidP="00F90F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970">
              <w:rPr>
                <w:rFonts w:ascii="Times New Roman" w:hAnsi="Times New Roman"/>
                <w:color w:val="000000"/>
                <w:sz w:val="20"/>
                <w:szCs w:val="20"/>
              </w:rPr>
              <w:t>Марка, модель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F08" w:rsidRPr="00202CE5" w:rsidRDefault="00F90F08" w:rsidP="00F90F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E5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F08" w:rsidRPr="00202CE5" w:rsidRDefault="00F90F08" w:rsidP="00F90F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E5">
              <w:rPr>
                <w:rFonts w:ascii="Times New Roman" w:hAnsi="Times New Roman"/>
                <w:color w:val="000000"/>
                <w:sz w:val="20"/>
                <w:szCs w:val="20"/>
              </w:rPr>
              <w:t>1540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F08" w:rsidRPr="00202CE5" w:rsidRDefault="00F90F08" w:rsidP="00F90F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E5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F08" w:rsidRPr="00202CE5" w:rsidRDefault="00F90F08" w:rsidP="00F90F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2CE5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F08" w:rsidRPr="00DD7970" w:rsidRDefault="00F90F08" w:rsidP="00F90F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F08" w:rsidRPr="00DD7970" w:rsidRDefault="00F90F08" w:rsidP="00F90F08">
            <w:pPr>
              <w:ind w:left="-197" w:right="-39" w:firstLine="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970">
              <w:rPr>
                <w:rFonts w:ascii="Times New Roman" w:hAnsi="Times New Roman"/>
                <w:color w:val="000000"/>
                <w:sz w:val="20"/>
                <w:szCs w:val="20"/>
              </w:rPr>
              <w:t>колонка  5</w:t>
            </w:r>
          </w:p>
          <w:p w:rsidR="00F90F08" w:rsidRPr="00DD7970" w:rsidRDefault="00F90F08" w:rsidP="00F90F08">
            <w:pPr>
              <w:ind w:left="-197" w:right="-39" w:firstLine="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970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  <w:p w:rsidR="00F90F08" w:rsidRPr="00DD7970" w:rsidRDefault="00F90F08" w:rsidP="00F90F08">
            <w:pPr>
              <w:ind w:left="-197" w:right="-39" w:firstLine="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970">
              <w:rPr>
                <w:rFonts w:ascii="Times New Roman" w:hAnsi="Times New Roman"/>
                <w:color w:val="000000"/>
                <w:sz w:val="20"/>
                <w:szCs w:val="20"/>
              </w:rPr>
              <w:t>колонка 6</w:t>
            </w:r>
          </w:p>
          <w:p w:rsidR="00F90F08" w:rsidRPr="00DD7970" w:rsidRDefault="00F90F08" w:rsidP="00F90F08">
            <w:pPr>
              <w:ind w:left="-197" w:right="-39" w:firstLine="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970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  <w:p w:rsidR="00F90F08" w:rsidRPr="00DD7970" w:rsidRDefault="00F90F08" w:rsidP="00F90F08">
            <w:pPr>
              <w:ind w:left="-197" w:right="-39" w:firstLine="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970">
              <w:rPr>
                <w:rFonts w:ascii="Times New Roman" w:hAnsi="Times New Roman"/>
                <w:color w:val="000000"/>
                <w:sz w:val="20"/>
                <w:szCs w:val="20"/>
              </w:rPr>
              <w:t>колонка 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F08" w:rsidRPr="00DD7970" w:rsidRDefault="00F90F08" w:rsidP="00F90F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F08" w:rsidRPr="00DD7970" w:rsidRDefault="00F90F08" w:rsidP="00F90F08">
            <w:pPr>
              <w:ind w:left="-170" w:right="-18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970">
              <w:rPr>
                <w:rFonts w:ascii="Times New Roman" w:hAnsi="Times New Roman"/>
                <w:color w:val="000000"/>
                <w:sz w:val="20"/>
                <w:szCs w:val="20"/>
              </w:rPr>
              <w:t>колонка 4</w:t>
            </w:r>
          </w:p>
          <w:p w:rsidR="00F90F08" w:rsidRPr="00DD7970" w:rsidRDefault="00F90F08" w:rsidP="00F90F08">
            <w:pPr>
              <w:ind w:right="-184" w:hanging="17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970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  <w:p w:rsidR="00F90F08" w:rsidRPr="00DD7970" w:rsidRDefault="00F90F08" w:rsidP="00F90F08">
            <w:pPr>
              <w:ind w:left="-170" w:right="-18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970">
              <w:rPr>
                <w:rFonts w:ascii="Times New Roman" w:hAnsi="Times New Roman"/>
                <w:color w:val="000000"/>
                <w:sz w:val="20"/>
                <w:szCs w:val="20"/>
              </w:rPr>
              <w:t>колонка 9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F08" w:rsidRPr="00DD7970" w:rsidRDefault="00F90F08" w:rsidP="00F90F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90F08" w:rsidRPr="00DD7970" w:rsidRDefault="00F90F08" w:rsidP="00F90F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970">
              <w:rPr>
                <w:rFonts w:ascii="Times New Roman" w:hAnsi="Times New Roman"/>
                <w:color w:val="000000"/>
                <w:sz w:val="20"/>
                <w:szCs w:val="20"/>
              </w:rPr>
              <w:t>(колонка 8</w:t>
            </w:r>
          </w:p>
          <w:p w:rsidR="00F90F08" w:rsidRPr="00DD7970" w:rsidRDefault="00F90F08" w:rsidP="00F90F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970">
              <w:rPr>
                <w:rFonts w:ascii="Times New Roman" w:hAnsi="Times New Roman"/>
                <w:color w:val="000000"/>
                <w:sz w:val="20"/>
                <w:szCs w:val="20"/>
              </w:rPr>
              <w:t>+ колонка 10)</w:t>
            </w:r>
          </w:p>
          <w:p w:rsidR="00F90F08" w:rsidRPr="00DD7970" w:rsidRDefault="00F90F08" w:rsidP="00F90F0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970">
              <w:rPr>
                <w:rFonts w:ascii="Times New Roman" w:hAnsi="Times New Roman"/>
                <w:color w:val="000000"/>
                <w:sz w:val="20"/>
                <w:szCs w:val="20"/>
              </w:rPr>
              <w:t>х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місяць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(12 </w:t>
            </w:r>
            <w:r w:rsidRPr="00DD7970">
              <w:rPr>
                <w:rFonts w:ascii="Times New Roman" w:hAnsi="Times New Roman"/>
                <w:color w:val="000000"/>
                <w:sz w:val="20"/>
                <w:szCs w:val="20"/>
              </w:rPr>
              <w:t>місяц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ів)</w:t>
            </w:r>
          </w:p>
        </w:tc>
      </w:tr>
      <w:tr w:rsidR="00EB38F6" w:rsidRPr="00E04BFB" w:rsidTr="00747EE2">
        <w:trPr>
          <w:trHeight w:val="60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F6" w:rsidRPr="00DD7970" w:rsidRDefault="00EB38F6" w:rsidP="00EB38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97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8F6" w:rsidRPr="00DD7970" w:rsidRDefault="00EB38F6" w:rsidP="00EB38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97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Volkswagen</w:t>
            </w:r>
            <w:r w:rsidRPr="000114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D797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Passat</w:t>
            </w:r>
            <w:r w:rsidRPr="00DD79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ДП «</w:t>
            </w:r>
            <w:proofErr w:type="spellStart"/>
            <w:r w:rsidRPr="00DD7970">
              <w:rPr>
                <w:rFonts w:ascii="Times New Roman" w:hAnsi="Times New Roman"/>
                <w:color w:val="000000"/>
                <w:sz w:val="20"/>
                <w:szCs w:val="20"/>
              </w:rPr>
              <w:t>Сервісно</w:t>
            </w:r>
            <w:proofErr w:type="spellEnd"/>
            <w:r w:rsidRPr="00DD79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видавничий центр»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8F6" w:rsidRPr="00841D2B" w:rsidRDefault="00EB38F6" w:rsidP="00EB38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1D2B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8F6" w:rsidRPr="00841D2B" w:rsidRDefault="00EB38F6" w:rsidP="00EB38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1D2B">
              <w:rPr>
                <w:rFonts w:ascii="Times New Roman" w:hAnsi="Times New Roman"/>
                <w:color w:val="000000"/>
                <w:sz w:val="20"/>
                <w:szCs w:val="20"/>
              </w:rPr>
              <w:t>1540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8F6" w:rsidRPr="00841D2B" w:rsidRDefault="00EB38F6" w:rsidP="00EB38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1D2B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8F6" w:rsidRPr="00841D2B" w:rsidRDefault="00EB38F6" w:rsidP="00EB38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1D2B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8F6" w:rsidRPr="00841D2B" w:rsidRDefault="00EB38F6" w:rsidP="00EB38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2" w:name="_Hlk207103176"/>
            <w:r w:rsidRPr="00841D2B">
              <w:rPr>
                <w:rFonts w:ascii="Times New Roman" w:hAnsi="Times New Roman"/>
                <w:color w:val="000000"/>
                <w:sz w:val="20"/>
                <w:szCs w:val="20"/>
              </w:rPr>
              <w:t>270,00</w:t>
            </w:r>
            <w:bookmarkEnd w:id="2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8F6" w:rsidRPr="00841D2B" w:rsidRDefault="00EB38F6" w:rsidP="00EB38F6">
            <w:pPr>
              <w:ind w:left="-197" w:right="-39" w:firstLine="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1D2B">
              <w:rPr>
                <w:rFonts w:ascii="Times New Roman" w:hAnsi="Times New Roman"/>
                <w:color w:val="000000"/>
                <w:sz w:val="20"/>
                <w:szCs w:val="20"/>
              </w:rPr>
              <w:t>71 280,00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8F6" w:rsidRPr="00841D2B" w:rsidRDefault="00EB38F6" w:rsidP="00EB38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1D2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841D2B" w:rsidRPr="00841D2B">
              <w:rPr>
                <w:rFonts w:ascii="Times New Roman" w:hAnsi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8F6" w:rsidRPr="00DD7970" w:rsidRDefault="00EB38F6" w:rsidP="00EB38F6">
            <w:pPr>
              <w:ind w:left="-170" w:right="-18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46 508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38F6" w:rsidRPr="00DD7970" w:rsidRDefault="00EB38F6" w:rsidP="00EB38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B38F6" w:rsidRDefault="00EB38F6" w:rsidP="00EB38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492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202CE5">
              <w:rPr>
                <w:rFonts w:ascii="Times New Roman" w:hAnsi="Times New Roman"/>
                <w:color w:val="000000"/>
                <w:sz w:val="20"/>
                <w:szCs w:val="20"/>
              </w:rPr>
              <w:t>17 788,00</w:t>
            </w:r>
          </w:p>
          <w:p w:rsidR="00EB38F6" w:rsidRDefault="00EB38F6" w:rsidP="00EB38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(1</w:t>
            </w:r>
            <w:r w:rsidR="00202CE5">
              <w:rPr>
                <w:rFonts w:ascii="Times New Roman" w:hAnsi="Times New Roman"/>
                <w:color w:val="000000"/>
                <w:sz w:val="20"/>
                <w:szCs w:val="20"/>
              </w:rPr>
              <w:t> 413 456,00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EB38F6" w:rsidRPr="00DD7970" w:rsidRDefault="00EB38F6" w:rsidP="00EB38F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1D2B" w:rsidRPr="00E04792" w:rsidTr="00747EE2">
        <w:trPr>
          <w:trHeight w:val="60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2B" w:rsidRPr="00DD7970" w:rsidRDefault="00841D2B" w:rsidP="00841D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97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2B" w:rsidRPr="00DD7970" w:rsidRDefault="00841D2B" w:rsidP="00841D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97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Toyota</w:t>
            </w:r>
            <w:r w:rsidRPr="000114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D797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Camry</w:t>
            </w:r>
          </w:p>
          <w:p w:rsidR="00841D2B" w:rsidRPr="00DD7970" w:rsidRDefault="00841D2B" w:rsidP="00841D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970">
              <w:rPr>
                <w:rFonts w:ascii="Times New Roman" w:hAnsi="Times New Roman"/>
                <w:color w:val="000000"/>
                <w:sz w:val="20"/>
                <w:szCs w:val="20"/>
              </w:rPr>
              <w:t>ДП «</w:t>
            </w:r>
            <w:proofErr w:type="spellStart"/>
            <w:r w:rsidRPr="00DD7970">
              <w:rPr>
                <w:rFonts w:ascii="Times New Roman" w:hAnsi="Times New Roman"/>
                <w:color w:val="000000"/>
                <w:sz w:val="20"/>
                <w:szCs w:val="20"/>
              </w:rPr>
              <w:t>Укрсервіс</w:t>
            </w:r>
            <w:proofErr w:type="spellEnd"/>
            <w:r w:rsidRPr="00DD79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Мінтрансу»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2B" w:rsidRPr="00841D2B" w:rsidRDefault="00841D2B" w:rsidP="00841D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1D2B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2B" w:rsidRPr="00841D2B" w:rsidRDefault="00841D2B" w:rsidP="00841D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1D2B">
              <w:rPr>
                <w:rFonts w:ascii="Times New Roman" w:hAnsi="Times New Roman"/>
                <w:color w:val="000000"/>
                <w:sz w:val="20"/>
                <w:szCs w:val="20"/>
              </w:rPr>
              <w:t>1540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2B" w:rsidRPr="00841D2B" w:rsidRDefault="00841D2B" w:rsidP="00841D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1D2B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2B" w:rsidRPr="00841D2B" w:rsidRDefault="00841D2B" w:rsidP="00841D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1D2B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2B" w:rsidRPr="00841D2B" w:rsidRDefault="00841D2B" w:rsidP="00841D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1D2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412</w:t>
            </w:r>
            <w:r w:rsidRPr="00841D2B">
              <w:rPr>
                <w:rFonts w:ascii="Times New Roman" w:hAnsi="Times New Roman"/>
                <w:color w:val="000000"/>
                <w:sz w:val="20"/>
                <w:szCs w:val="20"/>
              </w:rPr>
              <w:t>,72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2B" w:rsidRPr="00841D2B" w:rsidRDefault="00841D2B" w:rsidP="00841D2B">
            <w:pPr>
              <w:ind w:left="-197" w:right="-39" w:firstLine="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1D2B">
              <w:rPr>
                <w:rFonts w:ascii="Times New Roman" w:hAnsi="Times New Roman"/>
                <w:color w:val="000000"/>
                <w:sz w:val="20"/>
                <w:szCs w:val="20"/>
              </w:rPr>
              <w:t>108 958,08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2B" w:rsidRPr="00841D2B" w:rsidRDefault="00841D2B" w:rsidP="00841D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41D2B">
              <w:rPr>
                <w:rFonts w:ascii="Times New Roman" w:hAnsi="Times New Roman"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2B" w:rsidRPr="00DD7970" w:rsidRDefault="00841D2B" w:rsidP="00841D2B">
            <w:pPr>
              <w:ind w:left="-170" w:right="-184" w:firstLine="17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36 960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B" w:rsidRPr="00DD7970" w:rsidRDefault="00841D2B" w:rsidP="00841D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41D2B" w:rsidRDefault="00841D2B" w:rsidP="00841D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97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45 918,08</w:t>
            </w:r>
          </w:p>
          <w:p w:rsidR="00841D2B" w:rsidRPr="00DD7970" w:rsidRDefault="00841D2B" w:rsidP="00841D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(1 751 016,96)</w:t>
            </w:r>
          </w:p>
        </w:tc>
      </w:tr>
      <w:tr w:rsidR="00841D2B" w:rsidTr="0092349D">
        <w:trPr>
          <w:trHeight w:val="50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2B" w:rsidRPr="00DD7970" w:rsidRDefault="00841D2B" w:rsidP="00841D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2B" w:rsidRPr="00DD7970" w:rsidRDefault="00841D2B" w:rsidP="00841D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797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Toyota</w:t>
            </w:r>
            <w:r w:rsidRPr="000114B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D797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Camry</w:t>
            </w:r>
          </w:p>
          <w:p w:rsidR="00841D2B" w:rsidRPr="00212E57" w:rsidRDefault="00841D2B" w:rsidP="00841D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Автобаза Управління справами Апарату ВРУ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2B" w:rsidRPr="00841D2B" w:rsidRDefault="00841D2B" w:rsidP="00841D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1D2B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2B" w:rsidRPr="00841D2B" w:rsidRDefault="00841D2B" w:rsidP="00841D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1D2B">
              <w:rPr>
                <w:rFonts w:ascii="Times New Roman" w:hAnsi="Times New Roman"/>
                <w:color w:val="000000"/>
                <w:sz w:val="20"/>
                <w:szCs w:val="20"/>
              </w:rPr>
              <w:t>1540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2B" w:rsidRPr="00841D2B" w:rsidRDefault="00841D2B" w:rsidP="00841D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1D2B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2B" w:rsidRPr="00841D2B" w:rsidRDefault="00841D2B" w:rsidP="00841D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1D2B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2B" w:rsidRPr="00841D2B" w:rsidRDefault="00841D2B" w:rsidP="00841D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1D2B">
              <w:rPr>
                <w:rFonts w:ascii="Times New Roman" w:hAnsi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2B" w:rsidRPr="00841D2B" w:rsidRDefault="00841D2B" w:rsidP="00841D2B">
            <w:pPr>
              <w:ind w:left="-197" w:right="-39" w:firstLine="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1D2B">
              <w:rPr>
                <w:rFonts w:ascii="Times New Roman" w:hAnsi="Times New Roman"/>
                <w:color w:val="000000"/>
                <w:sz w:val="20"/>
                <w:szCs w:val="20"/>
              </w:rPr>
              <w:t>158 400,00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2B" w:rsidRPr="00841D2B" w:rsidRDefault="00841D2B" w:rsidP="00841D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1D2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2B" w:rsidRDefault="00841D2B" w:rsidP="00841D2B">
            <w:pPr>
              <w:ind w:left="-170" w:right="-184" w:firstLine="19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2B" w:rsidRDefault="00841D2B" w:rsidP="00841D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41D2B" w:rsidRDefault="00841D2B" w:rsidP="00841D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158 400,00</w:t>
            </w:r>
          </w:p>
          <w:p w:rsidR="00841D2B" w:rsidRDefault="00841D2B" w:rsidP="00841D2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(1900800,00)</w:t>
            </w:r>
          </w:p>
        </w:tc>
      </w:tr>
      <w:tr w:rsidR="0092349D" w:rsidTr="0091456A">
        <w:trPr>
          <w:trHeight w:val="56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9D" w:rsidRDefault="0092349D" w:rsidP="009234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9D" w:rsidRPr="004A6199" w:rsidRDefault="0092349D" w:rsidP="009234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6199">
              <w:rPr>
                <w:rFonts w:ascii="Times New Roman" w:hAnsi="Times New Roman"/>
                <w:color w:val="000000"/>
                <w:sz w:val="20"/>
                <w:szCs w:val="20"/>
              </w:rPr>
              <w:t>Шкода Супер Б,</w:t>
            </w:r>
          </w:p>
          <w:p w:rsidR="0092349D" w:rsidRPr="004A6199" w:rsidRDefault="0092349D" w:rsidP="009234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6199">
              <w:rPr>
                <w:rFonts w:ascii="Times New Roman" w:hAnsi="Times New Roman"/>
                <w:color w:val="000000"/>
                <w:sz w:val="20"/>
                <w:szCs w:val="20"/>
              </w:rPr>
              <w:t>АТП ГФД СКМУ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9D" w:rsidRPr="00841D2B" w:rsidRDefault="0092349D" w:rsidP="009234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1D2B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9D" w:rsidRPr="00841D2B" w:rsidRDefault="0092349D" w:rsidP="009234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1D2B">
              <w:rPr>
                <w:rFonts w:ascii="Times New Roman" w:hAnsi="Times New Roman"/>
                <w:color w:val="000000"/>
                <w:sz w:val="20"/>
                <w:szCs w:val="20"/>
              </w:rPr>
              <w:t>1540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9D" w:rsidRPr="00841D2B" w:rsidRDefault="0092349D" w:rsidP="009234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1D2B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9D" w:rsidRPr="00841D2B" w:rsidRDefault="0092349D" w:rsidP="009234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1D2B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9D" w:rsidRPr="004A6199" w:rsidRDefault="0092349D" w:rsidP="009234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619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22,936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9D" w:rsidRPr="004A6199" w:rsidRDefault="0092349D" w:rsidP="0092349D">
            <w:pPr>
              <w:ind w:right="-10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58 855,104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9D" w:rsidRPr="004A6199" w:rsidRDefault="0092349D" w:rsidP="009234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23,484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9D" w:rsidRPr="004A6199" w:rsidRDefault="0092349D" w:rsidP="009234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36165,36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349D" w:rsidRPr="004A6199" w:rsidRDefault="0092349D" w:rsidP="009234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349D" w:rsidRDefault="0092349D" w:rsidP="009234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95 020,464</w:t>
            </w:r>
          </w:p>
          <w:p w:rsidR="0092349D" w:rsidRDefault="0092349D" w:rsidP="009234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(1 140 245,57)</w:t>
            </w:r>
          </w:p>
          <w:p w:rsidR="0092349D" w:rsidRPr="004A6199" w:rsidRDefault="0092349D" w:rsidP="009234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2349D" w:rsidRPr="004A6199" w:rsidRDefault="0092349D" w:rsidP="0092349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492CCA" w:rsidRPr="003C6B56" w:rsidRDefault="00492CCA" w:rsidP="00B02081">
      <w:pPr>
        <w:ind w:firstLine="426"/>
        <w:jc w:val="both"/>
        <w:rPr>
          <w:rFonts w:ascii="Times New Roman" w:hAnsi="Times New Roman"/>
          <w:i/>
          <w:sz w:val="24"/>
          <w:szCs w:val="24"/>
        </w:rPr>
      </w:pPr>
    </w:p>
    <w:sectPr w:rsidR="00492CCA" w:rsidRPr="003C6B56" w:rsidSect="007558CC">
      <w:headerReference w:type="default" r:id="rId9"/>
      <w:headerReference w:type="first" r:id="rId10"/>
      <w:pgSz w:w="11906" w:h="16838"/>
      <w:pgMar w:top="851" w:right="566" w:bottom="426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92C" w:rsidRDefault="001B792C">
      <w:pPr>
        <w:spacing w:after="0" w:line="240" w:lineRule="auto"/>
      </w:pPr>
      <w:r>
        <w:separator/>
      </w:r>
    </w:p>
  </w:endnote>
  <w:endnote w:type="continuationSeparator" w:id="0">
    <w:p w:rsidR="001B792C" w:rsidRDefault="001B7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92C" w:rsidRDefault="001B792C">
      <w:pPr>
        <w:spacing w:after="0" w:line="240" w:lineRule="auto"/>
      </w:pPr>
      <w:r>
        <w:separator/>
      </w:r>
    </w:p>
  </w:footnote>
  <w:footnote w:type="continuationSeparator" w:id="0">
    <w:p w:rsidR="001B792C" w:rsidRDefault="001B7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8936776"/>
      <w:docPartObj>
        <w:docPartGallery w:val="Page Numbers (Top of Page)"/>
        <w:docPartUnique/>
      </w:docPartObj>
    </w:sdtPr>
    <w:sdtEndPr/>
    <w:sdtContent>
      <w:p w:rsidR="00CD06FF" w:rsidRDefault="0025432A">
        <w:pPr>
          <w:pStyle w:val="a9"/>
          <w:jc w:val="center"/>
        </w:pPr>
        <w:r>
          <w:fldChar w:fldCharType="begin"/>
        </w:r>
        <w:r w:rsidR="00CD06FF">
          <w:instrText>PAGE   \* MERGEFORMAT</w:instrText>
        </w:r>
        <w:r>
          <w:fldChar w:fldCharType="separate"/>
        </w:r>
        <w:r w:rsidR="006D1014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6FF" w:rsidRDefault="00CD06F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45A4"/>
    <w:multiLevelType w:val="multilevel"/>
    <w:tmpl w:val="E01ABEE8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0D6337B5"/>
    <w:multiLevelType w:val="hybridMultilevel"/>
    <w:tmpl w:val="EB8CFBF0"/>
    <w:lvl w:ilvl="0" w:tplc="0C50CE46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E491711"/>
    <w:multiLevelType w:val="multilevel"/>
    <w:tmpl w:val="33165E3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2A70763"/>
    <w:multiLevelType w:val="multilevel"/>
    <w:tmpl w:val="FCBEC7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6C3400E"/>
    <w:multiLevelType w:val="multilevel"/>
    <w:tmpl w:val="3A9822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0916C95"/>
    <w:multiLevelType w:val="multilevel"/>
    <w:tmpl w:val="DD3A8E6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82C52"/>
    <w:multiLevelType w:val="hybridMultilevel"/>
    <w:tmpl w:val="1B829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16280"/>
    <w:multiLevelType w:val="multilevel"/>
    <w:tmpl w:val="242022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4524C6A"/>
    <w:multiLevelType w:val="multilevel"/>
    <w:tmpl w:val="92B21E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47246873"/>
    <w:multiLevelType w:val="hybridMultilevel"/>
    <w:tmpl w:val="7D56A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62050"/>
    <w:multiLevelType w:val="hybridMultilevel"/>
    <w:tmpl w:val="A6FE0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8421C"/>
    <w:multiLevelType w:val="multilevel"/>
    <w:tmpl w:val="D16A718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3" w15:restartNumberingAfterBreak="0">
    <w:nsid w:val="4E6252AC"/>
    <w:multiLevelType w:val="hybridMultilevel"/>
    <w:tmpl w:val="83885D1A"/>
    <w:lvl w:ilvl="0" w:tplc="5F829A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EAF55DC"/>
    <w:multiLevelType w:val="hybridMultilevel"/>
    <w:tmpl w:val="3C3E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1"/>
  </w:num>
  <w:num w:numId="11">
    <w:abstractNumId w:val="6"/>
  </w:num>
  <w:num w:numId="12">
    <w:abstractNumId w:val="11"/>
  </w:num>
  <w:num w:numId="13">
    <w:abstractNumId w:val="14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CA"/>
    <w:rsid w:val="000114B1"/>
    <w:rsid w:val="000145C0"/>
    <w:rsid w:val="00027C44"/>
    <w:rsid w:val="00040FAE"/>
    <w:rsid w:val="00046547"/>
    <w:rsid w:val="00051287"/>
    <w:rsid w:val="0005164A"/>
    <w:rsid w:val="00052A81"/>
    <w:rsid w:val="00057BF6"/>
    <w:rsid w:val="00072527"/>
    <w:rsid w:val="00073379"/>
    <w:rsid w:val="00076CF6"/>
    <w:rsid w:val="00076E43"/>
    <w:rsid w:val="00085D4D"/>
    <w:rsid w:val="000871D5"/>
    <w:rsid w:val="00087F4B"/>
    <w:rsid w:val="00091493"/>
    <w:rsid w:val="00094570"/>
    <w:rsid w:val="000A0812"/>
    <w:rsid w:val="000A3EDD"/>
    <w:rsid w:val="000A431E"/>
    <w:rsid w:val="000C2057"/>
    <w:rsid w:val="000C5700"/>
    <w:rsid w:val="000D2303"/>
    <w:rsid w:val="000D62F5"/>
    <w:rsid w:val="000F6CAB"/>
    <w:rsid w:val="001105E3"/>
    <w:rsid w:val="0011115C"/>
    <w:rsid w:val="001123E5"/>
    <w:rsid w:val="0012793F"/>
    <w:rsid w:val="001505E4"/>
    <w:rsid w:val="00150826"/>
    <w:rsid w:val="00150D2C"/>
    <w:rsid w:val="00152E2A"/>
    <w:rsid w:val="001619D7"/>
    <w:rsid w:val="00172BEE"/>
    <w:rsid w:val="00177687"/>
    <w:rsid w:val="00194061"/>
    <w:rsid w:val="00195082"/>
    <w:rsid w:val="001A4F72"/>
    <w:rsid w:val="001B69B7"/>
    <w:rsid w:val="001B792C"/>
    <w:rsid w:val="001C03F6"/>
    <w:rsid w:val="001C157A"/>
    <w:rsid w:val="001C35EC"/>
    <w:rsid w:val="001C730E"/>
    <w:rsid w:val="001E1DB8"/>
    <w:rsid w:val="001E535B"/>
    <w:rsid w:val="001F0179"/>
    <w:rsid w:val="001F0E43"/>
    <w:rsid w:val="001F4420"/>
    <w:rsid w:val="001F58EC"/>
    <w:rsid w:val="001F6C17"/>
    <w:rsid w:val="00201793"/>
    <w:rsid w:val="00202CE5"/>
    <w:rsid w:val="00212E57"/>
    <w:rsid w:val="002137F8"/>
    <w:rsid w:val="00217184"/>
    <w:rsid w:val="002271C6"/>
    <w:rsid w:val="002340AB"/>
    <w:rsid w:val="002344E7"/>
    <w:rsid w:val="0025432A"/>
    <w:rsid w:val="0027181C"/>
    <w:rsid w:val="002855B4"/>
    <w:rsid w:val="00295086"/>
    <w:rsid w:val="002963AC"/>
    <w:rsid w:val="002B492E"/>
    <w:rsid w:val="002B4E15"/>
    <w:rsid w:val="002C0B25"/>
    <w:rsid w:val="002C4054"/>
    <w:rsid w:val="002C5E61"/>
    <w:rsid w:val="002D5627"/>
    <w:rsid w:val="002E5602"/>
    <w:rsid w:val="002E6754"/>
    <w:rsid w:val="002F3EA2"/>
    <w:rsid w:val="002F46A6"/>
    <w:rsid w:val="002F74A1"/>
    <w:rsid w:val="0030066D"/>
    <w:rsid w:val="0030756A"/>
    <w:rsid w:val="00313EF1"/>
    <w:rsid w:val="00341493"/>
    <w:rsid w:val="003417C8"/>
    <w:rsid w:val="00341A99"/>
    <w:rsid w:val="00343580"/>
    <w:rsid w:val="00356BA1"/>
    <w:rsid w:val="00365A9A"/>
    <w:rsid w:val="003749D8"/>
    <w:rsid w:val="00392258"/>
    <w:rsid w:val="00393799"/>
    <w:rsid w:val="00394096"/>
    <w:rsid w:val="00395476"/>
    <w:rsid w:val="003A0ED0"/>
    <w:rsid w:val="003B00BF"/>
    <w:rsid w:val="003B7DA4"/>
    <w:rsid w:val="003C5751"/>
    <w:rsid w:val="003C6B56"/>
    <w:rsid w:val="003D4166"/>
    <w:rsid w:val="003E45CC"/>
    <w:rsid w:val="003F45E7"/>
    <w:rsid w:val="003F7911"/>
    <w:rsid w:val="00401E04"/>
    <w:rsid w:val="0040393E"/>
    <w:rsid w:val="004165CB"/>
    <w:rsid w:val="0041773D"/>
    <w:rsid w:val="00422EAA"/>
    <w:rsid w:val="00423DDF"/>
    <w:rsid w:val="004260B2"/>
    <w:rsid w:val="00430CE1"/>
    <w:rsid w:val="0044424B"/>
    <w:rsid w:val="004547C4"/>
    <w:rsid w:val="00456C0E"/>
    <w:rsid w:val="00457063"/>
    <w:rsid w:val="004621CF"/>
    <w:rsid w:val="004809A6"/>
    <w:rsid w:val="00480ED9"/>
    <w:rsid w:val="0048722F"/>
    <w:rsid w:val="00492CCA"/>
    <w:rsid w:val="004A6199"/>
    <w:rsid w:val="004C10F8"/>
    <w:rsid w:val="004C183B"/>
    <w:rsid w:val="004D0AF3"/>
    <w:rsid w:val="004D29BF"/>
    <w:rsid w:val="004E5BFE"/>
    <w:rsid w:val="004E7BD0"/>
    <w:rsid w:val="00510CFA"/>
    <w:rsid w:val="00524CAD"/>
    <w:rsid w:val="005260F3"/>
    <w:rsid w:val="005308AF"/>
    <w:rsid w:val="0055418A"/>
    <w:rsid w:val="005842B4"/>
    <w:rsid w:val="00597AB0"/>
    <w:rsid w:val="005C4D26"/>
    <w:rsid w:val="005C5183"/>
    <w:rsid w:val="005C57DF"/>
    <w:rsid w:val="005E2ED6"/>
    <w:rsid w:val="005E6BD0"/>
    <w:rsid w:val="006010EE"/>
    <w:rsid w:val="00613A56"/>
    <w:rsid w:val="00627EDA"/>
    <w:rsid w:val="00632A80"/>
    <w:rsid w:val="00652C50"/>
    <w:rsid w:val="006727EC"/>
    <w:rsid w:val="00675380"/>
    <w:rsid w:val="00683952"/>
    <w:rsid w:val="00690C21"/>
    <w:rsid w:val="00693B10"/>
    <w:rsid w:val="0069560C"/>
    <w:rsid w:val="006A1A04"/>
    <w:rsid w:val="006A5797"/>
    <w:rsid w:val="006B2C8F"/>
    <w:rsid w:val="006D0CB4"/>
    <w:rsid w:val="006D1014"/>
    <w:rsid w:val="006D27FC"/>
    <w:rsid w:val="006D4443"/>
    <w:rsid w:val="006D4BC8"/>
    <w:rsid w:val="006E2D4D"/>
    <w:rsid w:val="006F1FBA"/>
    <w:rsid w:val="006F663C"/>
    <w:rsid w:val="007026BE"/>
    <w:rsid w:val="007059B1"/>
    <w:rsid w:val="00705F44"/>
    <w:rsid w:val="007060F7"/>
    <w:rsid w:val="00710C85"/>
    <w:rsid w:val="00712F82"/>
    <w:rsid w:val="00714EA6"/>
    <w:rsid w:val="00715476"/>
    <w:rsid w:val="007211CA"/>
    <w:rsid w:val="007242A0"/>
    <w:rsid w:val="00725610"/>
    <w:rsid w:val="007348FD"/>
    <w:rsid w:val="00743B3F"/>
    <w:rsid w:val="00745060"/>
    <w:rsid w:val="00745D9F"/>
    <w:rsid w:val="00747EE2"/>
    <w:rsid w:val="0075033D"/>
    <w:rsid w:val="007558CC"/>
    <w:rsid w:val="0076421C"/>
    <w:rsid w:val="00767464"/>
    <w:rsid w:val="00767D7E"/>
    <w:rsid w:val="00777B41"/>
    <w:rsid w:val="00781E46"/>
    <w:rsid w:val="007A1CDB"/>
    <w:rsid w:val="007A767A"/>
    <w:rsid w:val="007B4CA6"/>
    <w:rsid w:val="007C4256"/>
    <w:rsid w:val="007C6062"/>
    <w:rsid w:val="007E32A3"/>
    <w:rsid w:val="007E7739"/>
    <w:rsid w:val="008034FE"/>
    <w:rsid w:val="00833371"/>
    <w:rsid w:val="00834A88"/>
    <w:rsid w:val="00836CAD"/>
    <w:rsid w:val="00841D2B"/>
    <w:rsid w:val="00845598"/>
    <w:rsid w:val="0085137F"/>
    <w:rsid w:val="0085167E"/>
    <w:rsid w:val="00857E45"/>
    <w:rsid w:val="00862A14"/>
    <w:rsid w:val="00865CEF"/>
    <w:rsid w:val="00866850"/>
    <w:rsid w:val="00877F3D"/>
    <w:rsid w:val="00880712"/>
    <w:rsid w:val="00882133"/>
    <w:rsid w:val="00885A6C"/>
    <w:rsid w:val="008942FA"/>
    <w:rsid w:val="008A1BEC"/>
    <w:rsid w:val="008B0703"/>
    <w:rsid w:val="008C252A"/>
    <w:rsid w:val="008C6805"/>
    <w:rsid w:val="008D6EF3"/>
    <w:rsid w:val="008F1EA1"/>
    <w:rsid w:val="008F3425"/>
    <w:rsid w:val="00917D0D"/>
    <w:rsid w:val="0092349D"/>
    <w:rsid w:val="00924826"/>
    <w:rsid w:val="009248F7"/>
    <w:rsid w:val="00933430"/>
    <w:rsid w:val="009349D8"/>
    <w:rsid w:val="00935B63"/>
    <w:rsid w:val="00940ACA"/>
    <w:rsid w:val="00941EE8"/>
    <w:rsid w:val="00944116"/>
    <w:rsid w:val="00957C3C"/>
    <w:rsid w:val="0096023F"/>
    <w:rsid w:val="00960285"/>
    <w:rsid w:val="0096162D"/>
    <w:rsid w:val="00964C34"/>
    <w:rsid w:val="0096640E"/>
    <w:rsid w:val="00967581"/>
    <w:rsid w:val="00971C16"/>
    <w:rsid w:val="00977040"/>
    <w:rsid w:val="00981651"/>
    <w:rsid w:val="009852CE"/>
    <w:rsid w:val="009862C0"/>
    <w:rsid w:val="009A0975"/>
    <w:rsid w:val="009A0FD2"/>
    <w:rsid w:val="009A32E4"/>
    <w:rsid w:val="009A4490"/>
    <w:rsid w:val="009D3C42"/>
    <w:rsid w:val="009D7A52"/>
    <w:rsid w:val="009E172A"/>
    <w:rsid w:val="009F2066"/>
    <w:rsid w:val="009F7F7E"/>
    <w:rsid w:val="00A029F7"/>
    <w:rsid w:val="00A0690A"/>
    <w:rsid w:val="00A14475"/>
    <w:rsid w:val="00A1789D"/>
    <w:rsid w:val="00A220B2"/>
    <w:rsid w:val="00A222A1"/>
    <w:rsid w:val="00A24D8B"/>
    <w:rsid w:val="00A26327"/>
    <w:rsid w:val="00A30654"/>
    <w:rsid w:val="00A31906"/>
    <w:rsid w:val="00A3378D"/>
    <w:rsid w:val="00A376DE"/>
    <w:rsid w:val="00A44E97"/>
    <w:rsid w:val="00A47F37"/>
    <w:rsid w:val="00A47FBD"/>
    <w:rsid w:val="00A54F03"/>
    <w:rsid w:val="00A55888"/>
    <w:rsid w:val="00A55EFE"/>
    <w:rsid w:val="00A77C6A"/>
    <w:rsid w:val="00A9164E"/>
    <w:rsid w:val="00AA0A5B"/>
    <w:rsid w:val="00AA2120"/>
    <w:rsid w:val="00AA55E8"/>
    <w:rsid w:val="00AB0A2D"/>
    <w:rsid w:val="00AB0B21"/>
    <w:rsid w:val="00AB639E"/>
    <w:rsid w:val="00AC1133"/>
    <w:rsid w:val="00AC4D53"/>
    <w:rsid w:val="00AD065F"/>
    <w:rsid w:val="00AE4849"/>
    <w:rsid w:val="00AF45C7"/>
    <w:rsid w:val="00AF4AE1"/>
    <w:rsid w:val="00B02081"/>
    <w:rsid w:val="00B10EAE"/>
    <w:rsid w:val="00B12C8A"/>
    <w:rsid w:val="00B32AC3"/>
    <w:rsid w:val="00B3543B"/>
    <w:rsid w:val="00B37B56"/>
    <w:rsid w:val="00B51F9E"/>
    <w:rsid w:val="00B56422"/>
    <w:rsid w:val="00B65BEB"/>
    <w:rsid w:val="00B65C1A"/>
    <w:rsid w:val="00B664FD"/>
    <w:rsid w:val="00B73A72"/>
    <w:rsid w:val="00B76352"/>
    <w:rsid w:val="00B8268F"/>
    <w:rsid w:val="00B8480E"/>
    <w:rsid w:val="00B911C3"/>
    <w:rsid w:val="00B94439"/>
    <w:rsid w:val="00BA1175"/>
    <w:rsid w:val="00BA2CDD"/>
    <w:rsid w:val="00BA4112"/>
    <w:rsid w:val="00BB47C4"/>
    <w:rsid w:val="00BC7315"/>
    <w:rsid w:val="00BD0A74"/>
    <w:rsid w:val="00BE2272"/>
    <w:rsid w:val="00BE77EB"/>
    <w:rsid w:val="00BF1A20"/>
    <w:rsid w:val="00C0446D"/>
    <w:rsid w:val="00C104D9"/>
    <w:rsid w:val="00C11B3F"/>
    <w:rsid w:val="00C135F3"/>
    <w:rsid w:val="00C16B3F"/>
    <w:rsid w:val="00C241CE"/>
    <w:rsid w:val="00C30691"/>
    <w:rsid w:val="00C33797"/>
    <w:rsid w:val="00C415A7"/>
    <w:rsid w:val="00C4325A"/>
    <w:rsid w:val="00C503CB"/>
    <w:rsid w:val="00C5149B"/>
    <w:rsid w:val="00C5218B"/>
    <w:rsid w:val="00C63840"/>
    <w:rsid w:val="00C67258"/>
    <w:rsid w:val="00C708C9"/>
    <w:rsid w:val="00C708F2"/>
    <w:rsid w:val="00C7661E"/>
    <w:rsid w:val="00C82ACF"/>
    <w:rsid w:val="00C93CC5"/>
    <w:rsid w:val="00C96ED9"/>
    <w:rsid w:val="00CA3593"/>
    <w:rsid w:val="00CB4F74"/>
    <w:rsid w:val="00CC27B8"/>
    <w:rsid w:val="00CC2856"/>
    <w:rsid w:val="00CD06FF"/>
    <w:rsid w:val="00CD742F"/>
    <w:rsid w:val="00CE0C64"/>
    <w:rsid w:val="00CE1218"/>
    <w:rsid w:val="00CE1CE2"/>
    <w:rsid w:val="00CE397B"/>
    <w:rsid w:val="00CE3FF1"/>
    <w:rsid w:val="00CF04C7"/>
    <w:rsid w:val="00CF3778"/>
    <w:rsid w:val="00CF4075"/>
    <w:rsid w:val="00CF5473"/>
    <w:rsid w:val="00D10056"/>
    <w:rsid w:val="00D15866"/>
    <w:rsid w:val="00D21486"/>
    <w:rsid w:val="00D22E07"/>
    <w:rsid w:val="00D255C1"/>
    <w:rsid w:val="00D27FC9"/>
    <w:rsid w:val="00D31B5A"/>
    <w:rsid w:val="00D425F8"/>
    <w:rsid w:val="00D427D4"/>
    <w:rsid w:val="00D43590"/>
    <w:rsid w:val="00D44801"/>
    <w:rsid w:val="00D45EE2"/>
    <w:rsid w:val="00D4630D"/>
    <w:rsid w:val="00D56BCD"/>
    <w:rsid w:val="00D71DDC"/>
    <w:rsid w:val="00D80A64"/>
    <w:rsid w:val="00D8646A"/>
    <w:rsid w:val="00D92FC7"/>
    <w:rsid w:val="00D9494C"/>
    <w:rsid w:val="00DA6233"/>
    <w:rsid w:val="00DC322E"/>
    <w:rsid w:val="00DD4B8B"/>
    <w:rsid w:val="00DD7970"/>
    <w:rsid w:val="00DE1AC3"/>
    <w:rsid w:val="00DE6B86"/>
    <w:rsid w:val="00DF0048"/>
    <w:rsid w:val="00E00AFD"/>
    <w:rsid w:val="00E23CB3"/>
    <w:rsid w:val="00E3094A"/>
    <w:rsid w:val="00E32CAB"/>
    <w:rsid w:val="00E335BA"/>
    <w:rsid w:val="00E43418"/>
    <w:rsid w:val="00E44A6C"/>
    <w:rsid w:val="00E5136E"/>
    <w:rsid w:val="00E732DA"/>
    <w:rsid w:val="00E74A63"/>
    <w:rsid w:val="00E9051E"/>
    <w:rsid w:val="00E92153"/>
    <w:rsid w:val="00E96CB7"/>
    <w:rsid w:val="00EA2F18"/>
    <w:rsid w:val="00EA6B80"/>
    <w:rsid w:val="00EB38F6"/>
    <w:rsid w:val="00EC0555"/>
    <w:rsid w:val="00EC4274"/>
    <w:rsid w:val="00EC5C5F"/>
    <w:rsid w:val="00EC6E2D"/>
    <w:rsid w:val="00ED1E34"/>
    <w:rsid w:val="00F41541"/>
    <w:rsid w:val="00F52ED8"/>
    <w:rsid w:val="00F548D9"/>
    <w:rsid w:val="00F574AA"/>
    <w:rsid w:val="00F6429A"/>
    <w:rsid w:val="00F64DC6"/>
    <w:rsid w:val="00F66F77"/>
    <w:rsid w:val="00F743B1"/>
    <w:rsid w:val="00F841D9"/>
    <w:rsid w:val="00F90F08"/>
    <w:rsid w:val="00F94739"/>
    <w:rsid w:val="00FB4041"/>
    <w:rsid w:val="00FC505B"/>
    <w:rsid w:val="00FE2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5059B"/>
  <w15:docId w15:val="{81E5B386-D1DB-4CD7-9D77-2EDA1FB5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540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B3F01"/>
    <w:pPr>
      <w:keepNext/>
      <w:keepLines/>
      <w:spacing w:before="240" w:after="0"/>
      <w:outlineLvl w:val="0"/>
    </w:pPr>
    <w:rPr>
      <w:rFonts w:ascii="Calibri Light" w:eastAsia="MS Gothic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F01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F01"/>
    <w:pPr>
      <w:keepNext/>
      <w:keepLines/>
      <w:spacing w:before="40" w:after="0"/>
      <w:outlineLvl w:val="2"/>
    </w:pPr>
    <w:rPr>
      <w:rFonts w:ascii="Calibri Light" w:eastAsia="MS Gothic" w:hAnsi="Calibri Light"/>
      <w:color w:val="1F4D78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rsid w:val="00B7635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B7635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B7635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763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7635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B7635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0B3F01"/>
    <w:rPr>
      <w:rFonts w:ascii="Calibri Light" w:eastAsia="MS Gothic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rsid w:val="000B3F01"/>
    <w:rPr>
      <w:rFonts w:ascii="Cambria" w:eastAsia="Calibri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B3F01"/>
    <w:rPr>
      <w:rFonts w:ascii="Calibri Light" w:eastAsia="MS Gothic" w:hAnsi="Calibri Light" w:cs="Times New Roman"/>
      <w:color w:val="1F4D78"/>
      <w:sz w:val="24"/>
      <w:szCs w:val="24"/>
    </w:rPr>
  </w:style>
  <w:style w:type="character" w:customStyle="1" w:styleId="40">
    <w:name w:val="Основной текст (4)"/>
    <w:rsid w:val="000B3F01"/>
    <w:rPr>
      <w:rFonts w:eastAsia="Times New Roman"/>
      <w:sz w:val="25"/>
      <w:shd w:val="clear" w:color="auto" w:fill="FFFFFF"/>
    </w:rPr>
  </w:style>
  <w:style w:type="character" w:customStyle="1" w:styleId="41">
    <w:name w:val="Основной текст (4)_"/>
    <w:link w:val="410"/>
    <w:locked/>
    <w:rsid w:val="000B3F01"/>
    <w:rPr>
      <w:rFonts w:eastAsia="Times New Roman"/>
      <w:sz w:val="25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0B3F01"/>
    <w:pPr>
      <w:shd w:val="clear" w:color="auto" w:fill="FFFFFF"/>
      <w:spacing w:after="480" w:line="240" w:lineRule="atLeast"/>
      <w:jc w:val="center"/>
    </w:pPr>
    <w:rPr>
      <w:rFonts w:asciiTheme="minorHAnsi" w:hAnsiTheme="minorHAnsi" w:cstheme="minorBidi"/>
      <w:sz w:val="25"/>
      <w:lang w:val="ru-RU"/>
    </w:rPr>
  </w:style>
  <w:style w:type="paragraph" w:styleId="a4">
    <w:name w:val="annotation text"/>
    <w:basedOn w:val="a"/>
    <w:link w:val="a5"/>
    <w:semiHidden/>
    <w:rsid w:val="000B3F01"/>
    <w:rPr>
      <w:sz w:val="20"/>
      <w:szCs w:val="20"/>
    </w:rPr>
  </w:style>
  <w:style w:type="character" w:customStyle="1" w:styleId="a5">
    <w:name w:val="Текст примітки Знак"/>
    <w:basedOn w:val="a0"/>
    <w:link w:val="a4"/>
    <w:semiHidden/>
    <w:rsid w:val="000B3F01"/>
    <w:rPr>
      <w:rFonts w:ascii="Calibri" w:eastAsia="Times New Roman" w:hAnsi="Calibri" w:cs="Times New Roman"/>
      <w:sz w:val="20"/>
      <w:szCs w:val="20"/>
    </w:rPr>
  </w:style>
  <w:style w:type="character" w:styleId="a6">
    <w:name w:val="annotation reference"/>
    <w:semiHidden/>
    <w:rsid w:val="000B3F01"/>
    <w:rPr>
      <w:sz w:val="16"/>
    </w:rPr>
  </w:style>
  <w:style w:type="paragraph" w:styleId="a7">
    <w:name w:val="Balloon Text"/>
    <w:basedOn w:val="a"/>
    <w:link w:val="a8"/>
    <w:semiHidden/>
    <w:rsid w:val="000B3F0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у виносці Знак"/>
    <w:basedOn w:val="a0"/>
    <w:link w:val="a7"/>
    <w:semiHidden/>
    <w:rsid w:val="000B3F01"/>
    <w:rPr>
      <w:rFonts w:ascii="Tahoma" w:eastAsia="Times New Roman" w:hAnsi="Tahoma" w:cs="Times New Roman"/>
      <w:sz w:val="16"/>
      <w:szCs w:val="16"/>
    </w:rPr>
  </w:style>
  <w:style w:type="paragraph" w:styleId="a9">
    <w:name w:val="header"/>
    <w:basedOn w:val="a"/>
    <w:link w:val="aa"/>
    <w:uiPriority w:val="99"/>
    <w:rsid w:val="000B3F0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ій колонтитул Знак"/>
    <w:basedOn w:val="a0"/>
    <w:link w:val="a9"/>
    <w:uiPriority w:val="99"/>
    <w:rsid w:val="000B3F01"/>
    <w:rPr>
      <w:rFonts w:ascii="Calibri" w:eastAsia="Times New Roman" w:hAnsi="Calibri" w:cs="Times New Roman"/>
      <w:sz w:val="20"/>
      <w:szCs w:val="20"/>
    </w:rPr>
  </w:style>
  <w:style w:type="paragraph" w:styleId="ab">
    <w:name w:val="footer"/>
    <w:basedOn w:val="a"/>
    <w:link w:val="ac"/>
    <w:uiPriority w:val="99"/>
    <w:rsid w:val="000B3F0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ій колонтитул Знак"/>
    <w:basedOn w:val="a0"/>
    <w:link w:val="ab"/>
    <w:uiPriority w:val="99"/>
    <w:rsid w:val="000B3F01"/>
    <w:rPr>
      <w:rFonts w:ascii="Calibri" w:eastAsia="Times New Roman" w:hAnsi="Calibri" w:cs="Times New Roman"/>
      <w:sz w:val="20"/>
      <w:szCs w:val="20"/>
    </w:rPr>
  </w:style>
  <w:style w:type="character" w:customStyle="1" w:styleId="ad">
    <w:name w:val="Тема примітки Знак"/>
    <w:link w:val="ae"/>
    <w:semiHidden/>
    <w:rsid w:val="000B3F01"/>
    <w:rPr>
      <w:rFonts w:eastAsia="Times New Roman"/>
      <w:b/>
      <w:bCs/>
    </w:rPr>
  </w:style>
  <w:style w:type="paragraph" w:styleId="ae">
    <w:name w:val="annotation subject"/>
    <w:basedOn w:val="a4"/>
    <w:next w:val="a4"/>
    <w:link w:val="ad"/>
    <w:semiHidden/>
    <w:rsid w:val="000B3F01"/>
    <w:rPr>
      <w:rFonts w:asciiTheme="minorHAnsi" w:hAnsiTheme="minorHAnsi" w:cstheme="minorBidi"/>
      <w:b/>
      <w:bCs/>
      <w:sz w:val="22"/>
      <w:szCs w:val="22"/>
      <w:lang w:val="ru-RU" w:eastAsia="en-US"/>
    </w:rPr>
  </w:style>
  <w:style w:type="character" w:customStyle="1" w:styleId="11">
    <w:name w:val="Тема примечания Знак1"/>
    <w:basedOn w:val="a5"/>
    <w:uiPriority w:val="99"/>
    <w:semiHidden/>
    <w:rsid w:val="000B3F01"/>
    <w:rPr>
      <w:rFonts w:ascii="Calibri" w:eastAsia="Times New Roman" w:hAnsi="Calibri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rsid w:val="000B3F01"/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0B3F01"/>
    <w:rPr>
      <w:rFonts w:ascii="Courier New" w:eastAsia="Times New Roman" w:hAnsi="Courier New" w:cs="Times New Roman"/>
      <w:sz w:val="20"/>
      <w:szCs w:val="20"/>
    </w:rPr>
  </w:style>
  <w:style w:type="paragraph" w:customStyle="1" w:styleId="12">
    <w:name w:val="Без интервала1"/>
    <w:rsid w:val="000B3F0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f">
    <w:name w:val="Hyperlink"/>
    <w:semiHidden/>
    <w:rsid w:val="000B3F01"/>
    <w:rPr>
      <w:color w:val="0000FF"/>
      <w:u w:val="single"/>
    </w:rPr>
  </w:style>
  <w:style w:type="paragraph" w:customStyle="1" w:styleId="110">
    <w:name w:val="Без интервала11"/>
    <w:rsid w:val="000B3F0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f0">
    <w:name w:val="List Paragraph"/>
    <w:aliases w:val="название табл/рис,Список уровня 2,Bullet Number,Bullet 1,Use Case List Paragraph,lp1,List Paragraph1,lp11,List Paragraph11,List Paragraph (numbered (a)),заголовок 1.1"/>
    <w:basedOn w:val="a"/>
    <w:link w:val="af1"/>
    <w:uiPriority w:val="34"/>
    <w:qFormat/>
    <w:rsid w:val="000B3F01"/>
    <w:pPr>
      <w:ind w:left="720"/>
      <w:contextualSpacing/>
    </w:pPr>
  </w:style>
  <w:style w:type="character" w:styleId="af2">
    <w:name w:val="FollowedHyperlink"/>
    <w:rsid w:val="000B3F01"/>
    <w:rPr>
      <w:color w:val="954F72"/>
      <w:u w:val="single"/>
    </w:rPr>
  </w:style>
  <w:style w:type="paragraph" w:styleId="af3">
    <w:name w:val="Normal (Web)"/>
    <w:basedOn w:val="a"/>
    <w:uiPriority w:val="99"/>
    <w:unhideWhenUsed/>
    <w:rsid w:val="000B3F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f4">
    <w:name w:val="TOC Heading"/>
    <w:basedOn w:val="1"/>
    <w:next w:val="a"/>
    <w:uiPriority w:val="39"/>
    <w:qFormat/>
    <w:rsid w:val="000B3F01"/>
    <w:pPr>
      <w:spacing w:line="259" w:lineRule="auto"/>
      <w:outlineLvl w:val="9"/>
    </w:pPr>
    <w:rPr>
      <w:lang w:eastAsia="uk-UA"/>
    </w:rPr>
  </w:style>
  <w:style w:type="paragraph" w:customStyle="1" w:styleId="xfmc8">
    <w:name w:val="xfmc8"/>
    <w:basedOn w:val="a"/>
    <w:uiPriority w:val="99"/>
    <w:rsid w:val="000B3F0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0B3F01"/>
  </w:style>
  <w:style w:type="paragraph" w:styleId="21">
    <w:name w:val="List Bullet 2"/>
    <w:basedOn w:val="a"/>
    <w:autoRedefine/>
    <w:rsid w:val="000B3F01"/>
    <w:pPr>
      <w:widowControl w:val="0"/>
      <w:tabs>
        <w:tab w:val="left" w:pos="-4"/>
        <w:tab w:val="left" w:pos="1256"/>
      </w:tabs>
      <w:autoSpaceDE w:val="0"/>
      <w:autoSpaceDN w:val="0"/>
      <w:adjustRightInd w:val="0"/>
      <w:spacing w:after="0" w:line="240" w:lineRule="auto"/>
      <w:ind w:firstLine="457"/>
      <w:jc w:val="both"/>
    </w:pPr>
    <w:rPr>
      <w:rFonts w:ascii="Times New Roman CYR" w:hAnsi="Times New Roman CYR" w:cs="Times New Roman CYR"/>
      <w:sz w:val="24"/>
      <w:szCs w:val="24"/>
      <w:lang w:val="ru-RU" w:eastAsia="uk-UA"/>
    </w:rPr>
  </w:style>
  <w:style w:type="paragraph" w:styleId="af5">
    <w:name w:val="Body Text"/>
    <w:basedOn w:val="a"/>
    <w:link w:val="af6"/>
    <w:rsid w:val="000B3F01"/>
    <w:pPr>
      <w:autoSpaceDE w:val="0"/>
      <w:autoSpaceDN w:val="0"/>
      <w:spacing w:after="120" w:line="240" w:lineRule="auto"/>
      <w:jc w:val="both"/>
    </w:pPr>
    <w:rPr>
      <w:rFonts w:ascii="Arial" w:hAnsi="Arial"/>
      <w:sz w:val="20"/>
      <w:szCs w:val="20"/>
      <w:lang w:val="en-GB"/>
    </w:rPr>
  </w:style>
  <w:style w:type="character" w:customStyle="1" w:styleId="af6">
    <w:name w:val="Основний текст Знак"/>
    <w:basedOn w:val="a0"/>
    <w:link w:val="af5"/>
    <w:rsid w:val="000B3F01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FontStyle70">
    <w:name w:val="Font Style70"/>
    <w:rsid w:val="000B3F01"/>
    <w:rPr>
      <w:rFonts w:ascii="Times New Roman" w:hAnsi="Times New Roman" w:cs="Times New Roman"/>
      <w:sz w:val="22"/>
      <w:szCs w:val="22"/>
    </w:rPr>
  </w:style>
  <w:style w:type="paragraph" w:customStyle="1" w:styleId="rvps21">
    <w:name w:val="rvps21"/>
    <w:basedOn w:val="a"/>
    <w:rsid w:val="000B3F01"/>
    <w:pPr>
      <w:spacing w:after="150" w:line="240" w:lineRule="auto"/>
      <w:ind w:firstLine="45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13">
    <w:name w:val="Обычный1"/>
    <w:rsid w:val="000B3F01"/>
    <w:pPr>
      <w:spacing w:after="0"/>
    </w:pPr>
    <w:rPr>
      <w:rFonts w:ascii="Arial" w:eastAsia="Arial" w:hAnsi="Arial" w:cs="Arial"/>
      <w:color w:val="000000"/>
      <w:szCs w:val="20"/>
    </w:rPr>
  </w:style>
  <w:style w:type="paragraph" w:styleId="af7">
    <w:name w:val="No Spacing"/>
    <w:uiPriority w:val="1"/>
    <w:qFormat/>
    <w:rsid w:val="000B3F01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0B3F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8">
    <w:name w:val="Table Grid"/>
    <w:basedOn w:val="a1"/>
    <w:uiPriority w:val="39"/>
    <w:rsid w:val="000B3F01"/>
    <w:pPr>
      <w:spacing w:after="0" w:line="240" w:lineRule="auto"/>
    </w:pPr>
    <w:rPr>
      <w:rFonts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0B3F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0B3F01"/>
  </w:style>
  <w:style w:type="character" w:customStyle="1" w:styleId="18">
    <w:name w:val="Основной текст (18)_"/>
    <w:link w:val="180"/>
    <w:rsid w:val="000B3F01"/>
    <w:rPr>
      <w:rFonts w:eastAsia="Microsoft Sans Serif"/>
      <w:b/>
      <w:bCs/>
      <w:sz w:val="28"/>
      <w:szCs w:val="2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0B3F01"/>
    <w:pPr>
      <w:shd w:val="clear" w:color="auto" w:fill="FFFFFF"/>
      <w:spacing w:before="300" w:after="0" w:line="240" w:lineRule="atLeast"/>
      <w:ind w:hanging="1220"/>
      <w:jc w:val="both"/>
    </w:pPr>
    <w:rPr>
      <w:rFonts w:asciiTheme="minorHAnsi" w:eastAsia="Microsoft Sans Serif" w:hAnsiTheme="minorHAnsi" w:cstheme="minorBidi"/>
      <w:b/>
      <w:bCs/>
      <w:sz w:val="28"/>
      <w:szCs w:val="28"/>
      <w:lang w:val="ru-RU"/>
    </w:rPr>
  </w:style>
  <w:style w:type="paragraph" w:styleId="af9">
    <w:name w:val="Revision"/>
    <w:hidden/>
    <w:uiPriority w:val="99"/>
    <w:semiHidden/>
    <w:rsid w:val="000B3F01"/>
    <w:pPr>
      <w:spacing w:after="0" w:line="240" w:lineRule="auto"/>
    </w:pPr>
    <w:rPr>
      <w:rFonts w:eastAsia="Times New Roman" w:cs="Times New Roman"/>
    </w:rPr>
  </w:style>
  <w:style w:type="character" w:customStyle="1" w:styleId="42">
    <w:name w:val="4"/>
    <w:rsid w:val="000B3F01"/>
  </w:style>
  <w:style w:type="numbering" w:customStyle="1" w:styleId="14">
    <w:name w:val="Нет списка1"/>
    <w:next w:val="a2"/>
    <w:uiPriority w:val="99"/>
    <w:semiHidden/>
    <w:unhideWhenUsed/>
    <w:rsid w:val="000B3F01"/>
  </w:style>
  <w:style w:type="paragraph" w:styleId="afa">
    <w:name w:val="endnote text"/>
    <w:basedOn w:val="a"/>
    <w:link w:val="afb"/>
    <w:uiPriority w:val="99"/>
    <w:semiHidden/>
    <w:unhideWhenUsed/>
    <w:rsid w:val="000B3F01"/>
    <w:pPr>
      <w:spacing w:after="160" w:line="259" w:lineRule="auto"/>
    </w:pPr>
    <w:rPr>
      <w:rFonts w:eastAsia="Calibri"/>
      <w:sz w:val="20"/>
      <w:szCs w:val="20"/>
    </w:rPr>
  </w:style>
  <w:style w:type="character" w:customStyle="1" w:styleId="afb">
    <w:name w:val="Текст кінцевої виноски Знак"/>
    <w:basedOn w:val="a0"/>
    <w:link w:val="afa"/>
    <w:uiPriority w:val="99"/>
    <w:semiHidden/>
    <w:rsid w:val="000B3F01"/>
    <w:rPr>
      <w:rFonts w:ascii="Calibri" w:eastAsia="Calibri" w:hAnsi="Calibri" w:cs="Times New Roman"/>
      <w:sz w:val="20"/>
      <w:szCs w:val="20"/>
      <w:lang w:val="uk-UA"/>
    </w:rPr>
  </w:style>
  <w:style w:type="character" w:styleId="afc">
    <w:name w:val="endnote reference"/>
    <w:uiPriority w:val="99"/>
    <w:semiHidden/>
    <w:unhideWhenUsed/>
    <w:rsid w:val="000B3F01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0B3F01"/>
    <w:pPr>
      <w:spacing w:after="160" w:line="259" w:lineRule="auto"/>
    </w:pPr>
    <w:rPr>
      <w:rFonts w:eastAsia="Calibri"/>
      <w:sz w:val="20"/>
      <w:szCs w:val="20"/>
    </w:rPr>
  </w:style>
  <w:style w:type="character" w:customStyle="1" w:styleId="afe">
    <w:name w:val="Текст виноски Знак"/>
    <w:basedOn w:val="a0"/>
    <w:link w:val="afd"/>
    <w:uiPriority w:val="99"/>
    <w:semiHidden/>
    <w:rsid w:val="000B3F01"/>
    <w:rPr>
      <w:rFonts w:ascii="Calibri" w:eastAsia="Calibri" w:hAnsi="Calibri" w:cs="Times New Roman"/>
      <w:sz w:val="20"/>
      <w:szCs w:val="20"/>
      <w:lang w:val="uk-UA"/>
    </w:rPr>
  </w:style>
  <w:style w:type="character" w:styleId="aff">
    <w:name w:val="footnote reference"/>
    <w:uiPriority w:val="99"/>
    <w:semiHidden/>
    <w:unhideWhenUsed/>
    <w:rsid w:val="000B3F01"/>
    <w:rPr>
      <w:vertAlign w:val="superscript"/>
    </w:rPr>
  </w:style>
  <w:style w:type="character" w:customStyle="1" w:styleId="rvts37">
    <w:name w:val="rvts37"/>
    <w:rsid w:val="000B3F01"/>
  </w:style>
  <w:style w:type="character" w:customStyle="1" w:styleId="normaltextrun">
    <w:name w:val="normaltextrun"/>
    <w:rsid w:val="000B3F01"/>
  </w:style>
  <w:style w:type="character" w:customStyle="1" w:styleId="spellingerror">
    <w:name w:val="spellingerror"/>
    <w:rsid w:val="000B3F01"/>
  </w:style>
  <w:style w:type="table" w:customStyle="1" w:styleId="15">
    <w:name w:val="Сетка таблицы1"/>
    <w:basedOn w:val="a1"/>
    <w:next w:val="af8"/>
    <w:uiPriority w:val="39"/>
    <w:rsid w:val="000B3F0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закрита згадка1"/>
    <w:uiPriority w:val="99"/>
    <w:semiHidden/>
    <w:unhideWhenUsed/>
    <w:rsid w:val="000B3F01"/>
    <w:rPr>
      <w:color w:val="605E5C"/>
      <w:shd w:val="clear" w:color="auto" w:fill="E1DFDD"/>
    </w:rPr>
  </w:style>
  <w:style w:type="paragraph" w:styleId="aff0">
    <w:name w:val="Subtitle"/>
    <w:basedOn w:val="a"/>
    <w:next w:val="a"/>
    <w:uiPriority w:val="11"/>
    <w:qFormat/>
    <w:rsid w:val="00B7635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1">
    <w:basedOn w:val="TableNormal0"/>
    <w:rsid w:val="00B7635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rsid w:val="00B7635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rsid w:val="00B7635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rsid w:val="00B7635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rsid w:val="00B7635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rsid w:val="00B7635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rsid w:val="00B7635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rsid w:val="00B7635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rsid w:val="00B7635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rsid w:val="00B7635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rsid w:val="00B7635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rsid w:val="00B7635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rsid w:val="00B7635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rsid w:val="00B7635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rsid w:val="00B7635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rsid w:val="00B7635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rsid w:val="00B7635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rsid w:val="00B7635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rsid w:val="00B7635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rsid w:val="00B7635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rsid w:val="00B7635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rsid w:val="00B7635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rsid w:val="00B7635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0"/>
    <w:rsid w:val="00B7635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rvps14">
    <w:name w:val="rvps14"/>
    <w:basedOn w:val="a"/>
    <w:rsid w:val="008C68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af1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List Paragraph (numbered (a)) Знак,заголовок 1.1 Знак"/>
    <w:link w:val="af0"/>
    <w:uiPriority w:val="34"/>
    <w:rsid w:val="00D43590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ZFf66+SeKGe+NQvUCbdqyHlz+Q==">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3F26839-B171-4B23-B037-E1798E81A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Довгич Юрій</dc:creator>
  <cp:lastModifiedBy>Усатюк Ганна Євгеніївна</cp:lastModifiedBy>
  <cp:revision>8</cp:revision>
  <cp:lastPrinted>2025-11-18T14:15:00Z</cp:lastPrinted>
  <dcterms:created xsi:type="dcterms:W3CDTF">2025-11-12T11:06:00Z</dcterms:created>
  <dcterms:modified xsi:type="dcterms:W3CDTF">2025-12-10T08:12:00Z</dcterms:modified>
</cp:coreProperties>
</file>