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7CE" w:rsidRDefault="004676C4">
      <w:pPr>
        <w:pStyle w:val="1"/>
        <w:spacing w:before="65"/>
        <w:ind w:right="89" w:firstLine="0"/>
        <w:jc w:val="center"/>
      </w:pPr>
      <w:r>
        <w:t>Обґрунтування</w:t>
      </w:r>
      <w:r>
        <w:rPr>
          <w:spacing w:val="-5"/>
        </w:rPr>
        <w:t xml:space="preserve"> </w:t>
      </w:r>
      <w:r>
        <w:t>технічних</w:t>
      </w:r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закупівлі,</w:t>
      </w:r>
      <w:r>
        <w:rPr>
          <w:spacing w:val="-5"/>
        </w:rPr>
        <w:t xml:space="preserve"> </w:t>
      </w:r>
      <w:r>
        <w:t>розміру бюджетного призначення, очікуваної вартості предмета закупівлі</w:t>
      </w:r>
    </w:p>
    <w:p w:rsidR="008B27CE" w:rsidRDefault="004676C4">
      <w:pPr>
        <w:pStyle w:val="a3"/>
        <w:ind w:left="87" w:right="90"/>
        <w:jc w:val="center"/>
      </w:pPr>
      <w:r>
        <w:t>(відповідно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постанови</w:t>
      </w:r>
      <w:r>
        <w:rPr>
          <w:spacing w:val="-4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3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11.10.2016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710</w:t>
      </w:r>
    </w:p>
    <w:p w:rsidR="008B27CE" w:rsidRDefault="004676C4">
      <w:pPr>
        <w:pStyle w:val="a3"/>
        <w:ind w:left="88" w:right="89"/>
        <w:jc w:val="center"/>
      </w:pPr>
      <w:r>
        <w:t>«Про</w:t>
      </w:r>
      <w:r>
        <w:rPr>
          <w:spacing w:val="-3"/>
        </w:rPr>
        <w:t xml:space="preserve"> </w:t>
      </w:r>
      <w:r>
        <w:t>ефективне</w:t>
      </w:r>
      <w:r>
        <w:rPr>
          <w:spacing w:val="-4"/>
        </w:rPr>
        <w:t xml:space="preserve"> </w:t>
      </w:r>
      <w:r>
        <w:t>використання державних</w:t>
      </w:r>
      <w:r>
        <w:rPr>
          <w:spacing w:val="-4"/>
        </w:rPr>
        <w:t xml:space="preserve"> </w:t>
      </w:r>
      <w:r>
        <w:t>коштів»</w:t>
      </w:r>
      <w:r>
        <w:rPr>
          <w:spacing w:val="-11"/>
        </w:rPr>
        <w:t xml:space="preserve"> </w:t>
      </w:r>
      <w:r>
        <w:t>(зі</w:t>
      </w:r>
      <w:r>
        <w:rPr>
          <w:spacing w:val="-2"/>
        </w:rPr>
        <w:t xml:space="preserve"> змінами))</w:t>
      </w:r>
    </w:p>
    <w:p w:rsidR="008B27CE" w:rsidRDefault="008B27CE">
      <w:pPr>
        <w:pStyle w:val="a3"/>
        <w:ind w:left="0"/>
        <w:jc w:val="left"/>
      </w:pPr>
    </w:p>
    <w:p w:rsidR="008B27CE" w:rsidRDefault="004676C4">
      <w:pPr>
        <w:pStyle w:val="a3"/>
        <w:ind w:right="137" w:firstLine="708"/>
      </w:pPr>
      <w:r>
        <w:t>Національне агентство з питань запобігання корупції (01103, Київ, бульвар Миколи Міхновського, 28; код за ЄДРПОУ – 40381452; категорія замовника – орган державної влади.) здійснює закупівлю поштових послуг (послуг з пересилання внутрішньої письмової кореспонденції з оплатою шляхом нанесення відбитка про оплату) за національним класифікатором України ДК 021:2015 «Єдиний закупівельний словник», затвердженим наказом Міністерства</w:t>
      </w:r>
      <w:r>
        <w:rPr>
          <w:spacing w:val="-7"/>
        </w:rPr>
        <w:t xml:space="preserve"> </w:t>
      </w:r>
      <w:r>
        <w:t>економічного</w:t>
      </w:r>
      <w:r>
        <w:rPr>
          <w:spacing w:val="-6"/>
        </w:rPr>
        <w:t xml:space="preserve"> </w:t>
      </w:r>
      <w:r>
        <w:t>розвитку</w:t>
      </w:r>
      <w:r>
        <w:rPr>
          <w:spacing w:val="-1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торгівлі</w:t>
      </w:r>
      <w:r>
        <w:rPr>
          <w:spacing w:val="-6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23.12.15</w:t>
      </w:r>
      <w:r>
        <w:rPr>
          <w:spacing w:val="-6"/>
        </w:rPr>
        <w:t xml:space="preserve"> </w:t>
      </w:r>
      <w:r>
        <w:t>року</w:t>
      </w:r>
      <w:r>
        <w:rPr>
          <w:spacing w:val="-11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1749</w:t>
      </w:r>
      <w:r>
        <w:rPr>
          <w:spacing w:val="-6"/>
        </w:rPr>
        <w:t xml:space="preserve"> </w:t>
      </w:r>
      <w:r>
        <w:t>(зі</w:t>
      </w:r>
      <w:r>
        <w:rPr>
          <w:spacing w:val="-6"/>
        </w:rPr>
        <w:t xml:space="preserve"> </w:t>
      </w:r>
      <w:r>
        <w:t>змінами)</w:t>
      </w:r>
      <w:r>
        <w:rPr>
          <w:spacing w:val="-7"/>
        </w:rPr>
        <w:t xml:space="preserve"> </w:t>
      </w:r>
      <w:r>
        <w:t>(далі – Єдиний закупівельний словник)) відповідно до вимог Порядку здійснення закупівель товарів, робіт і послуг у</w:t>
      </w:r>
      <w:r>
        <w:rPr>
          <w:spacing w:val="40"/>
        </w:rPr>
        <w:t xml:space="preserve"> </w:t>
      </w:r>
      <w:r>
        <w:t>Національному агентстві з питань запобігання корупції, затвердженого наказом Національного агентства</w:t>
      </w:r>
      <w:r>
        <w:rPr>
          <w:spacing w:val="40"/>
        </w:rPr>
        <w:t xml:space="preserve"> </w:t>
      </w:r>
      <w:r>
        <w:t>від 13.12.2023 № 294/23.</w:t>
      </w:r>
    </w:p>
    <w:p w:rsidR="008B27CE" w:rsidRDefault="004676C4">
      <w:pPr>
        <w:pStyle w:val="1"/>
        <w:numPr>
          <w:ilvl w:val="0"/>
          <w:numId w:val="1"/>
        </w:numPr>
        <w:tabs>
          <w:tab w:val="left" w:pos="992"/>
        </w:tabs>
        <w:spacing w:before="200"/>
        <w:ind w:left="992" w:hanging="285"/>
        <w:jc w:val="left"/>
      </w:pPr>
      <w:r>
        <w:t>Обґрунтування</w:t>
      </w:r>
      <w:r>
        <w:rPr>
          <w:spacing w:val="-7"/>
        </w:rPr>
        <w:t xml:space="preserve"> </w:t>
      </w:r>
      <w:r>
        <w:t>розміру</w:t>
      </w:r>
      <w:r>
        <w:rPr>
          <w:spacing w:val="-7"/>
        </w:rPr>
        <w:t xml:space="preserve"> </w:t>
      </w:r>
      <w:r>
        <w:t>бюджетного</w:t>
      </w:r>
      <w:r>
        <w:rPr>
          <w:spacing w:val="-6"/>
        </w:rPr>
        <w:t xml:space="preserve"> </w:t>
      </w:r>
      <w:r>
        <w:rPr>
          <w:spacing w:val="-2"/>
        </w:rPr>
        <w:t>призначення</w:t>
      </w:r>
    </w:p>
    <w:p w:rsidR="008B27CE" w:rsidRDefault="004676C4">
      <w:pPr>
        <w:pStyle w:val="a3"/>
        <w:spacing w:before="199"/>
        <w:ind w:right="138" w:firstLine="566"/>
      </w:pPr>
      <w:r>
        <w:t>Розмір</w:t>
      </w:r>
      <w:r>
        <w:rPr>
          <w:spacing w:val="-7"/>
        </w:rPr>
        <w:t xml:space="preserve"> </w:t>
      </w:r>
      <w:r>
        <w:t>бюджетного</w:t>
      </w:r>
      <w:r>
        <w:rPr>
          <w:spacing w:val="-10"/>
        </w:rPr>
        <w:t xml:space="preserve"> </w:t>
      </w:r>
      <w:r>
        <w:t>призначення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закупівлі</w:t>
      </w:r>
      <w:r>
        <w:rPr>
          <w:spacing w:val="40"/>
        </w:rPr>
        <w:t xml:space="preserve"> </w:t>
      </w:r>
      <w:r>
        <w:t>(Поштові</w:t>
      </w:r>
      <w:r>
        <w:rPr>
          <w:spacing w:val="-7"/>
        </w:rPr>
        <w:t xml:space="preserve"> </w:t>
      </w:r>
      <w:r>
        <w:t>послуги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кодом</w:t>
      </w:r>
      <w:r>
        <w:rPr>
          <w:spacing w:val="-8"/>
        </w:rPr>
        <w:t xml:space="preserve"> </w:t>
      </w:r>
      <w:r>
        <w:t>згідно</w:t>
      </w:r>
      <w:r>
        <w:rPr>
          <w:spacing w:val="-7"/>
        </w:rPr>
        <w:t xml:space="preserve"> </w:t>
      </w:r>
      <w:r>
        <w:t>з ДК 021:2015:64110000-0 «Поштові послуги» (послуги з пересилання внутрішньої письмової кореспонденції</w:t>
      </w:r>
      <w:r>
        <w:rPr>
          <w:spacing w:val="-11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оплатою</w:t>
      </w:r>
      <w:r>
        <w:rPr>
          <w:spacing w:val="-9"/>
        </w:rPr>
        <w:t xml:space="preserve"> </w:t>
      </w:r>
      <w:r>
        <w:t>шляхом</w:t>
      </w:r>
      <w:r>
        <w:rPr>
          <w:spacing w:val="-10"/>
        </w:rPr>
        <w:t xml:space="preserve"> </w:t>
      </w:r>
      <w:r>
        <w:t>нанесення</w:t>
      </w:r>
      <w:r>
        <w:rPr>
          <w:spacing w:val="-9"/>
        </w:rPr>
        <w:t xml:space="preserve"> </w:t>
      </w:r>
      <w:r>
        <w:t>відбитка</w:t>
      </w:r>
      <w:r>
        <w:rPr>
          <w:spacing w:val="-10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оплату)</w:t>
      </w:r>
      <w:r>
        <w:rPr>
          <w:spacing w:val="-9"/>
        </w:rPr>
        <w:t xml:space="preserve"> </w:t>
      </w:r>
      <w:r>
        <w:t>відповідає</w:t>
      </w:r>
      <w:r>
        <w:rPr>
          <w:spacing w:val="-9"/>
        </w:rPr>
        <w:t xml:space="preserve"> </w:t>
      </w:r>
      <w:r>
        <w:t>розрахунку</w:t>
      </w:r>
      <w:r>
        <w:rPr>
          <w:spacing w:val="-14"/>
        </w:rPr>
        <w:t xml:space="preserve"> </w:t>
      </w:r>
      <w:r>
        <w:t>видатків до кошторису на 2025 рік Національного агентства за КЕКВ 2240.</w:t>
      </w:r>
    </w:p>
    <w:p w:rsidR="008B27CE" w:rsidRDefault="008B27CE">
      <w:pPr>
        <w:pStyle w:val="a3"/>
        <w:ind w:left="0"/>
        <w:jc w:val="left"/>
      </w:pPr>
    </w:p>
    <w:p w:rsidR="008B27CE" w:rsidRDefault="004676C4">
      <w:pPr>
        <w:pStyle w:val="1"/>
        <w:numPr>
          <w:ilvl w:val="0"/>
          <w:numId w:val="1"/>
        </w:numPr>
        <w:tabs>
          <w:tab w:val="left" w:pos="1220"/>
        </w:tabs>
        <w:ind w:left="1220" w:hanging="359"/>
        <w:jc w:val="left"/>
      </w:pPr>
      <w:r>
        <w:t>Обґрунтування</w:t>
      </w:r>
      <w:r>
        <w:rPr>
          <w:spacing w:val="-8"/>
        </w:rPr>
        <w:t xml:space="preserve"> </w:t>
      </w:r>
      <w:r>
        <w:t>очікуваної</w:t>
      </w:r>
      <w:r>
        <w:rPr>
          <w:spacing w:val="-6"/>
        </w:rPr>
        <w:t xml:space="preserve"> </w:t>
      </w:r>
      <w:r>
        <w:t>вартості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закупівлі:</w:t>
      </w:r>
    </w:p>
    <w:p w:rsidR="0077537D" w:rsidRDefault="0077537D" w:rsidP="0077537D">
      <w:pPr>
        <w:pStyle w:val="a3"/>
        <w:ind w:firstLine="580"/>
      </w:pPr>
      <w:r>
        <w:t xml:space="preserve">Національне агентство з питань запобігання корупції (далі – Національне агентство) та АТ «Укрпошта», укладено договори на загальну суму 2 649 000,00 грн, а саме:  </w:t>
      </w:r>
    </w:p>
    <w:p w:rsidR="0077537D" w:rsidRDefault="0077537D" w:rsidP="00CE6C91">
      <w:pPr>
        <w:pStyle w:val="a3"/>
        <w:numPr>
          <w:ilvl w:val="0"/>
          <w:numId w:val="2"/>
        </w:numPr>
        <w:ind w:left="0" w:firstLine="851"/>
      </w:pPr>
      <w:r>
        <w:t xml:space="preserve">Договір № 140125-34 від 14.01.2025  про  надання  послуг з пересилання внутрішньої письмової кореспонденції з оплатою шляхом нанесення відбитка про оплату на суму  2 592 000,00 грн, </w:t>
      </w:r>
    </w:p>
    <w:p w:rsidR="0077537D" w:rsidRDefault="0077537D" w:rsidP="002F29F0">
      <w:pPr>
        <w:pStyle w:val="a3"/>
        <w:numPr>
          <w:ilvl w:val="0"/>
          <w:numId w:val="2"/>
        </w:numPr>
        <w:ind w:left="0" w:firstLine="851"/>
      </w:pPr>
      <w:r>
        <w:t xml:space="preserve">Договір №140125-35 від 14.01.2025 про надання послуг з пересилання: відправлень «Укрпошта  Експрес», відправлень «Укрпошта  Стандарт», відправлень «Укрпошта Документи» на суму 57 000,00 грн. </w:t>
      </w:r>
    </w:p>
    <w:p w:rsidR="0077537D" w:rsidRDefault="0077537D" w:rsidP="0077537D">
      <w:pPr>
        <w:pStyle w:val="a3"/>
        <w:ind w:left="0" w:firstLine="851"/>
      </w:pPr>
      <w:r>
        <w:t xml:space="preserve">Також, АТ «Укрпошта» з 01.01.2025 було підвищено  тарифи на поштові  послуги майже на 12 %, що не могло бути враховано при розрахунку потреби в  коштах  на  оплату  поштових  послуг  при  наданні  Управлінням  пропозицій до проекту бюджету на 2025 рік. </w:t>
      </w:r>
    </w:p>
    <w:p w:rsidR="004676C4" w:rsidRDefault="0077537D" w:rsidP="004676C4">
      <w:pPr>
        <w:pStyle w:val="a3"/>
        <w:ind w:firstLine="580"/>
      </w:pPr>
      <w:r>
        <w:t xml:space="preserve">Станом на сьогодні фактично використано кошти на оплату  послуг  за січень-червень 2025 року за: </w:t>
      </w:r>
    </w:p>
    <w:p w:rsidR="0077537D" w:rsidRDefault="004676C4" w:rsidP="004676C4">
      <w:pPr>
        <w:pStyle w:val="a3"/>
        <w:ind w:firstLine="569"/>
      </w:pPr>
      <w:r>
        <w:t>-</w:t>
      </w:r>
      <w:r w:rsidR="0077537D">
        <w:t xml:space="preserve">Договором </w:t>
      </w:r>
      <w:r>
        <w:t>№</w:t>
      </w:r>
      <w:r w:rsidR="0077537D">
        <w:t xml:space="preserve">140125-34 від 14.01.2025 – 1 907 960,01 грн (або 73,6%); </w:t>
      </w:r>
    </w:p>
    <w:p w:rsidR="0077537D" w:rsidRDefault="004676C4" w:rsidP="004676C4">
      <w:pPr>
        <w:pStyle w:val="a3"/>
        <w:ind w:firstLine="569"/>
      </w:pPr>
      <w:r>
        <w:t xml:space="preserve">- </w:t>
      </w:r>
      <w:r w:rsidR="0077537D">
        <w:t xml:space="preserve">Договором </w:t>
      </w:r>
      <w:r>
        <w:t>№</w:t>
      </w:r>
      <w:r w:rsidR="0077537D">
        <w:t xml:space="preserve">140125-35 від 14.01.2025 – 31 324,99 грн (або 55%).  </w:t>
      </w:r>
    </w:p>
    <w:p w:rsidR="0077537D" w:rsidRDefault="0077537D" w:rsidP="004676C4">
      <w:pPr>
        <w:pStyle w:val="a3"/>
        <w:ind w:firstLine="580"/>
      </w:pPr>
      <w:r>
        <w:t xml:space="preserve">Дані аналізу використання поштових послуг за І  півріччя з урахуванням тенденції та кількості відправлень, залишок коштів за договорами свідчить про те, що залишок коштів на оплату послуг пересилання внутрішньої письмової кореспонденції з оплатою шляхом нанесення відбитка про оплату за Договором </w:t>
      </w:r>
      <w:r w:rsidR="004676C4">
        <w:t>№</w:t>
      </w:r>
      <w:r>
        <w:t xml:space="preserve"> 140125-34 від 14.01.2025  не  забезпечить  їх  оплату  до  кінця поточного року. </w:t>
      </w:r>
    </w:p>
    <w:p w:rsidR="0077537D" w:rsidRPr="00440064" w:rsidRDefault="0077537D" w:rsidP="00AE48D1">
      <w:pPr>
        <w:pStyle w:val="a3"/>
        <w:ind w:firstLine="567"/>
        <w:rPr>
          <w:color w:val="000000" w:themeColor="text1"/>
        </w:rPr>
      </w:pPr>
      <w:r>
        <w:t xml:space="preserve">Так, за орієнтовними розрахунками, враховуючи  середньоденну  вартість відправки  вихідної  кореспонденції, витрати на пересилання внутрішньої письмової кореспонденції з оплатою шляхом нанесення відбитка про оплату, що не забезпечені коштами у вересні – грудні 2025 року </w:t>
      </w:r>
      <w:r w:rsidRPr="00440064">
        <w:rPr>
          <w:color w:val="000000" w:themeColor="text1"/>
        </w:rPr>
        <w:t>складатимуть</w:t>
      </w:r>
      <w:r w:rsidR="00AE48D1">
        <w:rPr>
          <w:color w:val="000000" w:themeColor="text1"/>
        </w:rPr>
        <w:t>(</w:t>
      </w:r>
      <w:r w:rsidR="00AE48D1" w:rsidRPr="00AE48D1">
        <w:rPr>
          <w:color w:val="000000" w:themeColor="text1"/>
        </w:rPr>
        <w:t>із заокругленням)</w:t>
      </w:r>
      <w:r w:rsidRPr="00440064">
        <w:rPr>
          <w:color w:val="000000" w:themeColor="text1"/>
        </w:rPr>
        <w:t xml:space="preserve">: (21 дн.+23 дн.+20 дн.+23 </w:t>
      </w:r>
      <w:proofErr w:type="spellStart"/>
      <w:r w:rsidRPr="00440064">
        <w:rPr>
          <w:color w:val="000000" w:themeColor="text1"/>
        </w:rPr>
        <w:t>дн</w:t>
      </w:r>
      <w:proofErr w:type="spellEnd"/>
      <w:r w:rsidRPr="00440064">
        <w:rPr>
          <w:color w:val="000000" w:themeColor="text1"/>
        </w:rPr>
        <w:t xml:space="preserve">.) х 15 142,54 грн = </w:t>
      </w:r>
      <w:bookmarkStart w:id="0" w:name="_GoBack"/>
      <w:bookmarkEnd w:id="0"/>
      <w:r w:rsidRPr="00440064">
        <w:rPr>
          <w:color w:val="000000" w:themeColor="text1"/>
        </w:rPr>
        <w:t>1 317</w:t>
      </w:r>
      <w:r w:rsidR="00AE48D1">
        <w:rPr>
          <w:color w:val="000000" w:themeColor="text1"/>
        </w:rPr>
        <w:t> </w:t>
      </w:r>
      <w:r w:rsidRPr="00440064">
        <w:rPr>
          <w:color w:val="000000" w:themeColor="text1"/>
        </w:rPr>
        <w:t>40</w:t>
      </w:r>
      <w:r w:rsidR="00AE48D1">
        <w:rPr>
          <w:color w:val="000000" w:themeColor="text1"/>
        </w:rPr>
        <w:t>2</w:t>
      </w:r>
      <w:r w:rsidRPr="00440064">
        <w:rPr>
          <w:color w:val="000000" w:themeColor="text1"/>
        </w:rPr>
        <w:t>,</w:t>
      </w:r>
      <w:r w:rsidR="00AE48D1">
        <w:rPr>
          <w:color w:val="000000" w:themeColor="text1"/>
        </w:rPr>
        <w:t xml:space="preserve"> 00</w:t>
      </w:r>
      <w:r w:rsidRPr="00440064">
        <w:rPr>
          <w:color w:val="000000" w:themeColor="text1"/>
        </w:rPr>
        <w:t xml:space="preserve"> грн. </w:t>
      </w:r>
    </w:p>
    <w:p w:rsidR="004676C4" w:rsidRDefault="004676C4" w:rsidP="0077537D">
      <w:pPr>
        <w:pStyle w:val="a3"/>
        <w:ind w:firstLine="567"/>
      </w:pPr>
    </w:p>
    <w:p w:rsidR="008B27CE" w:rsidRDefault="004676C4">
      <w:pPr>
        <w:pStyle w:val="1"/>
        <w:numPr>
          <w:ilvl w:val="0"/>
          <w:numId w:val="1"/>
        </w:numPr>
        <w:tabs>
          <w:tab w:val="left" w:pos="947"/>
        </w:tabs>
        <w:ind w:left="947" w:hanging="240"/>
        <w:jc w:val="left"/>
      </w:pPr>
      <w:r>
        <w:t>Обґрунтування</w:t>
      </w:r>
      <w:r>
        <w:rPr>
          <w:spacing w:val="-7"/>
        </w:rPr>
        <w:t xml:space="preserve"> </w:t>
      </w:r>
      <w:r>
        <w:t>технічних</w:t>
      </w:r>
      <w:r>
        <w:rPr>
          <w:spacing w:val="-8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закупівлі:</w:t>
      </w:r>
    </w:p>
    <w:p w:rsidR="008B27CE" w:rsidRDefault="008B27CE">
      <w:pPr>
        <w:pStyle w:val="a3"/>
        <w:ind w:left="0"/>
        <w:jc w:val="left"/>
        <w:rPr>
          <w:b/>
        </w:rPr>
      </w:pPr>
    </w:p>
    <w:p w:rsidR="008B27CE" w:rsidRDefault="004676C4">
      <w:pPr>
        <w:pStyle w:val="a3"/>
        <w:ind w:right="139" w:firstLine="566"/>
      </w:pPr>
      <w:r>
        <w:t xml:space="preserve">Надання поштових послуг регулюється Законом України «Про поштовий зв’язок». Статтею 1 Закону України «Про поштовий зв’язок» послуги поштового зв’язку – діяльність </w:t>
      </w:r>
      <w:r>
        <w:lastRenderedPageBreak/>
        <w:t xml:space="preserve">оператора поштового зв’язку з приймання, обробки, перевезення та доставки (вручення) поштових відправлень, у тому числі шляхом надання кур’єрських послуг, визначених цим Законом, виконання доручень користувачів щодо поштових переказів, спрямована на задоволення потреб </w:t>
      </w:r>
      <w:r>
        <w:rPr>
          <w:spacing w:val="-2"/>
        </w:rPr>
        <w:t>користувачів.</w:t>
      </w:r>
    </w:p>
    <w:p w:rsidR="008B27CE" w:rsidRDefault="004676C4" w:rsidP="004676C4">
      <w:pPr>
        <w:pStyle w:val="a3"/>
        <w:spacing w:before="61"/>
        <w:ind w:right="139" w:firstLine="566"/>
      </w:pPr>
      <w:r>
        <w:t>Статтею</w:t>
      </w:r>
      <w:r>
        <w:rPr>
          <w:spacing w:val="-12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Закону</w:t>
      </w:r>
      <w:r>
        <w:rPr>
          <w:spacing w:val="-15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10"/>
        </w:rPr>
        <w:t xml:space="preserve"> </w:t>
      </w:r>
      <w:r>
        <w:t>поштовий</w:t>
      </w:r>
      <w:r>
        <w:rPr>
          <w:spacing w:val="-9"/>
        </w:rPr>
        <w:t xml:space="preserve"> </w:t>
      </w:r>
      <w:r>
        <w:t>зв’язок»</w:t>
      </w:r>
      <w:r>
        <w:rPr>
          <w:spacing w:val="-15"/>
        </w:rPr>
        <w:t xml:space="preserve"> </w:t>
      </w:r>
      <w:r>
        <w:t>встановлено</w:t>
      </w:r>
      <w:r>
        <w:rPr>
          <w:spacing w:val="-10"/>
        </w:rPr>
        <w:t xml:space="preserve"> </w:t>
      </w:r>
      <w:r>
        <w:t>основні</w:t>
      </w:r>
      <w:r>
        <w:rPr>
          <w:spacing w:val="-9"/>
        </w:rPr>
        <w:t xml:space="preserve"> </w:t>
      </w:r>
      <w:r>
        <w:t>принципи</w:t>
      </w:r>
      <w:r>
        <w:rPr>
          <w:spacing w:val="-9"/>
        </w:rPr>
        <w:t xml:space="preserve"> </w:t>
      </w:r>
      <w:r>
        <w:t>надання універсальних послуг поштового зв’язку: створення відкритих, недискримінаційних і прозорих умов</w:t>
      </w:r>
      <w:r>
        <w:rPr>
          <w:spacing w:val="80"/>
          <w:w w:val="150"/>
        </w:rPr>
        <w:t xml:space="preserve"> </w:t>
      </w:r>
      <w:r>
        <w:t>доступу</w:t>
      </w:r>
      <w:r>
        <w:rPr>
          <w:spacing w:val="80"/>
          <w:w w:val="150"/>
        </w:rPr>
        <w:t xml:space="preserve"> </w:t>
      </w:r>
      <w:r>
        <w:t>користувачів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універсальних</w:t>
      </w:r>
      <w:r>
        <w:rPr>
          <w:spacing w:val="80"/>
          <w:w w:val="150"/>
        </w:rPr>
        <w:t xml:space="preserve"> </w:t>
      </w:r>
      <w:r>
        <w:t>послуг</w:t>
      </w:r>
      <w:r>
        <w:rPr>
          <w:spacing w:val="80"/>
          <w:w w:val="150"/>
        </w:rPr>
        <w:t xml:space="preserve"> </w:t>
      </w:r>
      <w:r>
        <w:t>поштового</w:t>
      </w:r>
      <w:r>
        <w:rPr>
          <w:spacing w:val="80"/>
          <w:w w:val="150"/>
        </w:rPr>
        <w:t xml:space="preserve"> </w:t>
      </w:r>
      <w:r>
        <w:t>зв’язку; постійне надання універсальних послуг поштового зв’язку визначеної якості на всій території України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доступними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користувачів</w:t>
      </w:r>
      <w:r>
        <w:rPr>
          <w:spacing w:val="-4"/>
        </w:rPr>
        <w:t xml:space="preserve"> </w:t>
      </w:r>
      <w:r>
        <w:t>цінами; забезпечення</w:t>
      </w:r>
      <w:r>
        <w:rPr>
          <w:spacing w:val="-6"/>
        </w:rPr>
        <w:t xml:space="preserve"> </w:t>
      </w:r>
      <w:r>
        <w:t>відповідно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потреб</w:t>
      </w:r>
      <w:r>
        <w:rPr>
          <w:spacing w:val="-6"/>
        </w:rPr>
        <w:t xml:space="preserve"> </w:t>
      </w:r>
      <w:r>
        <w:t>користувачів достатньої кількості пунктів доступу для надання універсальних послуг поштового зв’язку; забезпечення розвитку універсальних послуг поштового зв’язку залежно від технічного, економічного середовища та відповідно до потреб користувачів; надання користувачам, операторам</w:t>
      </w:r>
      <w:r>
        <w:rPr>
          <w:spacing w:val="26"/>
        </w:rPr>
        <w:t xml:space="preserve">  </w:t>
      </w:r>
      <w:r>
        <w:t>поштового</w:t>
      </w:r>
      <w:r>
        <w:rPr>
          <w:spacing w:val="26"/>
        </w:rPr>
        <w:t xml:space="preserve"> </w:t>
      </w:r>
      <w:r>
        <w:t>зв’язку</w:t>
      </w:r>
      <w:r>
        <w:rPr>
          <w:spacing w:val="76"/>
          <w:w w:val="150"/>
        </w:rPr>
        <w:t xml:space="preserve"> </w:t>
      </w:r>
      <w:r>
        <w:t>достовірної</w:t>
      </w:r>
      <w:r>
        <w:rPr>
          <w:spacing w:val="26"/>
        </w:rPr>
        <w:t xml:space="preserve"> </w:t>
      </w:r>
      <w:r>
        <w:t>та</w:t>
      </w:r>
      <w:r>
        <w:rPr>
          <w:spacing w:val="26"/>
        </w:rPr>
        <w:t xml:space="preserve"> </w:t>
      </w:r>
      <w:r>
        <w:t>актуальної</w:t>
      </w:r>
      <w:r>
        <w:rPr>
          <w:spacing w:val="27"/>
        </w:rPr>
        <w:t xml:space="preserve"> </w:t>
      </w:r>
      <w:r>
        <w:t>інформації</w:t>
      </w:r>
      <w:r>
        <w:rPr>
          <w:spacing w:val="27"/>
        </w:rPr>
        <w:t xml:space="preserve"> </w:t>
      </w:r>
      <w:r>
        <w:t>щодо</w:t>
      </w:r>
      <w:r>
        <w:rPr>
          <w:spacing w:val="25"/>
        </w:rPr>
        <w:t xml:space="preserve"> </w:t>
      </w:r>
      <w:r>
        <w:rPr>
          <w:spacing w:val="-2"/>
        </w:rPr>
        <w:t>характеристик</w:t>
      </w:r>
      <w:r>
        <w:t xml:space="preserve"> здійснення</w:t>
      </w:r>
      <w:r>
        <w:rPr>
          <w:spacing w:val="-15"/>
        </w:rPr>
        <w:t xml:space="preserve"> </w:t>
      </w:r>
      <w:r>
        <w:t>універсальної</w:t>
      </w:r>
      <w:r>
        <w:rPr>
          <w:spacing w:val="-14"/>
        </w:rPr>
        <w:t xml:space="preserve"> </w:t>
      </w:r>
      <w:r>
        <w:t>послуги</w:t>
      </w:r>
      <w:r>
        <w:rPr>
          <w:spacing w:val="-13"/>
        </w:rPr>
        <w:t xml:space="preserve"> </w:t>
      </w:r>
      <w:r>
        <w:t>поштового</w:t>
      </w:r>
      <w:r>
        <w:rPr>
          <w:spacing w:val="-14"/>
        </w:rPr>
        <w:t xml:space="preserve"> </w:t>
      </w:r>
      <w:r>
        <w:t>зв’язку,</w:t>
      </w:r>
      <w:r>
        <w:rPr>
          <w:spacing w:val="-14"/>
        </w:rPr>
        <w:t xml:space="preserve"> </w:t>
      </w:r>
      <w:r>
        <w:t>зокрема</w:t>
      </w:r>
      <w:r>
        <w:rPr>
          <w:spacing w:val="-15"/>
        </w:rPr>
        <w:t xml:space="preserve"> </w:t>
      </w:r>
      <w:r>
        <w:t>щодо</w:t>
      </w:r>
      <w:r>
        <w:rPr>
          <w:spacing w:val="-11"/>
        </w:rPr>
        <w:t xml:space="preserve"> </w:t>
      </w:r>
      <w:r>
        <w:t>умов</w:t>
      </w:r>
      <w:r>
        <w:rPr>
          <w:spacing w:val="-15"/>
        </w:rPr>
        <w:t xml:space="preserve"> </w:t>
      </w:r>
      <w:r>
        <w:t>доступу</w:t>
      </w:r>
      <w:r>
        <w:rPr>
          <w:spacing w:val="-1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таких</w:t>
      </w:r>
      <w:r>
        <w:rPr>
          <w:spacing w:val="-12"/>
        </w:rPr>
        <w:t xml:space="preserve"> </w:t>
      </w:r>
      <w:r>
        <w:t>послуг, цін</w:t>
      </w:r>
      <w:r>
        <w:rPr>
          <w:spacing w:val="-3"/>
        </w:rPr>
        <w:t xml:space="preserve"> </w:t>
      </w:r>
      <w:r>
        <w:t>(тарифів)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рівня</w:t>
      </w:r>
      <w:r>
        <w:rPr>
          <w:spacing w:val="-4"/>
        </w:rPr>
        <w:t xml:space="preserve"> </w:t>
      </w:r>
      <w:r>
        <w:t>державних</w:t>
      </w:r>
      <w:r>
        <w:rPr>
          <w:spacing w:val="-3"/>
        </w:rPr>
        <w:t xml:space="preserve"> </w:t>
      </w:r>
      <w:r>
        <w:t>соціальних</w:t>
      </w:r>
      <w:r>
        <w:rPr>
          <w:spacing w:val="-3"/>
        </w:rPr>
        <w:t xml:space="preserve"> </w:t>
      </w:r>
      <w:r>
        <w:t>стандартів</w:t>
      </w:r>
      <w:r>
        <w:rPr>
          <w:spacing w:val="-5"/>
        </w:rPr>
        <w:t xml:space="preserve"> </w:t>
      </w:r>
      <w:r>
        <w:t>надання</w:t>
      </w:r>
      <w:r>
        <w:rPr>
          <w:spacing w:val="-3"/>
        </w:rPr>
        <w:t xml:space="preserve"> </w:t>
      </w:r>
      <w:r>
        <w:t>універсальних</w:t>
      </w:r>
      <w:r>
        <w:rPr>
          <w:spacing w:val="-3"/>
        </w:rPr>
        <w:t xml:space="preserve"> </w:t>
      </w:r>
      <w:r>
        <w:t>послуг</w:t>
      </w:r>
      <w:r>
        <w:rPr>
          <w:spacing w:val="-5"/>
        </w:rPr>
        <w:t xml:space="preserve"> </w:t>
      </w:r>
      <w:r>
        <w:t xml:space="preserve">поштового </w:t>
      </w:r>
      <w:r>
        <w:rPr>
          <w:spacing w:val="-2"/>
        </w:rPr>
        <w:t>зв’язку.</w:t>
      </w:r>
    </w:p>
    <w:p w:rsidR="008B27CE" w:rsidRDefault="004676C4">
      <w:pPr>
        <w:pStyle w:val="a3"/>
        <w:spacing w:before="1"/>
        <w:ind w:right="137" w:firstLine="540"/>
      </w:pPr>
      <w:r>
        <w:t>До</w:t>
      </w:r>
      <w:r>
        <w:rPr>
          <w:spacing w:val="80"/>
        </w:rPr>
        <w:t xml:space="preserve"> </w:t>
      </w:r>
      <w:r>
        <w:t>універсальних</w:t>
      </w:r>
      <w:r>
        <w:rPr>
          <w:spacing w:val="80"/>
        </w:rPr>
        <w:t xml:space="preserve"> </w:t>
      </w:r>
      <w:r>
        <w:t>послуг</w:t>
      </w:r>
      <w:r>
        <w:rPr>
          <w:spacing w:val="80"/>
        </w:rPr>
        <w:t xml:space="preserve"> </w:t>
      </w:r>
      <w:r>
        <w:t>поштового</w:t>
      </w:r>
      <w:r>
        <w:rPr>
          <w:spacing w:val="80"/>
        </w:rPr>
        <w:t xml:space="preserve"> </w:t>
      </w:r>
      <w:r>
        <w:t>зв’язку</w:t>
      </w:r>
      <w:r>
        <w:rPr>
          <w:spacing w:val="80"/>
        </w:rPr>
        <w:t xml:space="preserve"> </w:t>
      </w:r>
      <w:r>
        <w:t>належать</w:t>
      </w:r>
      <w:r>
        <w:rPr>
          <w:spacing w:val="80"/>
        </w:rPr>
        <w:t xml:space="preserve"> </w:t>
      </w:r>
      <w:r>
        <w:t>послуги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пересилання:</w:t>
      </w:r>
      <w:r>
        <w:rPr>
          <w:spacing w:val="80"/>
        </w:rPr>
        <w:t xml:space="preserve"> </w:t>
      </w:r>
      <w:r>
        <w:t>простих</w:t>
      </w:r>
      <w:r>
        <w:rPr>
          <w:spacing w:val="-2"/>
        </w:rPr>
        <w:t xml:space="preserve"> </w:t>
      </w:r>
      <w:r>
        <w:t>поштових</w:t>
      </w:r>
      <w:r>
        <w:rPr>
          <w:spacing w:val="-1"/>
        </w:rPr>
        <w:t xml:space="preserve"> </w:t>
      </w:r>
      <w:r>
        <w:t>відправлень,</w:t>
      </w:r>
      <w:r>
        <w:rPr>
          <w:spacing w:val="-3"/>
        </w:rPr>
        <w:t xml:space="preserve"> </w:t>
      </w:r>
      <w:r>
        <w:t>реєстрованих</w:t>
      </w:r>
      <w:r>
        <w:rPr>
          <w:spacing w:val="-4"/>
        </w:rPr>
        <w:t xml:space="preserve"> </w:t>
      </w:r>
      <w:r>
        <w:t>листів,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числі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оголошеною</w:t>
      </w:r>
      <w:r>
        <w:rPr>
          <w:spacing w:val="-3"/>
        </w:rPr>
        <w:t xml:space="preserve"> </w:t>
      </w:r>
      <w:r>
        <w:t>цінністю,</w:t>
      </w:r>
      <w:r>
        <w:rPr>
          <w:spacing w:val="-3"/>
        </w:rPr>
        <w:t xml:space="preserve"> </w:t>
      </w:r>
      <w:r>
        <w:t>масою до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кілограмів; посилок</w:t>
      </w:r>
      <w:r>
        <w:rPr>
          <w:spacing w:val="-1"/>
        </w:rPr>
        <w:t xml:space="preserve"> </w:t>
      </w:r>
      <w:r>
        <w:t>без оголошеної</w:t>
      </w:r>
      <w:r>
        <w:rPr>
          <w:spacing w:val="-3"/>
        </w:rPr>
        <w:t xml:space="preserve"> </w:t>
      </w:r>
      <w:r>
        <w:t>цінності масою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кілограмів; відправлень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сліпих масою до 7 кілограмів. Універсальні послуги поштового зв’язку надаються призначеним оператором</w:t>
      </w:r>
      <w:r>
        <w:rPr>
          <w:spacing w:val="-8"/>
        </w:rPr>
        <w:t xml:space="preserve"> </w:t>
      </w:r>
      <w:r>
        <w:t>послуг</w:t>
      </w:r>
      <w:r>
        <w:rPr>
          <w:spacing w:val="-8"/>
        </w:rPr>
        <w:t xml:space="preserve"> </w:t>
      </w:r>
      <w:r>
        <w:t>поштового</w:t>
      </w:r>
      <w:r>
        <w:rPr>
          <w:spacing w:val="-9"/>
        </w:rPr>
        <w:t xml:space="preserve"> </w:t>
      </w:r>
      <w:r>
        <w:t>зв’язку,</w:t>
      </w:r>
      <w:r>
        <w:rPr>
          <w:spacing w:val="-8"/>
        </w:rPr>
        <w:t xml:space="preserve"> </w:t>
      </w:r>
      <w:r>
        <w:t>який</w:t>
      </w:r>
      <w:r>
        <w:rPr>
          <w:spacing w:val="-8"/>
        </w:rPr>
        <w:t xml:space="preserve"> </w:t>
      </w:r>
      <w:r>
        <w:t>визначається</w:t>
      </w:r>
      <w:r>
        <w:rPr>
          <w:spacing w:val="-8"/>
        </w:rPr>
        <w:t xml:space="preserve"> </w:t>
      </w:r>
      <w:r>
        <w:t>центральним</w:t>
      </w:r>
      <w:r>
        <w:rPr>
          <w:spacing w:val="-11"/>
        </w:rPr>
        <w:t xml:space="preserve"> </w:t>
      </w:r>
      <w:r>
        <w:t>органом</w:t>
      </w:r>
      <w:r>
        <w:rPr>
          <w:spacing w:val="-9"/>
        </w:rPr>
        <w:t xml:space="preserve"> </w:t>
      </w:r>
      <w:r>
        <w:t>виконавчої</w:t>
      </w:r>
      <w:r>
        <w:rPr>
          <w:spacing w:val="-8"/>
        </w:rPr>
        <w:t xml:space="preserve"> </w:t>
      </w:r>
      <w:r>
        <w:t xml:space="preserve">влади, що забезпечує формування та реалізацію державної політики у сфері надання послуг поштового </w:t>
      </w:r>
      <w:r>
        <w:rPr>
          <w:spacing w:val="-2"/>
        </w:rPr>
        <w:t>зв’язку.</w:t>
      </w:r>
    </w:p>
    <w:p w:rsidR="008B27CE" w:rsidRDefault="004676C4">
      <w:pPr>
        <w:pStyle w:val="a3"/>
        <w:ind w:right="136" w:firstLine="480"/>
      </w:pPr>
      <w:r>
        <w:t>Статтею 17 Закону України «Про поштовий зв’язок» визначено, що призначений оператор поштового зв’язку визначається з урахуванням забезпечення надання всім користувачам на всій території України вільного доступу до поштових мереж згідно з нормативами розвитку та розміщення у</w:t>
      </w:r>
      <w:r>
        <w:rPr>
          <w:spacing w:val="-5"/>
        </w:rPr>
        <w:t xml:space="preserve"> </w:t>
      </w:r>
      <w:r>
        <w:t>містах, селищах і селах мережі об’єктів</w:t>
      </w:r>
      <w:r>
        <w:rPr>
          <w:spacing w:val="-1"/>
        </w:rPr>
        <w:t xml:space="preserve"> </w:t>
      </w:r>
      <w:r>
        <w:t>поштового</w:t>
      </w:r>
      <w:r>
        <w:rPr>
          <w:spacing w:val="-1"/>
        </w:rPr>
        <w:t xml:space="preserve"> </w:t>
      </w:r>
      <w:r>
        <w:t>зв’язку</w:t>
      </w:r>
      <w:r>
        <w:rPr>
          <w:spacing w:val="-5"/>
        </w:rPr>
        <w:t xml:space="preserve"> </w:t>
      </w:r>
      <w:r>
        <w:t>призначеного оператора поштового зв’язку, які затверджуються центральним органом виконавчої влади, що забезпечує формування та реалізує державну політику у сфері надання послуг поштового зв’язку. Призначений оператор поштового зв’язку має виключне право на: пересилання внутрішніх простих та реєстрованих листів без оголошеної цінності (рекомендованих) масою до 50 грамів і поштових карток; видання, введення в обіг та організацію розповсюдження поштових марок, маркованих</w:t>
      </w:r>
      <w:r>
        <w:rPr>
          <w:spacing w:val="-8"/>
        </w:rPr>
        <w:t xml:space="preserve"> </w:t>
      </w:r>
      <w:r>
        <w:t>конвертів</w:t>
      </w:r>
      <w:r>
        <w:rPr>
          <w:spacing w:val="-10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поштових</w:t>
      </w:r>
      <w:r>
        <w:rPr>
          <w:spacing w:val="-8"/>
        </w:rPr>
        <w:t xml:space="preserve"> </w:t>
      </w:r>
      <w:r>
        <w:t>карток,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також</w:t>
      </w:r>
      <w:r>
        <w:rPr>
          <w:spacing w:val="-10"/>
        </w:rPr>
        <w:t xml:space="preserve"> </w:t>
      </w:r>
      <w:r>
        <w:t>виведення</w:t>
      </w:r>
      <w:r>
        <w:rPr>
          <w:spacing w:val="-10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обігу;</w:t>
      </w:r>
      <w:r>
        <w:rPr>
          <w:spacing w:val="-5"/>
        </w:rPr>
        <w:t xml:space="preserve"> </w:t>
      </w:r>
      <w:r>
        <w:t>офіційне</w:t>
      </w:r>
      <w:r>
        <w:rPr>
          <w:spacing w:val="-11"/>
        </w:rPr>
        <w:t xml:space="preserve"> </w:t>
      </w:r>
      <w:r>
        <w:t>видання</w:t>
      </w:r>
      <w:r>
        <w:rPr>
          <w:spacing w:val="-10"/>
        </w:rPr>
        <w:t xml:space="preserve"> </w:t>
      </w:r>
      <w:r>
        <w:t>каталогів та філателістичної продукції; розміщення та використання поштових скриньок для збирання листів і поштових карток на всій території України відповідно до нормативів, встановлених центральним</w:t>
      </w:r>
      <w:r>
        <w:rPr>
          <w:spacing w:val="-15"/>
        </w:rPr>
        <w:t xml:space="preserve"> </w:t>
      </w:r>
      <w:r>
        <w:t>органом</w:t>
      </w:r>
      <w:r>
        <w:rPr>
          <w:spacing w:val="-13"/>
        </w:rPr>
        <w:t xml:space="preserve"> </w:t>
      </w:r>
      <w:r>
        <w:t>виконавчої</w:t>
      </w:r>
      <w:r>
        <w:rPr>
          <w:spacing w:val="-12"/>
        </w:rPr>
        <w:t xml:space="preserve"> </w:t>
      </w:r>
      <w:r>
        <w:t>влади,</w:t>
      </w:r>
      <w:r>
        <w:rPr>
          <w:spacing w:val="-12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забезпечує</w:t>
      </w:r>
      <w:r>
        <w:rPr>
          <w:spacing w:val="-12"/>
        </w:rPr>
        <w:t xml:space="preserve"> </w:t>
      </w:r>
      <w:r>
        <w:t>формування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реалізує</w:t>
      </w:r>
      <w:r>
        <w:rPr>
          <w:spacing w:val="-12"/>
        </w:rPr>
        <w:t xml:space="preserve"> </w:t>
      </w:r>
      <w:r>
        <w:t>державну</w:t>
      </w:r>
      <w:r>
        <w:rPr>
          <w:spacing w:val="-15"/>
        </w:rPr>
        <w:t xml:space="preserve"> </w:t>
      </w:r>
      <w:r>
        <w:t>політику у сфері надання послуг поштового зв’язку; використання маркувальних (</w:t>
      </w:r>
      <w:proofErr w:type="spellStart"/>
      <w:r>
        <w:t>франкувальних</w:t>
      </w:r>
      <w:proofErr w:type="spellEnd"/>
      <w:r>
        <w:t>) машин та укладання договорів про їх використання; використання електронної марки; використання у своїй діяльності зображення Державного Герба України, у</w:t>
      </w:r>
      <w:r>
        <w:rPr>
          <w:spacing w:val="-2"/>
        </w:rPr>
        <w:t xml:space="preserve"> </w:t>
      </w:r>
      <w:r>
        <w:t xml:space="preserve">тому числі нанесення його на поштові </w:t>
      </w:r>
      <w:r>
        <w:rPr>
          <w:spacing w:val="-2"/>
        </w:rPr>
        <w:t>скриньки.</w:t>
      </w:r>
    </w:p>
    <w:p w:rsidR="008B27CE" w:rsidRDefault="004676C4">
      <w:pPr>
        <w:pStyle w:val="a3"/>
        <w:spacing w:before="59"/>
        <w:ind w:right="140" w:firstLine="566"/>
      </w:pPr>
      <w:bookmarkStart w:id="1" w:name="_Hlk206573356"/>
      <w:r>
        <w:t>Відповідно до статті 8 Закону України «Про поштовий зв’язок» Центральний орган виконавчої влади, що забезпечує формування та реалізує державну політику у сфері надання послуг поштового зв’язку</w:t>
      </w:r>
      <w:r>
        <w:rPr>
          <w:spacing w:val="-1"/>
        </w:rPr>
        <w:t xml:space="preserve"> </w:t>
      </w:r>
      <w:r>
        <w:t>(Міністерства розвитку</w:t>
      </w:r>
      <w:r>
        <w:rPr>
          <w:spacing w:val="-3"/>
        </w:rPr>
        <w:t xml:space="preserve"> </w:t>
      </w:r>
      <w:r>
        <w:t>громад, територій та інфраструктури України): визначає призначеного оператора послуг поштового зв’язку. Пунктом 1 наказу Міністерства розвитку громад, територій та інфраструктури України від 22.05.2023 № 430 «Про визначення призначеного оператора послуг поштового зв’язку» тимчасово, на період дії воєнного стану та протягом</w:t>
      </w:r>
      <w:r>
        <w:rPr>
          <w:spacing w:val="67"/>
        </w:rPr>
        <w:t xml:space="preserve"> </w:t>
      </w:r>
      <w:r>
        <w:t>2</w:t>
      </w:r>
      <w:r>
        <w:rPr>
          <w:spacing w:val="67"/>
        </w:rPr>
        <w:t xml:space="preserve"> </w:t>
      </w:r>
      <w:r>
        <w:t>років</w:t>
      </w:r>
      <w:r>
        <w:rPr>
          <w:spacing w:val="67"/>
        </w:rPr>
        <w:t xml:space="preserve"> </w:t>
      </w:r>
      <w:r>
        <w:t>з</w:t>
      </w:r>
      <w:r>
        <w:rPr>
          <w:spacing w:val="68"/>
        </w:rPr>
        <w:t xml:space="preserve"> </w:t>
      </w:r>
      <w:r>
        <w:t>дня</w:t>
      </w:r>
      <w:r>
        <w:rPr>
          <w:spacing w:val="67"/>
        </w:rPr>
        <w:t xml:space="preserve"> </w:t>
      </w:r>
      <w:r>
        <w:t>його</w:t>
      </w:r>
      <w:r>
        <w:rPr>
          <w:spacing w:val="67"/>
        </w:rPr>
        <w:t xml:space="preserve"> </w:t>
      </w:r>
      <w:r>
        <w:t>припинення</w:t>
      </w:r>
      <w:r>
        <w:rPr>
          <w:spacing w:val="67"/>
        </w:rPr>
        <w:t xml:space="preserve"> </w:t>
      </w:r>
      <w:r>
        <w:t>або</w:t>
      </w:r>
      <w:r>
        <w:rPr>
          <w:spacing w:val="67"/>
        </w:rPr>
        <w:t xml:space="preserve"> </w:t>
      </w:r>
      <w:r>
        <w:t>скасування,</w:t>
      </w:r>
      <w:r>
        <w:rPr>
          <w:spacing w:val="67"/>
        </w:rPr>
        <w:t xml:space="preserve"> </w:t>
      </w:r>
      <w:r>
        <w:t>визначено</w:t>
      </w:r>
      <w:r>
        <w:rPr>
          <w:spacing w:val="67"/>
        </w:rPr>
        <w:t xml:space="preserve"> </w:t>
      </w:r>
      <w:r>
        <w:t>акціонерне</w:t>
      </w:r>
      <w:r>
        <w:rPr>
          <w:spacing w:val="66"/>
        </w:rPr>
        <w:t xml:space="preserve"> </w:t>
      </w:r>
      <w:r>
        <w:t>товариство</w:t>
      </w:r>
    </w:p>
    <w:p w:rsidR="008B27CE" w:rsidRDefault="004676C4">
      <w:pPr>
        <w:pStyle w:val="a3"/>
      </w:pPr>
      <w:r>
        <w:t>«Укрпошта»</w:t>
      </w:r>
      <w:r>
        <w:rPr>
          <w:spacing w:val="-10"/>
        </w:rPr>
        <w:t xml:space="preserve"> </w:t>
      </w:r>
      <w:r>
        <w:t>призначеним</w:t>
      </w:r>
      <w:r>
        <w:rPr>
          <w:spacing w:val="-3"/>
        </w:rPr>
        <w:t xml:space="preserve"> </w:t>
      </w:r>
      <w:r>
        <w:t>оператором</w:t>
      </w:r>
      <w:r>
        <w:rPr>
          <w:spacing w:val="-2"/>
        </w:rPr>
        <w:t xml:space="preserve"> </w:t>
      </w:r>
      <w:r>
        <w:t>послуг поштового</w:t>
      </w:r>
      <w:r>
        <w:rPr>
          <w:spacing w:val="-1"/>
        </w:rPr>
        <w:t xml:space="preserve"> </w:t>
      </w:r>
      <w:r>
        <w:rPr>
          <w:spacing w:val="-2"/>
        </w:rPr>
        <w:t>зв’язку.</w:t>
      </w:r>
    </w:p>
    <w:p w:rsidR="008B27CE" w:rsidRDefault="004676C4">
      <w:pPr>
        <w:pStyle w:val="a3"/>
        <w:spacing w:before="60"/>
        <w:ind w:right="141" w:firstLine="566"/>
      </w:pPr>
      <w:r>
        <w:t>Таким чином, поштові послуги можуть бути виконані, поставлені чи надані виключно акціонерним</w:t>
      </w:r>
      <w:r>
        <w:rPr>
          <w:spacing w:val="-15"/>
        </w:rPr>
        <w:t xml:space="preserve"> </w:t>
      </w:r>
      <w:r>
        <w:t>товариством</w:t>
      </w:r>
      <w:r>
        <w:rPr>
          <w:spacing w:val="-15"/>
        </w:rPr>
        <w:t xml:space="preserve"> </w:t>
      </w:r>
      <w:r>
        <w:t>«Укрпошта»</w:t>
      </w:r>
      <w:r>
        <w:rPr>
          <w:spacing w:val="-15"/>
        </w:rPr>
        <w:t xml:space="preserve"> </w:t>
      </w:r>
      <w:r>
        <w:t>(далі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АТ</w:t>
      </w:r>
      <w:r>
        <w:rPr>
          <w:spacing w:val="-14"/>
        </w:rPr>
        <w:t xml:space="preserve"> </w:t>
      </w:r>
      <w:r>
        <w:t>«Укрпошта»)</w:t>
      </w:r>
      <w:r>
        <w:rPr>
          <w:spacing w:val="-9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зв’язку</w:t>
      </w:r>
      <w:r>
        <w:rPr>
          <w:spacing w:val="-15"/>
        </w:rPr>
        <w:t xml:space="preserve"> </w:t>
      </w:r>
      <w:r>
        <w:t>з відсутністю</w:t>
      </w:r>
      <w:r>
        <w:rPr>
          <w:spacing w:val="-13"/>
        </w:rPr>
        <w:t xml:space="preserve"> </w:t>
      </w:r>
      <w:r>
        <w:lastRenderedPageBreak/>
        <w:t>конкуренції з технічних причин.</w:t>
      </w:r>
      <w:bookmarkEnd w:id="1"/>
    </w:p>
    <w:sectPr w:rsidR="008B27CE" w:rsidSect="00440064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F71E7"/>
    <w:multiLevelType w:val="hybridMultilevel"/>
    <w:tmpl w:val="1868CAD8"/>
    <w:lvl w:ilvl="0" w:tplc="72EC5238">
      <w:start w:val="1"/>
      <w:numFmt w:val="decimal"/>
      <w:lvlText w:val="%1."/>
      <w:lvlJc w:val="left"/>
      <w:pPr>
        <w:ind w:left="993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E5C6E38">
      <w:numFmt w:val="bullet"/>
      <w:lvlText w:val="•"/>
      <w:lvlJc w:val="left"/>
      <w:pPr>
        <w:ind w:left="1934" w:hanging="286"/>
      </w:pPr>
      <w:rPr>
        <w:rFonts w:hint="default"/>
        <w:lang w:val="uk-UA" w:eastAsia="en-US" w:bidi="ar-SA"/>
      </w:rPr>
    </w:lvl>
    <w:lvl w:ilvl="2" w:tplc="C2804BD0">
      <w:numFmt w:val="bullet"/>
      <w:lvlText w:val="•"/>
      <w:lvlJc w:val="left"/>
      <w:pPr>
        <w:ind w:left="2869" w:hanging="286"/>
      </w:pPr>
      <w:rPr>
        <w:rFonts w:hint="default"/>
        <w:lang w:val="uk-UA" w:eastAsia="en-US" w:bidi="ar-SA"/>
      </w:rPr>
    </w:lvl>
    <w:lvl w:ilvl="3" w:tplc="B9E88442">
      <w:numFmt w:val="bullet"/>
      <w:lvlText w:val="•"/>
      <w:lvlJc w:val="left"/>
      <w:pPr>
        <w:ind w:left="3804" w:hanging="286"/>
      </w:pPr>
      <w:rPr>
        <w:rFonts w:hint="default"/>
        <w:lang w:val="uk-UA" w:eastAsia="en-US" w:bidi="ar-SA"/>
      </w:rPr>
    </w:lvl>
    <w:lvl w:ilvl="4" w:tplc="78885640">
      <w:numFmt w:val="bullet"/>
      <w:lvlText w:val="•"/>
      <w:lvlJc w:val="left"/>
      <w:pPr>
        <w:ind w:left="4739" w:hanging="286"/>
      </w:pPr>
      <w:rPr>
        <w:rFonts w:hint="default"/>
        <w:lang w:val="uk-UA" w:eastAsia="en-US" w:bidi="ar-SA"/>
      </w:rPr>
    </w:lvl>
    <w:lvl w:ilvl="5" w:tplc="2E306028">
      <w:numFmt w:val="bullet"/>
      <w:lvlText w:val="•"/>
      <w:lvlJc w:val="left"/>
      <w:pPr>
        <w:ind w:left="5674" w:hanging="286"/>
      </w:pPr>
      <w:rPr>
        <w:rFonts w:hint="default"/>
        <w:lang w:val="uk-UA" w:eastAsia="en-US" w:bidi="ar-SA"/>
      </w:rPr>
    </w:lvl>
    <w:lvl w:ilvl="6" w:tplc="502C14AA">
      <w:numFmt w:val="bullet"/>
      <w:lvlText w:val="•"/>
      <w:lvlJc w:val="left"/>
      <w:pPr>
        <w:ind w:left="6609" w:hanging="286"/>
      </w:pPr>
      <w:rPr>
        <w:rFonts w:hint="default"/>
        <w:lang w:val="uk-UA" w:eastAsia="en-US" w:bidi="ar-SA"/>
      </w:rPr>
    </w:lvl>
    <w:lvl w:ilvl="7" w:tplc="03308F02">
      <w:numFmt w:val="bullet"/>
      <w:lvlText w:val="•"/>
      <w:lvlJc w:val="left"/>
      <w:pPr>
        <w:ind w:left="7543" w:hanging="286"/>
      </w:pPr>
      <w:rPr>
        <w:rFonts w:hint="default"/>
        <w:lang w:val="uk-UA" w:eastAsia="en-US" w:bidi="ar-SA"/>
      </w:rPr>
    </w:lvl>
    <w:lvl w:ilvl="8" w:tplc="D2FE0C92">
      <w:numFmt w:val="bullet"/>
      <w:lvlText w:val="•"/>
      <w:lvlJc w:val="left"/>
      <w:pPr>
        <w:ind w:left="8478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54534356"/>
    <w:multiLevelType w:val="hybridMultilevel"/>
    <w:tmpl w:val="E9A875E8"/>
    <w:lvl w:ilvl="0" w:tplc="667E60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CE"/>
    <w:rsid w:val="00440064"/>
    <w:rsid w:val="004676C4"/>
    <w:rsid w:val="0077537D"/>
    <w:rsid w:val="008B27CE"/>
    <w:rsid w:val="00AE48D1"/>
    <w:rsid w:val="00F1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3E2B"/>
  <w15:docId w15:val="{47E61699-FBE6-43C4-965E-7E034547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7" w:hanging="35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7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05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285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Корнієнко Ангеліна Сергіївна</cp:lastModifiedBy>
  <cp:revision>4</cp:revision>
  <dcterms:created xsi:type="dcterms:W3CDTF">2025-08-19T15:39:00Z</dcterms:created>
  <dcterms:modified xsi:type="dcterms:W3CDTF">2025-08-20T08:25:00Z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