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9FB" w:rsidRDefault="00051722" w:rsidP="003A4681">
      <w:pPr>
        <w:spacing w:before="76" w:line="252" w:lineRule="exact"/>
        <w:ind w:left="8512" w:firstLine="128"/>
        <w:jc w:val="both"/>
      </w:pPr>
      <w:r>
        <w:t>Додаток</w:t>
      </w:r>
      <w:r>
        <w:rPr>
          <w:spacing w:val="-3"/>
        </w:rPr>
        <w:t xml:space="preserve"> </w:t>
      </w:r>
      <w:r w:rsidR="003A4681">
        <w:rPr>
          <w:spacing w:val="-10"/>
        </w:rPr>
        <w:t>2</w:t>
      </w:r>
    </w:p>
    <w:p w:rsidR="00621B6D" w:rsidRPr="008B5AE5" w:rsidRDefault="00621B6D" w:rsidP="00621B6D">
      <w:pPr>
        <w:jc w:val="center"/>
        <w:rPr>
          <w:b/>
          <w:sz w:val="28"/>
          <w:szCs w:val="28"/>
          <w:lang w:val="ru-RU"/>
        </w:rPr>
      </w:pPr>
      <w:r w:rsidRPr="008B5AE5">
        <w:rPr>
          <w:b/>
          <w:sz w:val="28"/>
          <w:szCs w:val="28"/>
        </w:rPr>
        <w:t xml:space="preserve">Обґрунтування </w:t>
      </w:r>
    </w:p>
    <w:p w:rsidR="00621B6D" w:rsidRPr="008B5AE5" w:rsidRDefault="00621B6D" w:rsidP="00621B6D">
      <w:pPr>
        <w:jc w:val="center"/>
        <w:rPr>
          <w:b/>
          <w:sz w:val="28"/>
          <w:szCs w:val="28"/>
        </w:rPr>
      </w:pPr>
      <w:r w:rsidRPr="008B5AE5">
        <w:rPr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21B6D" w:rsidRPr="008B5AE5" w:rsidRDefault="00621B6D" w:rsidP="00621B6D">
      <w:pPr>
        <w:jc w:val="center"/>
        <w:rPr>
          <w:sz w:val="24"/>
          <w:szCs w:val="24"/>
        </w:rPr>
      </w:pPr>
      <w:r w:rsidRPr="008B5AE5">
        <w:rPr>
          <w:sz w:val="24"/>
          <w:szCs w:val="24"/>
        </w:rPr>
        <w:t>(відповідно до пункту 4</w:t>
      </w:r>
      <w:r w:rsidRPr="008B5AE5">
        <w:rPr>
          <w:sz w:val="24"/>
          <w:szCs w:val="24"/>
          <w:vertAlign w:val="superscript"/>
        </w:rPr>
        <w:t>1</w:t>
      </w:r>
      <w:r w:rsidRPr="008B5AE5">
        <w:rPr>
          <w:sz w:val="24"/>
          <w:szCs w:val="24"/>
        </w:rPr>
        <w:t xml:space="preserve"> постанови Кабінету Міністрів України від 11.10.2016 № 710 </w:t>
      </w:r>
      <w:r w:rsidRPr="008B5AE5">
        <w:rPr>
          <w:sz w:val="24"/>
          <w:szCs w:val="24"/>
        </w:rPr>
        <w:br/>
        <w:t>«Про ефективне використання державних коштів» (зі змінами))</w:t>
      </w:r>
    </w:p>
    <w:p w:rsidR="00621B6D" w:rsidRPr="008B5AE5" w:rsidRDefault="00621B6D" w:rsidP="00621B6D">
      <w:pPr>
        <w:spacing w:after="120"/>
        <w:contextualSpacing/>
        <w:jc w:val="center"/>
        <w:rPr>
          <w:sz w:val="28"/>
          <w:szCs w:val="28"/>
        </w:rPr>
      </w:pPr>
    </w:p>
    <w:p w:rsidR="00621B6D" w:rsidRPr="008B5AE5" w:rsidRDefault="00621B6D" w:rsidP="00621B6D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8B5AE5">
        <w:rPr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621B6D" w:rsidRPr="008B5AE5" w:rsidRDefault="00621B6D" w:rsidP="00621B6D">
      <w:pPr>
        <w:tabs>
          <w:tab w:val="left" w:pos="851"/>
        </w:tabs>
        <w:ind w:firstLine="709"/>
        <w:jc w:val="both"/>
        <w:rPr>
          <w:sz w:val="28"/>
          <w:szCs w:val="28"/>
          <w:lang w:val="ru-RU" w:eastAsia="ru-RU"/>
        </w:rPr>
      </w:pPr>
      <w:r w:rsidRPr="00CA2C13">
        <w:rPr>
          <w:sz w:val="28"/>
          <w:szCs w:val="28"/>
          <w:lang w:eastAsia="ru-RU"/>
        </w:rPr>
        <w:t>Національне агентство з питань запобігання корупції</w:t>
      </w:r>
      <w:r w:rsidRPr="008B5AE5">
        <w:rPr>
          <w:sz w:val="28"/>
          <w:szCs w:val="28"/>
          <w:lang w:eastAsia="ru-RU"/>
        </w:rPr>
        <w:t>;</w:t>
      </w:r>
    </w:p>
    <w:p w:rsidR="00621B6D" w:rsidRPr="008B5AE5" w:rsidRDefault="00621B6D" w:rsidP="00621B6D">
      <w:pPr>
        <w:tabs>
          <w:tab w:val="left" w:pos="851"/>
        </w:tabs>
        <w:ind w:firstLine="709"/>
        <w:jc w:val="both"/>
        <w:rPr>
          <w:sz w:val="28"/>
          <w:szCs w:val="28"/>
          <w:lang w:val="ru-RU" w:eastAsia="ru-RU"/>
        </w:rPr>
      </w:pPr>
      <w:r w:rsidRPr="00CA2C13">
        <w:rPr>
          <w:sz w:val="28"/>
          <w:szCs w:val="28"/>
          <w:lang w:eastAsia="ru-RU"/>
        </w:rPr>
        <w:t xml:space="preserve">01103, Київ, бульвар </w:t>
      </w:r>
      <w:r w:rsidRPr="001350F5">
        <w:rPr>
          <w:sz w:val="28"/>
          <w:szCs w:val="28"/>
          <w:lang w:eastAsia="ru-RU"/>
        </w:rPr>
        <w:t>Миколи Міхновського</w:t>
      </w:r>
      <w:r w:rsidRPr="00CA2C13">
        <w:rPr>
          <w:sz w:val="28"/>
          <w:szCs w:val="28"/>
          <w:lang w:eastAsia="ru-RU"/>
        </w:rPr>
        <w:t>, 28</w:t>
      </w:r>
      <w:r w:rsidRPr="008B5AE5">
        <w:rPr>
          <w:sz w:val="28"/>
          <w:szCs w:val="28"/>
          <w:lang w:eastAsia="ru-RU"/>
        </w:rPr>
        <w:t>;</w:t>
      </w:r>
    </w:p>
    <w:p w:rsidR="00621B6D" w:rsidRPr="008B5AE5" w:rsidRDefault="00621B6D" w:rsidP="00621B6D">
      <w:pPr>
        <w:tabs>
          <w:tab w:val="left" w:pos="851"/>
        </w:tabs>
        <w:ind w:firstLine="709"/>
        <w:jc w:val="both"/>
        <w:rPr>
          <w:sz w:val="28"/>
          <w:szCs w:val="28"/>
          <w:lang w:val="ru-RU" w:eastAsia="ru-RU"/>
        </w:rPr>
      </w:pPr>
      <w:r w:rsidRPr="008B5AE5">
        <w:rPr>
          <w:sz w:val="28"/>
          <w:szCs w:val="28"/>
          <w:lang w:eastAsia="ru-RU"/>
        </w:rPr>
        <w:t xml:space="preserve">код за ЄДРПОУ – </w:t>
      </w:r>
      <w:r>
        <w:rPr>
          <w:sz w:val="28"/>
          <w:szCs w:val="28"/>
          <w:lang w:eastAsia="ru-RU"/>
        </w:rPr>
        <w:t>40381452</w:t>
      </w:r>
      <w:r w:rsidRPr="008B5AE5">
        <w:rPr>
          <w:sz w:val="28"/>
          <w:szCs w:val="28"/>
          <w:lang w:eastAsia="ru-RU"/>
        </w:rPr>
        <w:t>;</w:t>
      </w:r>
    </w:p>
    <w:p w:rsidR="00621B6D" w:rsidRPr="008B5AE5" w:rsidRDefault="00621B6D" w:rsidP="00621B6D">
      <w:pPr>
        <w:tabs>
          <w:tab w:val="left" w:pos="851"/>
        </w:tabs>
        <w:spacing w:after="120"/>
        <w:ind w:firstLine="709"/>
        <w:jc w:val="both"/>
        <w:rPr>
          <w:sz w:val="28"/>
          <w:szCs w:val="28"/>
          <w:lang w:eastAsia="ru-RU"/>
        </w:rPr>
      </w:pPr>
      <w:r w:rsidRPr="008B5AE5">
        <w:rPr>
          <w:sz w:val="28"/>
          <w:szCs w:val="28"/>
          <w:lang w:eastAsia="ru-RU"/>
        </w:rPr>
        <w:t>категорія замовника – орган державної влади.</w:t>
      </w:r>
    </w:p>
    <w:p w:rsidR="00621B6D" w:rsidRPr="008B5AE5" w:rsidRDefault="00621B6D" w:rsidP="00621B6D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spacing w:after="120"/>
        <w:ind w:left="0" w:firstLine="709"/>
        <w:jc w:val="both"/>
        <w:rPr>
          <w:sz w:val="28"/>
          <w:szCs w:val="28"/>
          <w:lang w:eastAsia="ru-RU"/>
        </w:rPr>
      </w:pPr>
      <w:r w:rsidRPr="008B5AE5">
        <w:rPr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:rsidR="008225D8" w:rsidRDefault="000D0CBA" w:rsidP="00903C79">
      <w:pPr>
        <w:widowControl/>
        <w:tabs>
          <w:tab w:val="left" w:pos="851"/>
        </w:tabs>
        <w:autoSpaceDE/>
        <w:autoSpaceDN/>
        <w:spacing w:before="120" w:after="120"/>
        <w:contextualSpacing/>
        <w:jc w:val="both"/>
        <w:rPr>
          <w:rStyle w:val="cell"/>
          <w:sz w:val="28"/>
          <w:szCs w:val="28"/>
        </w:rPr>
      </w:pPr>
      <w:r w:rsidRPr="000D0CBA">
        <w:rPr>
          <w:rStyle w:val="cell"/>
          <w:sz w:val="28"/>
          <w:szCs w:val="28"/>
        </w:rPr>
        <w:t>Комплексна оцінка технічного стану адміністративної багатоповерхової будівлі на бульварі Миколи Міхновського, 28 у Печерському районі м. Києва</w:t>
      </w:r>
      <w:r w:rsidR="00A85198">
        <w:rPr>
          <w:rStyle w:val="cell"/>
          <w:sz w:val="28"/>
          <w:szCs w:val="28"/>
        </w:rPr>
        <w:t>,</w:t>
      </w:r>
      <w:r w:rsidR="00275740" w:rsidRPr="00275740">
        <w:rPr>
          <w:rStyle w:val="cell"/>
          <w:sz w:val="28"/>
          <w:szCs w:val="28"/>
        </w:rPr>
        <w:t xml:space="preserve"> </w:t>
      </w:r>
      <w:r w:rsidR="00A85198" w:rsidRPr="00A85198">
        <w:rPr>
          <w:rStyle w:val="cell"/>
          <w:sz w:val="28"/>
          <w:szCs w:val="28"/>
        </w:rPr>
        <w:t>код згідно з ДК 021:2015: 71330000-0 Інженерні послуги різні</w:t>
      </w:r>
    </w:p>
    <w:p w:rsidR="00621B6D" w:rsidRPr="00621B6D" w:rsidRDefault="00621B6D" w:rsidP="00621B6D">
      <w:pPr>
        <w:widowControl/>
        <w:tabs>
          <w:tab w:val="left" w:pos="851"/>
        </w:tabs>
        <w:autoSpaceDE/>
        <w:autoSpaceDN/>
        <w:spacing w:before="120"/>
        <w:contextualSpacing/>
        <w:rPr>
          <w:rFonts w:eastAsiaTheme="minorHAnsi" w:cstheme="minorBidi"/>
          <w:sz w:val="28"/>
          <w:szCs w:val="28"/>
        </w:rPr>
      </w:pPr>
      <w:r w:rsidRPr="00621B6D">
        <w:rPr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621B6D" w:rsidRDefault="00621B6D" w:rsidP="00621B6D">
      <w:pPr>
        <w:tabs>
          <w:tab w:val="left" w:pos="0"/>
          <w:tab w:val="left" w:pos="851"/>
        </w:tabs>
        <w:ind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342FFC">
        <w:rPr>
          <w:rFonts w:eastAsia="Calibri"/>
          <w:bCs/>
          <w:sz w:val="28"/>
          <w:szCs w:val="28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4149C8">
        <w:rPr>
          <w:rFonts w:eastAsia="Calibri"/>
          <w:bCs/>
          <w:sz w:val="28"/>
          <w:szCs w:val="28"/>
          <w:lang w:eastAsia="ru-RU"/>
        </w:rPr>
        <w:t>.</w:t>
      </w:r>
    </w:p>
    <w:p w:rsidR="00621B6D" w:rsidRPr="008B5AE5" w:rsidRDefault="00621B6D" w:rsidP="00621B6D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spacing w:before="120"/>
        <w:ind w:left="0" w:firstLine="709"/>
        <w:jc w:val="both"/>
        <w:rPr>
          <w:b/>
          <w:sz w:val="28"/>
          <w:szCs w:val="28"/>
          <w:lang w:eastAsia="ru-RU"/>
        </w:rPr>
      </w:pPr>
      <w:r w:rsidRPr="008B5AE5">
        <w:rPr>
          <w:b/>
          <w:sz w:val="28"/>
          <w:szCs w:val="28"/>
          <w:lang w:eastAsia="ru-RU"/>
        </w:rPr>
        <w:t>Обґрунтування розміру бюджетного призначення:</w:t>
      </w:r>
    </w:p>
    <w:p w:rsidR="00621B6D" w:rsidRDefault="00621B6D" w:rsidP="004149C8">
      <w:pPr>
        <w:ind w:firstLine="426"/>
        <w:jc w:val="both"/>
        <w:rPr>
          <w:sz w:val="28"/>
          <w:szCs w:val="28"/>
          <w:lang w:eastAsia="ru-RU"/>
        </w:rPr>
      </w:pPr>
      <w:r w:rsidRPr="006B5C80">
        <w:rPr>
          <w:sz w:val="28"/>
          <w:szCs w:val="28"/>
          <w:lang w:eastAsia="ru-RU"/>
        </w:rPr>
        <w:t>Розмір бюджетного призначення для предмета закупівлі</w:t>
      </w:r>
      <w:r w:rsidR="00445853">
        <w:rPr>
          <w:sz w:val="28"/>
          <w:szCs w:val="28"/>
          <w:lang w:eastAsia="ru-RU"/>
        </w:rPr>
        <w:t>:</w:t>
      </w:r>
      <w:r w:rsidRPr="006B5C80">
        <w:rPr>
          <w:sz w:val="28"/>
          <w:szCs w:val="28"/>
          <w:lang w:eastAsia="ru-RU"/>
        </w:rPr>
        <w:t xml:space="preserve"> </w:t>
      </w:r>
      <w:r w:rsidR="00BC783B" w:rsidRPr="000D0CBA">
        <w:rPr>
          <w:rStyle w:val="cell"/>
          <w:sz w:val="28"/>
          <w:szCs w:val="28"/>
        </w:rPr>
        <w:t>Комплексна оцінка технічного стану адміністративної багатоповерхової будівлі на бульварі Миколи Міхновського, 28 у Печерському районі м. Києва</w:t>
      </w:r>
      <w:r w:rsidR="004149C8" w:rsidRPr="004149C8">
        <w:rPr>
          <w:sz w:val="28"/>
          <w:szCs w:val="28"/>
          <w:lang w:eastAsia="ru-RU"/>
        </w:rPr>
        <w:t xml:space="preserve">, </w:t>
      </w:r>
      <w:r w:rsidR="00396207" w:rsidRPr="00A85198">
        <w:rPr>
          <w:rStyle w:val="cell"/>
          <w:sz w:val="28"/>
          <w:szCs w:val="28"/>
        </w:rPr>
        <w:t>код згідно з ДК 021:2015: 71330000-0 Інженерні послуги різні</w:t>
      </w:r>
      <w:r w:rsidR="004149C8">
        <w:rPr>
          <w:sz w:val="28"/>
          <w:szCs w:val="28"/>
          <w:lang w:eastAsia="ru-RU"/>
        </w:rPr>
        <w:t xml:space="preserve"> </w:t>
      </w:r>
      <w:r w:rsidRPr="006B5C80">
        <w:rPr>
          <w:sz w:val="28"/>
          <w:szCs w:val="28"/>
          <w:lang w:eastAsia="ru-RU"/>
        </w:rPr>
        <w:t>відповідає розрахунку видатків до кошторису на 202</w:t>
      </w:r>
      <w:r w:rsidR="008711DC">
        <w:rPr>
          <w:sz w:val="28"/>
          <w:szCs w:val="28"/>
          <w:lang w:val="ru-RU" w:eastAsia="ru-RU"/>
        </w:rPr>
        <w:t xml:space="preserve">6 </w:t>
      </w:r>
      <w:r w:rsidRPr="006B5C80">
        <w:rPr>
          <w:sz w:val="28"/>
          <w:szCs w:val="28"/>
          <w:lang w:eastAsia="ru-RU"/>
        </w:rPr>
        <w:t>рік Національного агентства</w:t>
      </w:r>
      <w:r w:rsidRPr="006B5C80">
        <w:t xml:space="preserve"> </w:t>
      </w:r>
      <w:r w:rsidRPr="006B5C80">
        <w:rPr>
          <w:sz w:val="28"/>
          <w:szCs w:val="28"/>
          <w:lang w:eastAsia="ru-RU"/>
        </w:rPr>
        <w:t>за КПКВК 6331010 «Забезпечення діяльності Національного агентства з питань запобігання корупції».</w:t>
      </w:r>
    </w:p>
    <w:p w:rsidR="001D1FF8" w:rsidRPr="008B5AE5" w:rsidRDefault="001D1FF8" w:rsidP="004149C8">
      <w:pPr>
        <w:ind w:firstLine="426"/>
        <w:jc w:val="both"/>
        <w:rPr>
          <w:sz w:val="28"/>
          <w:szCs w:val="28"/>
          <w:lang w:eastAsia="ru-RU"/>
        </w:rPr>
      </w:pPr>
    </w:p>
    <w:p w:rsidR="00621B6D" w:rsidRDefault="00621B6D" w:rsidP="00621B6D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ind w:left="0" w:firstLine="709"/>
        <w:jc w:val="both"/>
        <w:rPr>
          <w:b/>
          <w:sz w:val="28"/>
          <w:szCs w:val="28"/>
          <w:lang w:eastAsia="ru-RU"/>
        </w:rPr>
      </w:pPr>
      <w:r w:rsidRPr="008B5AE5">
        <w:rPr>
          <w:b/>
          <w:sz w:val="28"/>
          <w:szCs w:val="28"/>
          <w:lang w:eastAsia="ru-RU"/>
        </w:rPr>
        <w:t xml:space="preserve">Обґрунтування </w:t>
      </w:r>
      <w:r w:rsidRPr="00DB4950">
        <w:rPr>
          <w:b/>
          <w:sz w:val="28"/>
          <w:szCs w:val="28"/>
          <w:lang w:eastAsia="ru-RU"/>
        </w:rPr>
        <w:t>очікуваної вартості предмета закупівл</w:t>
      </w:r>
      <w:r>
        <w:rPr>
          <w:b/>
          <w:sz w:val="28"/>
          <w:szCs w:val="28"/>
          <w:lang w:eastAsia="ru-RU"/>
        </w:rPr>
        <w:t>і</w:t>
      </w:r>
      <w:r w:rsidRPr="008B5AE5">
        <w:rPr>
          <w:b/>
          <w:sz w:val="28"/>
          <w:szCs w:val="28"/>
          <w:lang w:eastAsia="ru-RU"/>
        </w:rPr>
        <w:t>:</w:t>
      </w:r>
    </w:p>
    <w:p w:rsidR="00333E1A" w:rsidRPr="00CA6E38" w:rsidRDefault="00333E1A" w:rsidP="00333E1A">
      <w:pPr>
        <w:tabs>
          <w:tab w:val="left" w:pos="851"/>
        </w:tabs>
        <w:ind w:firstLine="709"/>
        <w:jc w:val="both"/>
        <w:rPr>
          <w:bCs/>
          <w:kern w:val="36"/>
          <w:sz w:val="28"/>
          <w:szCs w:val="28"/>
          <w:lang w:eastAsia="uk-UA"/>
        </w:rPr>
      </w:pPr>
      <w:bookmarkStart w:id="0" w:name="_GoBack"/>
      <w:bookmarkEnd w:id="0"/>
      <w:r w:rsidRPr="00CA6E38">
        <w:rPr>
          <w:bCs/>
          <w:kern w:val="36"/>
          <w:sz w:val="28"/>
          <w:szCs w:val="28"/>
          <w:lang w:eastAsia="uk-UA"/>
        </w:rPr>
        <w:t xml:space="preserve">Очікувана вартість, визначена шляхом проведеного дослідження ринку потенційних </w:t>
      </w:r>
      <w:r>
        <w:rPr>
          <w:bCs/>
          <w:kern w:val="36"/>
          <w:sz w:val="28"/>
          <w:szCs w:val="28"/>
          <w:lang w:eastAsia="uk-UA"/>
        </w:rPr>
        <w:t>надавачів послуг</w:t>
      </w:r>
      <w:r>
        <w:rPr>
          <w:bCs/>
          <w:kern w:val="36"/>
          <w:sz w:val="28"/>
          <w:szCs w:val="28"/>
          <w:lang w:eastAsia="uk-UA"/>
        </w:rPr>
        <w:t>и</w:t>
      </w:r>
      <w:r w:rsidRPr="00CA6E38">
        <w:rPr>
          <w:bCs/>
          <w:kern w:val="36"/>
          <w:sz w:val="28"/>
          <w:szCs w:val="28"/>
          <w:lang w:eastAsia="uk-UA"/>
        </w:rPr>
        <w:t xml:space="preserve">, на підставі отриманих комерційних пропозицій, </w:t>
      </w:r>
      <w:r>
        <w:rPr>
          <w:bCs/>
          <w:kern w:val="36"/>
          <w:sz w:val="28"/>
          <w:szCs w:val="28"/>
          <w:lang w:eastAsia="uk-UA"/>
        </w:rPr>
        <w:t xml:space="preserve">відповідно до Примірної методики </w:t>
      </w:r>
      <w:r w:rsidRPr="00A82724">
        <w:rPr>
          <w:kern w:val="36"/>
          <w:sz w:val="28"/>
          <w:szCs w:val="28"/>
          <w:lang w:eastAsia="uk-UA"/>
        </w:rPr>
        <w:t>визначення очікуваної вартості предмета закупівлі, затвердженої Наказ Міністерства розвитку економіки, торгівлі та сільського господарства України від 18.02.2020  № 275</w:t>
      </w:r>
      <w:r>
        <w:rPr>
          <w:kern w:val="36"/>
          <w:sz w:val="28"/>
          <w:szCs w:val="28"/>
          <w:lang w:eastAsia="uk-UA"/>
        </w:rPr>
        <w:t xml:space="preserve">, </w:t>
      </w:r>
      <w:r w:rsidRPr="00CA6E38">
        <w:rPr>
          <w:bCs/>
          <w:kern w:val="36"/>
          <w:sz w:val="28"/>
          <w:szCs w:val="28"/>
          <w:lang w:eastAsia="uk-UA"/>
        </w:rPr>
        <w:t xml:space="preserve">становить </w:t>
      </w:r>
      <w:r w:rsidRPr="00CA6E38">
        <w:rPr>
          <w:rStyle w:val="20"/>
          <w:rFonts w:eastAsiaTheme="minorHAnsi"/>
          <w:sz w:val="28"/>
          <w:szCs w:val="28"/>
        </w:rPr>
        <w:t>1 </w:t>
      </w:r>
      <w:r>
        <w:rPr>
          <w:rStyle w:val="20"/>
          <w:rFonts w:eastAsiaTheme="minorHAnsi"/>
          <w:sz w:val="28"/>
          <w:szCs w:val="28"/>
        </w:rPr>
        <w:t>704</w:t>
      </w:r>
      <w:r w:rsidRPr="00CA6E38">
        <w:rPr>
          <w:rStyle w:val="20"/>
          <w:rFonts w:eastAsiaTheme="minorHAnsi"/>
          <w:sz w:val="28"/>
          <w:szCs w:val="28"/>
        </w:rPr>
        <w:t> </w:t>
      </w:r>
      <w:r>
        <w:rPr>
          <w:rStyle w:val="20"/>
          <w:rFonts w:eastAsiaTheme="minorHAnsi"/>
          <w:sz w:val="28"/>
          <w:szCs w:val="28"/>
        </w:rPr>
        <w:t>872</w:t>
      </w:r>
      <w:r w:rsidRPr="00CA6E38">
        <w:rPr>
          <w:rStyle w:val="20"/>
          <w:rFonts w:eastAsiaTheme="minorHAnsi"/>
          <w:sz w:val="28"/>
          <w:szCs w:val="28"/>
        </w:rPr>
        <w:t>,</w:t>
      </w:r>
      <w:r>
        <w:rPr>
          <w:rStyle w:val="20"/>
          <w:rFonts w:eastAsiaTheme="minorHAnsi"/>
          <w:sz w:val="28"/>
          <w:szCs w:val="28"/>
        </w:rPr>
        <w:t>67 </w:t>
      </w:r>
      <w:r w:rsidRPr="00CA6E38">
        <w:rPr>
          <w:rStyle w:val="20"/>
          <w:rFonts w:eastAsiaTheme="minorHAnsi"/>
          <w:sz w:val="28"/>
          <w:szCs w:val="28"/>
        </w:rPr>
        <w:t>грн</w:t>
      </w:r>
      <w:r>
        <w:rPr>
          <w:rStyle w:val="20"/>
          <w:rFonts w:eastAsiaTheme="minorHAnsi"/>
          <w:sz w:val="28"/>
          <w:szCs w:val="28"/>
        </w:rPr>
        <w:t xml:space="preserve"> (</w:t>
      </w:r>
      <w:r w:rsidRPr="00333E1A">
        <w:rPr>
          <w:rStyle w:val="20"/>
          <w:rFonts w:eastAsiaTheme="minorHAnsi"/>
          <w:sz w:val="28"/>
          <w:szCs w:val="28"/>
        </w:rPr>
        <w:t>один мільйон сімсот чотири тисячі вісімсот сімдесят дві гривні, 67 коп.</w:t>
      </w:r>
      <w:r>
        <w:rPr>
          <w:rStyle w:val="20"/>
          <w:rFonts w:eastAsiaTheme="minorHAnsi"/>
          <w:sz w:val="28"/>
          <w:szCs w:val="28"/>
        </w:rPr>
        <w:t>)</w:t>
      </w:r>
      <w:r w:rsidRPr="00CA6E38">
        <w:rPr>
          <w:bCs/>
          <w:kern w:val="36"/>
          <w:sz w:val="28"/>
          <w:szCs w:val="28"/>
          <w:lang w:eastAsia="uk-UA"/>
        </w:rPr>
        <w:t>, що відповідає розміру бюджетного призначення.</w:t>
      </w:r>
    </w:p>
    <w:p w:rsidR="00333E1A" w:rsidRPr="00351635" w:rsidRDefault="00333E1A" w:rsidP="0057799B">
      <w:pPr>
        <w:pStyle w:val="1"/>
        <w:spacing w:before="230"/>
        <w:ind w:left="6" w:right="73" w:firstLine="561"/>
        <w:jc w:val="both"/>
        <w:rPr>
          <w:b w:val="0"/>
          <w:spacing w:val="-2"/>
          <w:sz w:val="26"/>
          <w:szCs w:val="26"/>
        </w:rPr>
      </w:pPr>
    </w:p>
    <w:sectPr w:rsidR="00333E1A" w:rsidRPr="00351635" w:rsidSect="00E810CC">
      <w:type w:val="continuous"/>
      <w:pgSz w:w="11910" w:h="16840"/>
      <w:pgMar w:top="567" w:right="680" w:bottom="156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5033D"/>
    <w:multiLevelType w:val="multilevel"/>
    <w:tmpl w:val="BF989A34"/>
    <w:lvl w:ilvl="0">
      <w:start w:val="1"/>
      <w:numFmt w:val="decimal"/>
      <w:lvlText w:val="%1."/>
      <w:lvlJc w:val="left"/>
      <w:pPr>
        <w:ind w:left="90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2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869" w:hanging="43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39" w:hanging="43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08" w:hanging="43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78" w:hanging="43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48" w:hanging="43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17" w:hanging="43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87" w:hanging="437"/>
      </w:pPr>
      <w:rPr>
        <w:rFonts w:hint="default"/>
        <w:lang w:val="uk-UA" w:eastAsia="en-US" w:bidi="ar-SA"/>
      </w:rPr>
    </w:lvl>
  </w:abstractNum>
  <w:abstractNum w:abstractNumId="1" w15:restartNumberingAfterBreak="0">
    <w:nsid w:val="2B6872AA"/>
    <w:multiLevelType w:val="hybridMultilevel"/>
    <w:tmpl w:val="DA00C6F8"/>
    <w:lvl w:ilvl="0" w:tplc="E760E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FB"/>
    <w:rsid w:val="00040BF4"/>
    <w:rsid w:val="00051722"/>
    <w:rsid w:val="00060682"/>
    <w:rsid w:val="000C1802"/>
    <w:rsid w:val="000D0CBA"/>
    <w:rsid w:val="000D1CAA"/>
    <w:rsid w:val="000E42A0"/>
    <w:rsid w:val="0011001C"/>
    <w:rsid w:val="0014338B"/>
    <w:rsid w:val="0017649F"/>
    <w:rsid w:val="0018069E"/>
    <w:rsid w:val="00181677"/>
    <w:rsid w:val="001D1FF8"/>
    <w:rsid w:val="001F1468"/>
    <w:rsid w:val="001F584D"/>
    <w:rsid w:val="00230C10"/>
    <w:rsid w:val="00233A6B"/>
    <w:rsid w:val="00275740"/>
    <w:rsid w:val="002A1901"/>
    <w:rsid w:val="002B0ACC"/>
    <w:rsid w:val="002B31A8"/>
    <w:rsid w:val="002D0CD8"/>
    <w:rsid w:val="003268F4"/>
    <w:rsid w:val="003271B1"/>
    <w:rsid w:val="00333E1A"/>
    <w:rsid w:val="0033686C"/>
    <w:rsid w:val="003400D0"/>
    <w:rsid w:val="00347D76"/>
    <w:rsid w:val="00351635"/>
    <w:rsid w:val="00357C0D"/>
    <w:rsid w:val="00366886"/>
    <w:rsid w:val="00370535"/>
    <w:rsid w:val="003738E2"/>
    <w:rsid w:val="00381196"/>
    <w:rsid w:val="003857CA"/>
    <w:rsid w:val="00396207"/>
    <w:rsid w:val="003A4681"/>
    <w:rsid w:val="003A742B"/>
    <w:rsid w:val="003E18EA"/>
    <w:rsid w:val="003E357A"/>
    <w:rsid w:val="00412D40"/>
    <w:rsid w:val="004149C8"/>
    <w:rsid w:val="004419E2"/>
    <w:rsid w:val="00445853"/>
    <w:rsid w:val="004E1D6D"/>
    <w:rsid w:val="005233CD"/>
    <w:rsid w:val="00537E0A"/>
    <w:rsid w:val="0057799B"/>
    <w:rsid w:val="005B33C1"/>
    <w:rsid w:val="005C621A"/>
    <w:rsid w:val="00603DE9"/>
    <w:rsid w:val="00615E79"/>
    <w:rsid w:val="00621B6D"/>
    <w:rsid w:val="006239E7"/>
    <w:rsid w:val="006279FB"/>
    <w:rsid w:val="006378CE"/>
    <w:rsid w:val="00691C13"/>
    <w:rsid w:val="00765FE6"/>
    <w:rsid w:val="007A4EBD"/>
    <w:rsid w:val="007A58A3"/>
    <w:rsid w:val="007F0C64"/>
    <w:rsid w:val="00812293"/>
    <w:rsid w:val="008159E0"/>
    <w:rsid w:val="008225D8"/>
    <w:rsid w:val="00827CE3"/>
    <w:rsid w:val="008711DC"/>
    <w:rsid w:val="0088200A"/>
    <w:rsid w:val="008B71B2"/>
    <w:rsid w:val="008C6855"/>
    <w:rsid w:val="008F5245"/>
    <w:rsid w:val="00903C79"/>
    <w:rsid w:val="00930BF6"/>
    <w:rsid w:val="009526C5"/>
    <w:rsid w:val="009573CE"/>
    <w:rsid w:val="00971D88"/>
    <w:rsid w:val="009764B4"/>
    <w:rsid w:val="009F7910"/>
    <w:rsid w:val="00A329D3"/>
    <w:rsid w:val="00A35497"/>
    <w:rsid w:val="00A43A1B"/>
    <w:rsid w:val="00A45ADE"/>
    <w:rsid w:val="00A72D41"/>
    <w:rsid w:val="00A85198"/>
    <w:rsid w:val="00A97CC6"/>
    <w:rsid w:val="00AD41C5"/>
    <w:rsid w:val="00B019AC"/>
    <w:rsid w:val="00B46418"/>
    <w:rsid w:val="00B60080"/>
    <w:rsid w:val="00B6257D"/>
    <w:rsid w:val="00B67761"/>
    <w:rsid w:val="00B7597B"/>
    <w:rsid w:val="00B930F8"/>
    <w:rsid w:val="00BB1362"/>
    <w:rsid w:val="00BC783B"/>
    <w:rsid w:val="00BD22FB"/>
    <w:rsid w:val="00BE0D0D"/>
    <w:rsid w:val="00BE724B"/>
    <w:rsid w:val="00C11C93"/>
    <w:rsid w:val="00C65C7E"/>
    <w:rsid w:val="00CC1142"/>
    <w:rsid w:val="00CC3B4A"/>
    <w:rsid w:val="00CD10BE"/>
    <w:rsid w:val="00CE069D"/>
    <w:rsid w:val="00CF293F"/>
    <w:rsid w:val="00D231A5"/>
    <w:rsid w:val="00D276FF"/>
    <w:rsid w:val="00D27EC9"/>
    <w:rsid w:val="00D56A40"/>
    <w:rsid w:val="00D70DBA"/>
    <w:rsid w:val="00DB74D9"/>
    <w:rsid w:val="00E37433"/>
    <w:rsid w:val="00E50E85"/>
    <w:rsid w:val="00E52B4B"/>
    <w:rsid w:val="00E667AC"/>
    <w:rsid w:val="00E810CC"/>
    <w:rsid w:val="00EB4286"/>
    <w:rsid w:val="00EF2381"/>
    <w:rsid w:val="00EF44FF"/>
    <w:rsid w:val="00F90894"/>
    <w:rsid w:val="00F97F0E"/>
    <w:rsid w:val="00FB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3A23"/>
  <w15:docId w15:val="{3D6B7699-90E6-4A65-8077-78646CE1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7CA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908" w:hanging="24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2" w:right="163" w:firstLine="566"/>
      <w:jc w:val="both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  <w:u w:val="single" w:color="000000"/>
    </w:rPr>
  </w:style>
  <w:style w:type="paragraph" w:styleId="a4">
    <w:name w:val="List Paragraph"/>
    <w:basedOn w:val="a"/>
    <w:link w:val="a5"/>
    <w:uiPriority w:val="34"/>
    <w:qFormat/>
    <w:pPr>
      <w:ind w:left="908" w:hanging="2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57C0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65C7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BD22FB"/>
    <w:rPr>
      <w:color w:val="800080" w:themeColor="followedHyperlink"/>
      <w:u w:val="single"/>
    </w:rPr>
  </w:style>
  <w:style w:type="character" w:customStyle="1" w:styleId="a5">
    <w:name w:val="Абзац списку Знак"/>
    <w:link w:val="a4"/>
    <w:uiPriority w:val="34"/>
    <w:locked/>
    <w:rsid w:val="00621B6D"/>
    <w:rPr>
      <w:rFonts w:ascii="Times New Roman" w:eastAsia="Times New Roman" w:hAnsi="Times New Roman" w:cs="Times New Roman"/>
      <w:lang w:val="uk-UA"/>
    </w:rPr>
  </w:style>
  <w:style w:type="character" w:customStyle="1" w:styleId="cell">
    <w:name w:val="cell"/>
    <w:qFormat/>
    <w:rsid w:val="00621B6D"/>
  </w:style>
  <w:style w:type="character" w:customStyle="1" w:styleId="20">
    <w:name w:val="Основной текст (2) + Полужирный"/>
    <w:basedOn w:val="a0"/>
    <w:rsid w:val="00333E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1476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Швець Валерій Андрійович</dc:creator>
  <cp:lastModifiedBy>Рогойська Тетяна Олександрівна</cp:lastModifiedBy>
  <cp:revision>7</cp:revision>
  <dcterms:created xsi:type="dcterms:W3CDTF">2026-01-28T09:49:00Z</dcterms:created>
  <dcterms:modified xsi:type="dcterms:W3CDTF">2026-02-04T14:15:00Z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2024-01-04T00:00:00Z</vt:filetime>
  </property>
  <property fmtid="{D5CDD505-2E9C-101B-9397-08002B2CF9AE}" pid="5" name="Producer">
    <vt:lpwstr>3-Heights(TM) PDF Security Shell 4.8.25.2 (http://www.pdf-tools.com)</vt:lpwstr>
  </property>
</Properties>
</file>