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0FD10950" w:rsidR="008B5AE5" w:rsidRPr="00477C45" w:rsidRDefault="00103166" w:rsidP="00477C4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Послуги з постачання програмної продукції та активації технічної підтримки від виробника (протягом 36 місяців) для пристрою безпеки </w:t>
      </w:r>
      <w:proofErr w:type="spellStart"/>
      <w:r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>Cisco</w:t>
      </w:r>
      <w:proofErr w:type="spellEnd"/>
      <w:r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FPR4110, код згідно з ДК 021:2015:48210000-3 Пакети мережевого програмного забезпечення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5D2CB899" w:rsidR="00720E29" w:rsidRDefault="00013A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42FFC"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 w:rsid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інформації в інформаційно-комунікаційних системах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7B2A737" w14:textId="761C56BE" w:rsidR="00A77CCC" w:rsidRDefault="00A77CC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Закупівля виникає у зв’язку з закінченням терміну дії ліцензій на програмну продукцію придбаною раніше згідно Договору від 21.12.2021 </w:t>
      </w:r>
      <w:r w:rsidRPr="00A77C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A77C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112/22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35E2D1B1" w:rsidR="008B5AE5" w:rsidRPr="00103166" w:rsidRDefault="008B5AE5" w:rsidP="0010316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103166"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Послуги з постачання програмної продукції та активації технічної підтримки від виробника (протягом 36 місяців) для пристрою безпеки </w:t>
      </w:r>
      <w:proofErr w:type="spellStart"/>
      <w:r w:rsidR="00103166"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>Cisco</w:t>
      </w:r>
      <w:proofErr w:type="spellEnd"/>
      <w:r w:rsidR="00103166" w:rsidRP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FPR4110, код згідно з ДК 021:2015:48210000-3 Пакети мережевого програмного забезпечення</w:t>
      </w:r>
      <w:r w:rsidR="00103166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477C45">
        <w:rPr>
          <w:rFonts w:ascii="Times New Roman" w:hAnsi="Times New Roman"/>
          <w:bCs/>
          <w:kern w:val="36"/>
          <w:sz w:val="28"/>
          <w:szCs w:val="28"/>
          <w:lang w:eastAsia="uk-UA"/>
        </w:rPr>
        <w:t>відповідає розрахунку видатків до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кошторису на 202</w:t>
      </w:r>
      <w:r w:rsidR="00A77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01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3AA6D670" w:rsidR="00FA5E00" w:rsidRPr="00013A29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та становить </w:t>
      </w:r>
      <w:r w:rsidR="00A77CCC" w:rsidRP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3</w:t>
      </w:r>
      <w:r w:rsid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 </w:t>
      </w:r>
      <w:r w:rsidR="00A77CCC" w:rsidRP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465</w:t>
      </w:r>
      <w:r w:rsid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 </w:t>
      </w:r>
      <w:r w:rsidR="00A77CCC" w:rsidRP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322</w:t>
      </w:r>
      <w:r w:rsidR="00A77CCC">
        <w:rPr>
          <w:rFonts w:ascii="Times New Roman" w:hAnsi="Times New Roman"/>
          <w:bCs/>
          <w:kern w:val="36"/>
          <w:sz w:val="28"/>
          <w:szCs w:val="28"/>
          <w:lang w:eastAsia="uk-UA"/>
        </w:rPr>
        <w:t>,00</w:t>
      </w:r>
      <w:r w:rsidR="00077620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1A1A5C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>грн, що відповідає розміру бюджетного призначення.</w:t>
      </w:r>
    </w:p>
    <w:sectPr w:rsidR="00FA5E00" w:rsidRPr="00013A29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3A29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3166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431A7F"/>
    <w:rsid w:val="0046340D"/>
    <w:rsid w:val="00463785"/>
    <w:rsid w:val="00477C4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835DC6"/>
    <w:rsid w:val="0084646D"/>
    <w:rsid w:val="008519F8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77CCC"/>
    <w:rsid w:val="00A83726"/>
    <w:rsid w:val="00A8691D"/>
    <w:rsid w:val="00A877D1"/>
    <w:rsid w:val="00AB1AFE"/>
    <w:rsid w:val="00AE6636"/>
    <w:rsid w:val="00B12373"/>
    <w:rsid w:val="00B13B30"/>
    <w:rsid w:val="00B23E0D"/>
    <w:rsid w:val="00B30DC3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76DB-DC67-493D-ACD5-26751AEB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9</cp:revision>
  <cp:lastPrinted>2021-02-26T07:32:00Z</cp:lastPrinted>
  <dcterms:created xsi:type="dcterms:W3CDTF">2022-02-17T10:02:00Z</dcterms:created>
  <dcterms:modified xsi:type="dcterms:W3CDTF">2025-07-22T12:28:00Z</dcterms:modified>
</cp:coreProperties>
</file>