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8714D" w14:textId="77777777" w:rsidR="00EA548C" w:rsidRPr="004A654E" w:rsidRDefault="00EA548C" w:rsidP="00087F4B">
      <w:pPr>
        <w:tabs>
          <w:tab w:val="left" w:pos="-3240"/>
          <w:tab w:val="left" w:pos="567"/>
          <w:tab w:val="left" w:pos="851"/>
        </w:tabs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2D5F734C" w14:textId="77777777" w:rsidR="00EA548C" w:rsidRPr="004A654E" w:rsidRDefault="00EA548C" w:rsidP="00087F4B">
      <w:pPr>
        <w:tabs>
          <w:tab w:val="left" w:pos="-3240"/>
          <w:tab w:val="left" w:pos="567"/>
          <w:tab w:val="left" w:pos="851"/>
        </w:tabs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14:paraId="3584512B" w14:textId="77777777" w:rsidR="00BE5FD4" w:rsidRPr="004A654E" w:rsidRDefault="00DC322E">
      <w:pPr>
        <w:tabs>
          <w:tab w:val="left" w:pos="-3240"/>
          <w:tab w:val="left" w:pos="567"/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654E">
        <w:rPr>
          <w:rFonts w:ascii="Times New Roman" w:hAnsi="Times New Roman"/>
          <w:b/>
          <w:sz w:val="28"/>
          <w:szCs w:val="28"/>
        </w:rPr>
        <w:t xml:space="preserve">Обґрунтування </w:t>
      </w:r>
    </w:p>
    <w:p w14:paraId="19851620" w14:textId="21758BE3" w:rsidR="00074DDB" w:rsidRPr="004A654E" w:rsidRDefault="00BE5FD4">
      <w:pPr>
        <w:tabs>
          <w:tab w:val="left" w:pos="-3240"/>
          <w:tab w:val="left" w:pos="567"/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654E">
        <w:rPr>
          <w:rFonts w:ascii="Times New Roman" w:hAnsi="Times New Roman"/>
          <w:b/>
          <w:sz w:val="28"/>
          <w:szCs w:val="28"/>
          <w:shd w:val="clear" w:color="auto" w:fill="FFFFFF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65F09B11" w14:textId="5F5BA5CC" w:rsidR="00492CCA" w:rsidRDefault="00074DDB" w:rsidP="00DB09E8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DB09E8">
        <w:rPr>
          <w:rFonts w:ascii="Times New Roman" w:eastAsiaTheme="minorHAnsi" w:hAnsi="Times New Roman"/>
          <w:sz w:val="24"/>
          <w:szCs w:val="24"/>
          <w:lang w:eastAsia="en-US"/>
        </w:rPr>
        <w:t xml:space="preserve">(відповідно до </w:t>
      </w:r>
      <w:r w:rsidR="000C1045" w:rsidRPr="000C1045">
        <w:rPr>
          <w:rFonts w:ascii="Times New Roman" w:eastAsiaTheme="minorHAnsi" w:hAnsi="Times New Roman"/>
          <w:sz w:val="24"/>
          <w:szCs w:val="24"/>
          <w:lang w:eastAsia="en-US"/>
        </w:rPr>
        <w:t>пункту 4</w:t>
      </w:r>
      <w:r w:rsidR="000C1045" w:rsidRPr="00627CC9">
        <w:rPr>
          <w:rFonts w:ascii="Times New Roman" w:hAnsi="Times New Roman"/>
          <w:sz w:val="20"/>
          <w:szCs w:val="20"/>
          <w:vertAlign w:val="superscript"/>
        </w:rPr>
        <w:t>1</w:t>
      </w:r>
      <w:r w:rsidR="000C1045" w:rsidRPr="00627CC9">
        <w:rPr>
          <w:rFonts w:ascii="Times New Roman" w:hAnsi="Times New Roman"/>
          <w:sz w:val="20"/>
          <w:szCs w:val="20"/>
        </w:rPr>
        <w:t xml:space="preserve"> </w:t>
      </w:r>
      <w:r w:rsidRPr="00DB09E8">
        <w:rPr>
          <w:rFonts w:ascii="Times New Roman" w:eastAsiaTheme="minorHAnsi" w:hAnsi="Times New Roman"/>
          <w:sz w:val="24"/>
          <w:szCs w:val="24"/>
          <w:lang w:eastAsia="en-US"/>
        </w:rPr>
        <w:t>постанови Кабінету Міністрів України від 11.10.2016 № 710 «Про ефективне використання державних коштів» (зі змінами))</w:t>
      </w:r>
      <w:r w:rsidR="00F640A6" w:rsidRPr="00DB09E8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14:paraId="7F3B7BE8" w14:textId="77777777" w:rsidR="00DB09E8" w:rsidRPr="00DB09E8" w:rsidRDefault="00DB09E8" w:rsidP="00DB09E8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0C21D51C" w14:textId="5E3D10D3" w:rsidR="00492CCA" w:rsidRPr="004A654E" w:rsidRDefault="00DC322E" w:rsidP="002E560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654E">
        <w:rPr>
          <w:rFonts w:ascii="Times New Roman" w:hAnsi="Times New Roman"/>
          <w:sz w:val="28"/>
          <w:szCs w:val="28"/>
        </w:rPr>
        <w:tab/>
      </w:r>
      <w:r w:rsidR="00EA548C" w:rsidRPr="004A654E">
        <w:rPr>
          <w:rFonts w:ascii="Times New Roman" w:hAnsi="Times New Roman"/>
          <w:sz w:val="28"/>
          <w:szCs w:val="28"/>
        </w:rPr>
        <w:t xml:space="preserve">Національне агентство </w:t>
      </w:r>
      <w:r w:rsidRPr="004A654E">
        <w:rPr>
          <w:rFonts w:ascii="Times New Roman" w:hAnsi="Times New Roman"/>
          <w:sz w:val="28"/>
          <w:szCs w:val="28"/>
        </w:rPr>
        <w:t>здійснює закупівлю</w:t>
      </w:r>
      <w:r w:rsidR="003E3162">
        <w:rPr>
          <w:rFonts w:ascii="Times New Roman" w:hAnsi="Times New Roman"/>
          <w:sz w:val="28"/>
          <w:szCs w:val="28"/>
        </w:rPr>
        <w:t>:</w:t>
      </w:r>
      <w:r w:rsidRPr="004A654E">
        <w:rPr>
          <w:rFonts w:ascii="Times New Roman" w:hAnsi="Times New Roman"/>
          <w:sz w:val="28"/>
          <w:szCs w:val="28"/>
        </w:rPr>
        <w:t xml:space="preserve"> </w:t>
      </w:r>
      <w:r w:rsidR="002C1DE0" w:rsidRPr="004A654E">
        <w:rPr>
          <w:rFonts w:ascii="Times New Roman" w:hAnsi="Times New Roman"/>
          <w:sz w:val="28"/>
          <w:szCs w:val="28"/>
        </w:rPr>
        <w:t>товару</w:t>
      </w:r>
      <w:r w:rsidR="00EA548C" w:rsidRPr="004A654E">
        <w:rPr>
          <w:rFonts w:ascii="Times New Roman" w:hAnsi="Times New Roman"/>
          <w:sz w:val="28"/>
          <w:szCs w:val="28"/>
        </w:rPr>
        <w:t xml:space="preserve"> </w:t>
      </w:r>
      <w:r w:rsidR="00FC49A3">
        <w:rPr>
          <w:rFonts w:ascii="Times New Roman" w:hAnsi="Times New Roman"/>
          <w:sz w:val="28"/>
          <w:szCs w:val="28"/>
        </w:rPr>
        <w:t xml:space="preserve">– </w:t>
      </w:r>
      <w:r w:rsidR="00D94994" w:rsidRPr="00D94994">
        <w:rPr>
          <w:rFonts w:ascii="Times New Roman" w:hAnsi="Times New Roman"/>
          <w:sz w:val="28"/>
          <w:szCs w:val="28"/>
        </w:rPr>
        <w:t>картриджі до офісної техніки</w:t>
      </w:r>
      <w:r w:rsidR="004B162C" w:rsidRPr="00D94994">
        <w:t xml:space="preserve"> </w:t>
      </w:r>
      <w:r w:rsidR="00EA548C" w:rsidRPr="004A654E">
        <w:rPr>
          <w:rFonts w:ascii="Times New Roman" w:hAnsi="Times New Roman"/>
          <w:sz w:val="28"/>
          <w:szCs w:val="28"/>
        </w:rPr>
        <w:t>за ДК</w:t>
      </w:r>
      <w:r w:rsidR="002C1DE0" w:rsidRPr="004A654E">
        <w:rPr>
          <w:rFonts w:ascii="Times New Roman" w:hAnsi="Times New Roman"/>
          <w:sz w:val="28"/>
          <w:szCs w:val="28"/>
        </w:rPr>
        <w:t> </w:t>
      </w:r>
      <w:r w:rsidR="00EA548C" w:rsidRPr="004A654E">
        <w:rPr>
          <w:rFonts w:ascii="Times New Roman" w:hAnsi="Times New Roman"/>
          <w:sz w:val="28"/>
          <w:szCs w:val="28"/>
        </w:rPr>
        <w:t>021:2015</w:t>
      </w:r>
      <w:r w:rsidR="00931E7C">
        <w:rPr>
          <w:rFonts w:ascii="Times New Roman" w:hAnsi="Times New Roman"/>
          <w:sz w:val="28"/>
          <w:szCs w:val="28"/>
        </w:rPr>
        <w:t xml:space="preserve"> – </w:t>
      </w:r>
      <w:r w:rsidR="002C1DE0" w:rsidRPr="004A654E">
        <w:rPr>
          <w:rFonts w:ascii="Times New Roman" w:hAnsi="Times New Roman"/>
          <w:sz w:val="28"/>
          <w:szCs w:val="28"/>
        </w:rPr>
        <w:t>30</w:t>
      </w:r>
      <w:r w:rsidR="00D94994">
        <w:rPr>
          <w:rFonts w:ascii="Times New Roman" w:hAnsi="Times New Roman"/>
          <w:sz w:val="28"/>
          <w:szCs w:val="28"/>
        </w:rPr>
        <w:t>12</w:t>
      </w:r>
      <w:r w:rsidR="002C1DE0" w:rsidRPr="004A654E">
        <w:rPr>
          <w:rFonts w:ascii="Times New Roman" w:hAnsi="Times New Roman"/>
          <w:sz w:val="28"/>
          <w:szCs w:val="28"/>
        </w:rPr>
        <w:t>0000-</w:t>
      </w:r>
      <w:r w:rsidR="00D94994">
        <w:rPr>
          <w:rFonts w:ascii="Times New Roman" w:hAnsi="Times New Roman"/>
          <w:sz w:val="28"/>
          <w:szCs w:val="28"/>
        </w:rPr>
        <w:t>6</w:t>
      </w:r>
      <w:r w:rsidR="00931E7C">
        <w:rPr>
          <w:rFonts w:ascii="Times New Roman" w:hAnsi="Times New Roman"/>
          <w:sz w:val="28"/>
          <w:szCs w:val="28"/>
        </w:rPr>
        <w:t xml:space="preserve"> «</w:t>
      </w:r>
      <w:r w:rsidR="00D94994" w:rsidRPr="00D94994">
        <w:rPr>
          <w:rFonts w:ascii="Times New Roman" w:hAnsi="Times New Roman"/>
          <w:sz w:val="28"/>
          <w:szCs w:val="28"/>
        </w:rPr>
        <w:t>Фотокопіювальне та поліграфічне обладнання для офсетного друку</w:t>
      </w:r>
      <w:r w:rsidR="00931E7C">
        <w:rPr>
          <w:rFonts w:ascii="Times New Roman" w:hAnsi="Times New Roman"/>
          <w:sz w:val="28"/>
          <w:szCs w:val="28"/>
        </w:rPr>
        <w:t>»</w:t>
      </w:r>
      <w:r w:rsidR="00931E7C" w:rsidRPr="00931E7C">
        <w:rPr>
          <w:rFonts w:ascii="Times New Roman" w:hAnsi="Times New Roman"/>
          <w:sz w:val="28"/>
          <w:szCs w:val="28"/>
        </w:rPr>
        <w:t xml:space="preserve"> відповідно до вимог </w:t>
      </w:r>
      <w:r w:rsidR="00F1668D">
        <w:rPr>
          <w:rFonts w:ascii="Times New Roman" w:hAnsi="Times New Roman"/>
          <w:sz w:val="28"/>
          <w:szCs w:val="28"/>
        </w:rPr>
        <w:t>Порядку</w:t>
      </w:r>
      <w:r w:rsidR="00931E7C" w:rsidRPr="00931E7C">
        <w:rPr>
          <w:rFonts w:ascii="Times New Roman" w:hAnsi="Times New Roman"/>
          <w:sz w:val="28"/>
          <w:szCs w:val="28"/>
        </w:rPr>
        <w:t xml:space="preserve"> здійснення </w:t>
      </w:r>
      <w:proofErr w:type="spellStart"/>
      <w:r w:rsidR="00931E7C" w:rsidRPr="00931E7C">
        <w:rPr>
          <w:rFonts w:ascii="Times New Roman" w:hAnsi="Times New Roman"/>
          <w:sz w:val="28"/>
          <w:szCs w:val="28"/>
        </w:rPr>
        <w:t>закупівель</w:t>
      </w:r>
      <w:proofErr w:type="spellEnd"/>
      <w:r w:rsidR="00931E7C" w:rsidRPr="00931E7C">
        <w:rPr>
          <w:rFonts w:ascii="Times New Roman" w:hAnsi="Times New Roman"/>
          <w:sz w:val="28"/>
          <w:szCs w:val="28"/>
        </w:rPr>
        <w:t xml:space="preserve"> товарів, робіт і послуг у Національному агентстві</w:t>
      </w:r>
      <w:r w:rsidR="00F1668D">
        <w:rPr>
          <w:rFonts w:ascii="Times New Roman" w:hAnsi="Times New Roman"/>
          <w:sz w:val="28"/>
          <w:szCs w:val="28"/>
        </w:rPr>
        <w:t xml:space="preserve"> з питань запобігання корупції</w:t>
      </w:r>
      <w:r w:rsidR="00931E7C" w:rsidRPr="00931E7C">
        <w:rPr>
          <w:rFonts w:ascii="Times New Roman" w:hAnsi="Times New Roman"/>
          <w:sz w:val="28"/>
          <w:szCs w:val="28"/>
        </w:rPr>
        <w:t xml:space="preserve">, затвердженого наказом Національного агентства від </w:t>
      </w:r>
      <w:r w:rsidR="00F1668D">
        <w:rPr>
          <w:rFonts w:ascii="Times New Roman" w:hAnsi="Times New Roman"/>
          <w:sz w:val="28"/>
          <w:szCs w:val="28"/>
        </w:rPr>
        <w:t>13</w:t>
      </w:r>
      <w:r w:rsidR="00931E7C" w:rsidRPr="00931E7C">
        <w:rPr>
          <w:rFonts w:ascii="Times New Roman" w:hAnsi="Times New Roman"/>
          <w:sz w:val="28"/>
          <w:szCs w:val="28"/>
        </w:rPr>
        <w:t>.</w:t>
      </w:r>
      <w:r w:rsidR="00F1668D">
        <w:rPr>
          <w:rFonts w:ascii="Times New Roman" w:hAnsi="Times New Roman"/>
          <w:sz w:val="28"/>
          <w:szCs w:val="28"/>
        </w:rPr>
        <w:t>12</w:t>
      </w:r>
      <w:r w:rsidR="00931E7C" w:rsidRPr="00931E7C">
        <w:rPr>
          <w:rFonts w:ascii="Times New Roman" w:hAnsi="Times New Roman"/>
          <w:sz w:val="28"/>
          <w:szCs w:val="28"/>
        </w:rPr>
        <w:t>.202</w:t>
      </w:r>
      <w:r w:rsidR="00F1668D">
        <w:rPr>
          <w:rFonts w:ascii="Times New Roman" w:hAnsi="Times New Roman"/>
          <w:sz w:val="28"/>
          <w:szCs w:val="28"/>
        </w:rPr>
        <w:t>3</w:t>
      </w:r>
      <w:r w:rsidR="00931E7C" w:rsidRPr="00931E7C">
        <w:rPr>
          <w:rFonts w:ascii="Times New Roman" w:hAnsi="Times New Roman"/>
          <w:sz w:val="28"/>
          <w:szCs w:val="28"/>
        </w:rPr>
        <w:t xml:space="preserve"> №</w:t>
      </w:r>
      <w:r w:rsidR="00D83F6F">
        <w:rPr>
          <w:rFonts w:ascii="Times New Roman" w:hAnsi="Times New Roman"/>
          <w:sz w:val="28"/>
          <w:szCs w:val="28"/>
          <w:lang w:val="en-US"/>
        </w:rPr>
        <w:t> </w:t>
      </w:r>
      <w:r w:rsidR="00F1668D" w:rsidRPr="00F1668D">
        <w:rPr>
          <w:rFonts w:ascii="Times New Roman" w:hAnsi="Times New Roman"/>
          <w:sz w:val="28"/>
          <w:szCs w:val="28"/>
        </w:rPr>
        <w:t>2</w:t>
      </w:r>
      <w:r w:rsidR="00931E7C" w:rsidRPr="00931E7C">
        <w:rPr>
          <w:rFonts w:ascii="Times New Roman" w:hAnsi="Times New Roman"/>
          <w:sz w:val="28"/>
          <w:szCs w:val="28"/>
        </w:rPr>
        <w:t>9</w:t>
      </w:r>
      <w:r w:rsidR="00F1668D">
        <w:rPr>
          <w:rFonts w:ascii="Times New Roman" w:hAnsi="Times New Roman"/>
          <w:sz w:val="28"/>
          <w:szCs w:val="28"/>
        </w:rPr>
        <w:t>4</w:t>
      </w:r>
      <w:r w:rsidR="00931E7C" w:rsidRPr="00931E7C">
        <w:rPr>
          <w:rFonts w:ascii="Times New Roman" w:hAnsi="Times New Roman"/>
          <w:sz w:val="28"/>
          <w:szCs w:val="28"/>
        </w:rPr>
        <w:t>/2</w:t>
      </w:r>
      <w:r w:rsidR="00F1668D">
        <w:rPr>
          <w:rFonts w:ascii="Times New Roman" w:hAnsi="Times New Roman"/>
          <w:sz w:val="28"/>
          <w:szCs w:val="28"/>
        </w:rPr>
        <w:t>3</w:t>
      </w:r>
      <w:r w:rsidRPr="004A654E">
        <w:rPr>
          <w:rFonts w:ascii="Times New Roman" w:hAnsi="Times New Roman"/>
          <w:sz w:val="28"/>
          <w:szCs w:val="28"/>
        </w:rPr>
        <w:t xml:space="preserve">. </w:t>
      </w:r>
    </w:p>
    <w:p w14:paraId="08F9418E" w14:textId="77777777" w:rsidR="00492CCA" w:rsidRPr="004A654E" w:rsidRDefault="00492CC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5D54A8C5" w14:textId="77777777" w:rsidR="00492CCA" w:rsidRPr="004A654E" w:rsidRDefault="00DC322E" w:rsidP="00627CC9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4A654E">
        <w:rPr>
          <w:rFonts w:ascii="Times New Roman" w:hAnsi="Times New Roman"/>
          <w:b/>
          <w:sz w:val="28"/>
          <w:szCs w:val="28"/>
        </w:rPr>
        <w:t>1. Обґрунтування розміру бюджетного призначення</w:t>
      </w:r>
    </w:p>
    <w:p w14:paraId="13DB72A6" w14:textId="181368FB" w:rsidR="00492CCA" w:rsidRPr="004A654E" w:rsidRDefault="00DC322E" w:rsidP="00627CC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654E">
        <w:rPr>
          <w:rFonts w:ascii="Times New Roman" w:hAnsi="Times New Roman"/>
          <w:sz w:val="28"/>
          <w:szCs w:val="28"/>
        </w:rPr>
        <w:t xml:space="preserve">Розмір бюджетного призначення для предмета закупівлі </w:t>
      </w:r>
      <w:r w:rsidR="00A4353B" w:rsidRPr="00A4353B">
        <w:rPr>
          <w:rFonts w:ascii="Times New Roman" w:hAnsi="Times New Roman"/>
          <w:sz w:val="28"/>
          <w:szCs w:val="28"/>
        </w:rPr>
        <w:t>Картриджі до офісної техніки, код згідно з ДК 021:2015:30120000-6 Фотокопіювальне та поліграфічне обладнання для офсетного друку</w:t>
      </w:r>
      <w:bookmarkStart w:id="0" w:name="_GoBack"/>
      <w:bookmarkEnd w:id="0"/>
      <w:r w:rsidRPr="004A654E">
        <w:rPr>
          <w:rFonts w:ascii="Times New Roman" w:hAnsi="Times New Roman"/>
          <w:sz w:val="28"/>
          <w:szCs w:val="28"/>
        </w:rPr>
        <w:t xml:space="preserve"> відповідає розрахунку видатків до кошторису </w:t>
      </w:r>
      <w:r w:rsidR="00931E7C" w:rsidRPr="008B5AE5">
        <w:rPr>
          <w:rFonts w:ascii="Times New Roman" w:hAnsi="Times New Roman"/>
          <w:sz w:val="28"/>
          <w:szCs w:val="28"/>
        </w:rPr>
        <w:t>на 202</w:t>
      </w:r>
      <w:r w:rsidR="009827D3" w:rsidRPr="00A4353B">
        <w:rPr>
          <w:rFonts w:ascii="Times New Roman" w:hAnsi="Times New Roman"/>
          <w:sz w:val="28"/>
          <w:szCs w:val="28"/>
        </w:rPr>
        <w:t>5</w:t>
      </w:r>
      <w:r w:rsidR="00931E7C" w:rsidRPr="008B5AE5">
        <w:rPr>
          <w:rFonts w:ascii="Times New Roman" w:hAnsi="Times New Roman"/>
          <w:sz w:val="28"/>
          <w:szCs w:val="28"/>
        </w:rPr>
        <w:t xml:space="preserve"> рік </w:t>
      </w:r>
      <w:r w:rsidR="00931E7C">
        <w:rPr>
          <w:rFonts w:ascii="Times New Roman" w:hAnsi="Times New Roman"/>
          <w:sz w:val="28"/>
          <w:szCs w:val="28"/>
        </w:rPr>
        <w:t>Національного агентства</w:t>
      </w:r>
      <w:r w:rsidR="00931E7C" w:rsidRPr="001B147D">
        <w:t xml:space="preserve"> </w:t>
      </w:r>
      <w:r w:rsidRPr="004A654E">
        <w:rPr>
          <w:rFonts w:ascii="Times New Roman" w:hAnsi="Times New Roman"/>
          <w:sz w:val="28"/>
          <w:szCs w:val="28"/>
        </w:rPr>
        <w:t xml:space="preserve">за КЕКВ </w:t>
      </w:r>
      <w:r w:rsidR="00882733" w:rsidRPr="004A654E">
        <w:rPr>
          <w:rFonts w:ascii="Times New Roman" w:hAnsi="Times New Roman"/>
          <w:sz w:val="28"/>
          <w:szCs w:val="28"/>
        </w:rPr>
        <w:t>22</w:t>
      </w:r>
      <w:r w:rsidR="002C1DE0" w:rsidRPr="004A654E">
        <w:rPr>
          <w:rFonts w:ascii="Times New Roman" w:hAnsi="Times New Roman"/>
          <w:sz w:val="28"/>
          <w:szCs w:val="28"/>
        </w:rPr>
        <w:t>1</w:t>
      </w:r>
      <w:r w:rsidR="00882733" w:rsidRPr="004A654E">
        <w:rPr>
          <w:rFonts w:ascii="Times New Roman" w:hAnsi="Times New Roman"/>
          <w:sz w:val="28"/>
          <w:szCs w:val="28"/>
        </w:rPr>
        <w:t>0</w:t>
      </w:r>
      <w:r w:rsidRPr="004A654E">
        <w:rPr>
          <w:rFonts w:ascii="Times New Roman" w:hAnsi="Times New Roman"/>
          <w:sz w:val="28"/>
          <w:szCs w:val="28"/>
        </w:rPr>
        <w:t>.</w:t>
      </w:r>
    </w:p>
    <w:p w14:paraId="344A9121" w14:textId="067EB547" w:rsidR="00492CCA" w:rsidRPr="004A654E" w:rsidRDefault="00DC322E" w:rsidP="00436246">
      <w:pPr>
        <w:tabs>
          <w:tab w:val="left" w:pos="567"/>
        </w:tabs>
        <w:spacing w:before="240"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A654E">
        <w:rPr>
          <w:rFonts w:ascii="Times New Roman" w:hAnsi="Times New Roman"/>
          <w:b/>
          <w:sz w:val="28"/>
          <w:szCs w:val="28"/>
        </w:rPr>
        <w:t>2. </w:t>
      </w:r>
      <w:r w:rsidR="000D62F5" w:rsidRPr="004A654E">
        <w:rPr>
          <w:rFonts w:ascii="Times New Roman" w:hAnsi="Times New Roman"/>
          <w:b/>
          <w:sz w:val="28"/>
          <w:szCs w:val="28"/>
        </w:rPr>
        <w:t>Обґрунтування</w:t>
      </w:r>
      <w:r w:rsidRPr="004A654E">
        <w:rPr>
          <w:rFonts w:ascii="Times New Roman" w:hAnsi="Times New Roman"/>
          <w:b/>
          <w:sz w:val="28"/>
          <w:szCs w:val="28"/>
        </w:rPr>
        <w:t xml:space="preserve"> очікуваної вартості </w:t>
      </w:r>
    </w:p>
    <w:p w14:paraId="33952205" w14:textId="56CC4B8E" w:rsidR="00931E7C" w:rsidRPr="007175DC" w:rsidRDefault="00931E7C" w:rsidP="00931E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175DC">
        <w:rPr>
          <w:rFonts w:ascii="Times New Roman" w:hAnsi="Times New Roman"/>
          <w:color w:val="000000"/>
          <w:sz w:val="28"/>
          <w:szCs w:val="28"/>
        </w:rPr>
        <w:t>Очікувана вартість визначена відповідно до методики визначення очікуваної</w:t>
      </w:r>
      <w:r w:rsidRPr="00931E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75DC">
        <w:rPr>
          <w:rFonts w:ascii="Times New Roman" w:hAnsi="Times New Roman"/>
          <w:color w:val="000000"/>
          <w:sz w:val="28"/>
          <w:szCs w:val="28"/>
        </w:rPr>
        <w:t>вартості предмета закупівлі, затвердженої наказом Міністерства розвитку</w:t>
      </w:r>
      <w:r w:rsidRPr="00931E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75DC">
        <w:rPr>
          <w:rFonts w:ascii="Times New Roman" w:hAnsi="Times New Roman"/>
          <w:color w:val="000000"/>
          <w:sz w:val="28"/>
          <w:szCs w:val="28"/>
        </w:rPr>
        <w:t>економіки, торгівлі та сільського господарства України від 18.02.2020 № 275 (зі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75DC">
        <w:rPr>
          <w:rFonts w:ascii="Times New Roman" w:hAnsi="Times New Roman"/>
          <w:color w:val="000000"/>
          <w:sz w:val="28"/>
          <w:szCs w:val="28"/>
        </w:rPr>
        <w:t>змінами), а саме шляхом розрахунку очікуваної вартості зазначеного товару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75DC">
        <w:rPr>
          <w:rFonts w:ascii="Times New Roman" w:hAnsi="Times New Roman"/>
          <w:color w:val="000000"/>
          <w:sz w:val="28"/>
          <w:szCs w:val="28"/>
        </w:rPr>
        <w:t>методом порівняння ринкових цін.</w:t>
      </w:r>
    </w:p>
    <w:p w14:paraId="7B46FBAB" w14:textId="77777777" w:rsidR="00931E7C" w:rsidRPr="007175DC" w:rsidRDefault="00931E7C" w:rsidP="00931E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175DC">
        <w:rPr>
          <w:rFonts w:ascii="Times New Roman" w:hAnsi="Times New Roman"/>
          <w:color w:val="000000"/>
          <w:sz w:val="28"/>
          <w:szCs w:val="28"/>
        </w:rPr>
        <w:t xml:space="preserve">Для отримання розрахункової </w:t>
      </w:r>
      <w:proofErr w:type="spellStart"/>
      <w:r w:rsidRPr="007175DC">
        <w:rPr>
          <w:rFonts w:ascii="Times New Roman" w:hAnsi="Times New Roman"/>
          <w:color w:val="000000"/>
          <w:sz w:val="28"/>
          <w:szCs w:val="28"/>
        </w:rPr>
        <w:t>середньоринкової</w:t>
      </w:r>
      <w:proofErr w:type="spellEnd"/>
      <w:r w:rsidRPr="007175DC">
        <w:rPr>
          <w:rFonts w:ascii="Times New Roman" w:hAnsi="Times New Roman"/>
          <w:color w:val="000000"/>
          <w:sz w:val="28"/>
          <w:szCs w:val="28"/>
        </w:rPr>
        <w:t xml:space="preserve"> вартості предмету закупівлі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75DC">
        <w:rPr>
          <w:rFonts w:ascii="Times New Roman" w:hAnsi="Times New Roman"/>
          <w:color w:val="000000"/>
          <w:sz w:val="28"/>
          <w:szCs w:val="28"/>
        </w:rPr>
        <w:t>здійснено моніторинг ринку зазначених товарів на інтернет-ресурсах, враховано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75DC">
        <w:rPr>
          <w:rFonts w:ascii="Times New Roman" w:hAnsi="Times New Roman"/>
          <w:color w:val="000000"/>
          <w:sz w:val="28"/>
          <w:szCs w:val="28"/>
        </w:rPr>
        <w:t>пропозиції низки виробників та спеціалізованих торгових компаній.</w:t>
      </w:r>
    </w:p>
    <w:p w14:paraId="3E2DCBA9" w14:textId="2EC2D757" w:rsidR="00492CCA" w:rsidRPr="004A654E" w:rsidRDefault="00931E7C" w:rsidP="0043624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DC322E" w:rsidRPr="00701D6C">
        <w:rPr>
          <w:rFonts w:ascii="Times New Roman" w:hAnsi="Times New Roman"/>
          <w:b/>
          <w:sz w:val="28"/>
          <w:szCs w:val="28"/>
        </w:rPr>
        <w:t xml:space="preserve">За результатами розрахунків очікувана вартість закупівлі </w:t>
      </w:r>
      <w:r w:rsidR="00940ACA" w:rsidRPr="00701D6C">
        <w:rPr>
          <w:rFonts w:ascii="Times New Roman" w:hAnsi="Times New Roman"/>
          <w:b/>
          <w:sz w:val="28"/>
          <w:szCs w:val="28"/>
        </w:rPr>
        <w:t>становить</w:t>
      </w:r>
      <w:r w:rsidR="00701D6C">
        <w:rPr>
          <w:rFonts w:ascii="Times New Roman" w:hAnsi="Times New Roman"/>
          <w:b/>
          <w:sz w:val="28"/>
          <w:szCs w:val="28"/>
        </w:rPr>
        <w:t>:</w:t>
      </w:r>
      <w:r w:rsidR="00DC322E" w:rsidRPr="004A654E">
        <w:rPr>
          <w:rFonts w:ascii="Times New Roman" w:hAnsi="Times New Roman"/>
          <w:sz w:val="28"/>
          <w:szCs w:val="28"/>
        </w:rPr>
        <w:t xml:space="preserve"> </w:t>
      </w:r>
      <w:r w:rsidR="009827D3" w:rsidRPr="009827D3">
        <w:rPr>
          <w:rFonts w:ascii="Times New Roman" w:hAnsi="Times New Roman"/>
          <w:bCs/>
          <w:iCs/>
          <w:color w:val="000000"/>
          <w:sz w:val="28"/>
          <w:szCs w:val="28"/>
          <w:lang w:val="ru-RU"/>
        </w:rPr>
        <w:t>617</w:t>
      </w:r>
      <w:r w:rsidR="00D94994" w:rsidRPr="00D94994">
        <w:rPr>
          <w:rFonts w:ascii="Times New Roman" w:hAnsi="Times New Roman"/>
          <w:bCs/>
          <w:iCs/>
          <w:color w:val="000000"/>
          <w:sz w:val="28"/>
          <w:szCs w:val="28"/>
        </w:rPr>
        <w:t> </w:t>
      </w:r>
      <w:r w:rsidR="009827D3" w:rsidRPr="009827D3">
        <w:rPr>
          <w:rFonts w:ascii="Times New Roman" w:hAnsi="Times New Roman"/>
          <w:bCs/>
          <w:iCs/>
          <w:color w:val="000000"/>
          <w:sz w:val="28"/>
          <w:szCs w:val="28"/>
          <w:lang w:val="ru-RU"/>
        </w:rPr>
        <w:t>817</w:t>
      </w:r>
      <w:r w:rsidR="00701D6C" w:rsidRPr="0089722F">
        <w:rPr>
          <w:rFonts w:ascii="Times New Roman" w:hAnsi="Times New Roman"/>
          <w:bCs/>
          <w:iCs/>
          <w:color w:val="000000"/>
          <w:sz w:val="28"/>
          <w:szCs w:val="28"/>
        </w:rPr>
        <w:t>,00 грн</w:t>
      </w:r>
      <w:r w:rsidR="00DC322E" w:rsidRPr="004A654E">
        <w:rPr>
          <w:rFonts w:ascii="Times New Roman" w:hAnsi="Times New Roman"/>
          <w:sz w:val="28"/>
          <w:szCs w:val="28"/>
        </w:rPr>
        <w:t xml:space="preserve"> з</w:t>
      </w:r>
      <w:r w:rsidR="002E2469">
        <w:rPr>
          <w:rFonts w:ascii="Times New Roman" w:hAnsi="Times New Roman"/>
          <w:sz w:val="28"/>
          <w:szCs w:val="28"/>
        </w:rPr>
        <w:t xml:space="preserve"> </w:t>
      </w:r>
      <w:r w:rsidR="00DC322E" w:rsidRPr="004A654E">
        <w:rPr>
          <w:rFonts w:ascii="Times New Roman" w:hAnsi="Times New Roman"/>
          <w:sz w:val="28"/>
          <w:szCs w:val="28"/>
        </w:rPr>
        <w:t>ПДВ.</w:t>
      </w:r>
    </w:p>
    <w:p w14:paraId="1D24A897" w14:textId="77777777" w:rsidR="00436246" w:rsidRPr="004A654E" w:rsidRDefault="00436246" w:rsidP="0043624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2BD7E44A" w14:textId="01E693C1" w:rsidR="00F640A6" w:rsidRPr="004A654E" w:rsidRDefault="00F640A6" w:rsidP="00627CC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A654E">
        <w:rPr>
          <w:rFonts w:ascii="Times New Roman" w:hAnsi="Times New Roman"/>
          <w:b/>
          <w:sz w:val="28"/>
          <w:szCs w:val="28"/>
        </w:rPr>
        <w:t>3. Обґрунтування технічних</w:t>
      </w:r>
      <w:r w:rsidR="00BE5FD4" w:rsidRPr="004A654E">
        <w:rPr>
          <w:rFonts w:ascii="Times New Roman" w:hAnsi="Times New Roman"/>
          <w:b/>
          <w:sz w:val="28"/>
          <w:szCs w:val="28"/>
        </w:rPr>
        <w:t xml:space="preserve"> та</w:t>
      </w:r>
      <w:r w:rsidRPr="004A654E">
        <w:rPr>
          <w:rFonts w:ascii="Times New Roman" w:hAnsi="Times New Roman"/>
          <w:b/>
          <w:sz w:val="28"/>
          <w:szCs w:val="28"/>
        </w:rPr>
        <w:t xml:space="preserve"> якісних характеристик предмета закупівлі</w:t>
      </w:r>
    </w:p>
    <w:p w14:paraId="21F57090" w14:textId="28EA5D8F" w:rsidR="00F640A6" w:rsidRPr="004A654E" w:rsidRDefault="00436246" w:rsidP="00627CC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A654E">
        <w:rPr>
          <w:rFonts w:ascii="Times New Roman" w:eastAsia="Calibri" w:hAnsi="Times New Roman"/>
          <w:bCs/>
          <w:sz w:val="28"/>
          <w:szCs w:val="28"/>
        </w:rPr>
        <w:t xml:space="preserve">Технічні та якісні характеристики предмета закупівлі </w:t>
      </w:r>
      <w:r w:rsidRPr="004A654E">
        <w:rPr>
          <w:rFonts w:ascii="Times New Roman" w:hAnsi="Times New Roman"/>
          <w:color w:val="000000"/>
          <w:sz w:val="28"/>
          <w:szCs w:val="28"/>
        </w:rPr>
        <w:t>визнач</w:t>
      </w:r>
      <w:r w:rsidR="005A718B" w:rsidRPr="004A654E">
        <w:rPr>
          <w:rFonts w:ascii="Times New Roman" w:hAnsi="Times New Roman"/>
          <w:color w:val="000000"/>
          <w:sz w:val="28"/>
          <w:szCs w:val="28"/>
        </w:rPr>
        <w:t>ені</w:t>
      </w:r>
      <w:r w:rsidRPr="004A654E">
        <w:rPr>
          <w:rFonts w:ascii="Times New Roman" w:hAnsi="Times New Roman"/>
          <w:color w:val="000000"/>
          <w:sz w:val="28"/>
          <w:szCs w:val="28"/>
        </w:rPr>
        <w:t xml:space="preserve"> відповідно до потреб замовника та з урахуванням вимог нормативних документів.</w:t>
      </w:r>
    </w:p>
    <w:sectPr w:rsidR="00F640A6" w:rsidRPr="004A654E" w:rsidSect="00D062C6">
      <w:headerReference w:type="default" r:id="rId9"/>
      <w:pgSz w:w="11906" w:h="16838"/>
      <w:pgMar w:top="142" w:right="850" w:bottom="426" w:left="1701" w:header="137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004E17" w14:textId="77777777" w:rsidR="00CC1D3D" w:rsidRDefault="00CC1D3D">
      <w:pPr>
        <w:spacing w:after="0" w:line="240" w:lineRule="auto"/>
      </w:pPr>
      <w:r>
        <w:separator/>
      </w:r>
    </w:p>
  </w:endnote>
  <w:endnote w:type="continuationSeparator" w:id="0">
    <w:p w14:paraId="3E39191D" w14:textId="77777777" w:rsidR="00CC1D3D" w:rsidRDefault="00CC1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1F9F62" w14:textId="77777777" w:rsidR="00CC1D3D" w:rsidRDefault="00CC1D3D">
      <w:pPr>
        <w:spacing w:after="0" w:line="240" w:lineRule="auto"/>
      </w:pPr>
      <w:r>
        <w:separator/>
      </w:r>
    </w:p>
  </w:footnote>
  <w:footnote w:type="continuationSeparator" w:id="0">
    <w:p w14:paraId="7E1E0087" w14:textId="77777777" w:rsidR="00CC1D3D" w:rsidRDefault="00CC1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96187180"/>
      <w:docPartObj>
        <w:docPartGallery w:val="Page Numbers (Top of Page)"/>
        <w:docPartUnique/>
      </w:docPartObj>
    </w:sdtPr>
    <w:sdtEndPr/>
    <w:sdtContent>
      <w:p w14:paraId="326659E5" w14:textId="1F7B8FFF" w:rsidR="00CD06FF" w:rsidRDefault="00CD06F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27D4" w:rsidRPr="005A27D4">
          <w:rPr>
            <w:noProof/>
            <w:lang w:val="uk-UA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745A4"/>
    <w:multiLevelType w:val="multilevel"/>
    <w:tmpl w:val="E01ABEE8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" w15:restartNumberingAfterBreak="0">
    <w:nsid w:val="0D6337B5"/>
    <w:multiLevelType w:val="hybridMultilevel"/>
    <w:tmpl w:val="EB8CFBF0"/>
    <w:lvl w:ilvl="0" w:tplc="0C50CE46">
      <w:start w:val="1"/>
      <w:numFmt w:val="decimal"/>
      <w:lvlText w:val="%1."/>
      <w:lvlJc w:val="left"/>
      <w:pPr>
        <w:ind w:left="93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1E491711"/>
    <w:multiLevelType w:val="multilevel"/>
    <w:tmpl w:val="33165E3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22A70763"/>
    <w:multiLevelType w:val="multilevel"/>
    <w:tmpl w:val="FCBEC7C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6C3400E"/>
    <w:multiLevelType w:val="multilevel"/>
    <w:tmpl w:val="3A98228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0916C95"/>
    <w:multiLevelType w:val="multilevel"/>
    <w:tmpl w:val="DD3A8E6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82C52"/>
    <w:multiLevelType w:val="hybridMultilevel"/>
    <w:tmpl w:val="1B829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A16280"/>
    <w:multiLevelType w:val="multilevel"/>
    <w:tmpl w:val="242022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44524C6A"/>
    <w:multiLevelType w:val="multilevel"/>
    <w:tmpl w:val="92B21E5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47246873"/>
    <w:multiLevelType w:val="hybridMultilevel"/>
    <w:tmpl w:val="7D56A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A62050"/>
    <w:multiLevelType w:val="hybridMultilevel"/>
    <w:tmpl w:val="A6FE0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C8421C"/>
    <w:multiLevelType w:val="multilevel"/>
    <w:tmpl w:val="D16A718A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2" w15:restartNumberingAfterBreak="0">
    <w:nsid w:val="7EAF55DC"/>
    <w:multiLevelType w:val="hybridMultilevel"/>
    <w:tmpl w:val="3C3E8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11"/>
  </w:num>
  <w:num w:numId="7">
    <w:abstractNumId w:val="4"/>
  </w:num>
  <w:num w:numId="8">
    <w:abstractNumId w:val="5"/>
  </w:num>
  <w:num w:numId="9">
    <w:abstractNumId w:val="9"/>
  </w:num>
  <w:num w:numId="10">
    <w:abstractNumId w:val="1"/>
  </w:num>
  <w:num w:numId="11">
    <w:abstractNumId w:val="6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CCA"/>
    <w:rsid w:val="00040FAE"/>
    <w:rsid w:val="000464D3"/>
    <w:rsid w:val="00051287"/>
    <w:rsid w:val="00052A81"/>
    <w:rsid w:val="00057BF6"/>
    <w:rsid w:val="00072527"/>
    <w:rsid w:val="00074DDB"/>
    <w:rsid w:val="00085D4D"/>
    <w:rsid w:val="000871D5"/>
    <w:rsid w:val="00087F4B"/>
    <w:rsid w:val="00094570"/>
    <w:rsid w:val="000A0812"/>
    <w:rsid w:val="000A3EDD"/>
    <w:rsid w:val="000C1045"/>
    <w:rsid w:val="000D2303"/>
    <w:rsid w:val="000D62F5"/>
    <w:rsid w:val="000F6CAB"/>
    <w:rsid w:val="001105E3"/>
    <w:rsid w:val="0011115C"/>
    <w:rsid w:val="001123E5"/>
    <w:rsid w:val="0012793F"/>
    <w:rsid w:val="00143C80"/>
    <w:rsid w:val="001505E4"/>
    <w:rsid w:val="00172BEE"/>
    <w:rsid w:val="00195082"/>
    <w:rsid w:val="001A0B45"/>
    <w:rsid w:val="001B69B7"/>
    <w:rsid w:val="001C03F6"/>
    <w:rsid w:val="001C35EC"/>
    <w:rsid w:val="001C730E"/>
    <w:rsid w:val="001D4863"/>
    <w:rsid w:val="001E1DB8"/>
    <w:rsid w:val="001F0179"/>
    <w:rsid w:val="001F0E43"/>
    <w:rsid w:val="001F4420"/>
    <w:rsid w:val="001F58EC"/>
    <w:rsid w:val="001F6C17"/>
    <w:rsid w:val="002013DD"/>
    <w:rsid w:val="002137F8"/>
    <w:rsid w:val="002145ED"/>
    <w:rsid w:val="002271C6"/>
    <w:rsid w:val="00227FE3"/>
    <w:rsid w:val="002340AB"/>
    <w:rsid w:val="002344E7"/>
    <w:rsid w:val="002412C8"/>
    <w:rsid w:val="0027495E"/>
    <w:rsid w:val="002855B4"/>
    <w:rsid w:val="00295086"/>
    <w:rsid w:val="002963AC"/>
    <w:rsid w:val="002C0B25"/>
    <w:rsid w:val="002C1DE0"/>
    <w:rsid w:val="002C4054"/>
    <w:rsid w:val="002D5627"/>
    <w:rsid w:val="002E2469"/>
    <w:rsid w:val="002E5602"/>
    <w:rsid w:val="002E6754"/>
    <w:rsid w:val="002F3EA2"/>
    <w:rsid w:val="002F74A1"/>
    <w:rsid w:val="0030066D"/>
    <w:rsid w:val="00301AA4"/>
    <w:rsid w:val="00341493"/>
    <w:rsid w:val="003417C8"/>
    <w:rsid w:val="00341A99"/>
    <w:rsid w:val="00343580"/>
    <w:rsid w:val="00365A9A"/>
    <w:rsid w:val="003749D8"/>
    <w:rsid w:val="00392258"/>
    <w:rsid w:val="00395476"/>
    <w:rsid w:val="003A0ED0"/>
    <w:rsid w:val="003B7DA4"/>
    <w:rsid w:val="003C3398"/>
    <w:rsid w:val="003C5751"/>
    <w:rsid w:val="003D4166"/>
    <w:rsid w:val="003E3162"/>
    <w:rsid w:val="003F45E7"/>
    <w:rsid w:val="003F7911"/>
    <w:rsid w:val="00401E04"/>
    <w:rsid w:val="0040393E"/>
    <w:rsid w:val="0041570F"/>
    <w:rsid w:val="004260B2"/>
    <w:rsid w:val="00436246"/>
    <w:rsid w:val="0044424B"/>
    <w:rsid w:val="004547C4"/>
    <w:rsid w:val="004551F6"/>
    <w:rsid w:val="00456C0E"/>
    <w:rsid w:val="00457063"/>
    <w:rsid w:val="004621CF"/>
    <w:rsid w:val="004809A6"/>
    <w:rsid w:val="00480ED9"/>
    <w:rsid w:val="00492CCA"/>
    <w:rsid w:val="004A26B0"/>
    <w:rsid w:val="004A654E"/>
    <w:rsid w:val="004B162C"/>
    <w:rsid w:val="004C10F8"/>
    <w:rsid w:val="004C183B"/>
    <w:rsid w:val="004D0AF3"/>
    <w:rsid w:val="004D29BF"/>
    <w:rsid w:val="004E5BFE"/>
    <w:rsid w:val="004E7BD0"/>
    <w:rsid w:val="00510CFA"/>
    <w:rsid w:val="00524CAD"/>
    <w:rsid w:val="005308AF"/>
    <w:rsid w:val="0055418A"/>
    <w:rsid w:val="005842B4"/>
    <w:rsid w:val="00597AB0"/>
    <w:rsid w:val="005A27D4"/>
    <w:rsid w:val="005A718B"/>
    <w:rsid w:val="005C4D26"/>
    <w:rsid w:val="005C5183"/>
    <w:rsid w:val="005C57DF"/>
    <w:rsid w:val="005E2ED6"/>
    <w:rsid w:val="006010EE"/>
    <w:rsid w:val="00613A56"/>
    <w:rsid w:val="00627CC9"/>
    <w:rsid w:val="00627EDA"/>
    <w:rsid w:val="00632A80"/>
    <w:rsid w:val="00652C50"/>
    <w:rsid w:val="006727EC"/>
    <w:rsid w:val="00675380"/>
    <w:rsid w:val="00690C21"/>
    <w:rsid w:val="0069560C"/>
    <w:rsid w:val="006D27FC"/>
    <w:rsid w:val="006D4443"/>
    <w:rsid w:val="006D4BC8"/>
    <w:rsid w:val="006E2D4D"/>
    <w:rsid w:val="006F663C"/>
    <w:rsid w:val="00701D6C"/>
    <w:rsid w:val="007026BE"/>
    <w:rsid w:val="007055B6"/>
    <w:rsid w:val="007059B1"/>
    <w:rsid w:val="00705F44"/>
    <w:rsid w:val="00712F82"/>
    <w:rsid w:val="00715476"/>
    <w:rsid w:val="0072220F"/>
    <w:rsid w:val="007242A0"/>
    <w:rsid w:val="00725610"/>
    <w:rsid w:val="007348FD"/>
    <w:rsid w:val="00743B3F"/>
    <w:rsid w:val="00745060"/>
    <w:rsid w:val="00745D9F"/>
    <w:rsid w:val="0074653B"/>
    <w:rsid w:val="0075033D"/>
    <w:rsid w:val="00767464"/>
    <w:rsid w:val="00767D7E"/>
    <w:rsid w:val="00777B41"/>
    <w:rsid w:val="00781E46"/>
    <w:rsid w:val="007B4CA6"/>
    <w:rsid w:val="007C4256"/>
    <w:rsid w:val="007C6062"/>
    <w:rsid w:val="007E32A3"/>
    <w:rsid w:val="007E7739"/>
    <w:rsid w:val="00833371"/>
    <w:rsid w:val="00836CAD"/>
    <w:rsid w:val="0085137F"/>
    <w:rsid w:val="0085167E"/>
    <w:rsid w:val="00862A14"/>
    <w:rsid w:val="00865CEF"/>
    <w:rsid w:val="00866850"/>
    <w:rsid w:val="00880712"/>
    <w:rsid w:val="008810DD"/>
    <w:rsid w:val="00882733"/>
    <w:rsid w:val="00885A6C"/>
    <w:rsid w:val="008942FA"/>
    <w:rsid w:val="008B0703"/>
    <w:rsid w:val="008C6805"/>
    <w:rsid w:val="008C7FBF"/>
    <w:rsid w:val="008F1EA1"/>
    <w:rsid w:val="008F3425"/>
    <w:rsid w:val="00917D0D"/>
    <w:rsid w:val="00924135"/>
    <w:rsid w:val="009248F7"/>
    <w:rsid w:val="00931E7C"/>
    <w:rsid w:val="00933430"/>
    <w:rsid w:val="009349D8"/>
    <w:rsid w:val="00935B63"/>
    <w:rsid w:val="00940ACA"/>
    <w:rsid w:val="00941EE8"/>
    <w:rsid w:val="00944116"/>
    <w:rsid w:val="00957C3C"/>
    <w:rsid w:val="0096023F"/>
    <w:rsid w:val="00960285"/>
    <w:rsid w:val="0096162D"/>
    <w:rsid w:val="00964C34"/>
    <w:rsid w:val="0096640E"/>
    <w:rsid w:val="00967581"/>
    <w:rsid w:val="00971C16"/>
    <w:rsid w:val="00977040"/>
    <w:rsid w:val="00981651"/>
    <w:rsid w:val="009827D3"/>
    <w:rsid w:val="009852CE"/>
    <w:rsid w:val="009974DD"/>
    <w:rsid w:val="009A0975"/>
    <w:rsid w:val="009A4490"/>
    <w:rsid w:val="009D3C42"/>
    <w:rsid w:val="009E172A"/>
    <w:rsid w:val="009F2066"/>
    <w:rsid w:val="00A0690A"/>
    <w:rsid w:val="00A14475"/>
    <w:rsid w:val="00A1789D"/>
    <w:rsid w:val="00A222A1"/>
    <w:rsid w:val="00A30654"/>
    <w:rsid w:val="00A31906"/>
    <w:rsid w:val="00A3378D"/>
    <w:rsid w:val="00A4353B"/>
    <w:rsid w:val="00A47FBD"/>
    <w:rsid w:val="00A55888"/>
    <w:rsid w:val="00A55EFE"/>
    <w:rsid w:val="00A9164E"/>
    <w:rsid w:val="00A94FAE"/>
    <w:rsid w:val="00AA0A5B"/>
    <w:rsid w:val="00AA2120"/>
    <w:rsid w:val="00AA55E8"/>
    <w:rsid w:val="00AB0A2D"/>
    <w:rsid w:val="00AB0B21"/>
    <w:rsid w:val="00AB639E"/>
    <w:rsid w:val="00AC1133"/>
    <w:rsid w:val="00AC410C"/>
    <w:rsid w:val="00AD065F"/>
    <w:rsid w:val="00AE4849"/>
    <w:rsid w:val="00AF45C7"/>
    <w:rsid w:val="00AF4AE1"/>
    <w:rsid w:val="00B04790"/>
    <w:rsid w:val="00B10EAE"/>
    <w:rsid w:val="00B32AC3"/>
    <w:rsid w:val="00B37B56"/>
    <w:rsid w:val="00B45599"/>
    <w:rsid w:val="00B56422"/>
    <w:rsid w:val="00B65BEB"/>
    <w:rsid w:val="00B65C1A"/>
    <w:rsid w:val="00B664FD"/>
    <w:rsid w:val="00B73A72"/>
    <w:rsid w:val="00B80DA0"/>
    <w:rsid w:val="00B8268F"/>
    <w:rsid w:val="00B8480E"/>
    <w:rsid w:val="00B911C3"/>
    <w:rsid w:val="00B94439"/>
    <w:rsid w:val="00BA4112"/>
    <w:rsid w:val="00BC7315"/>
    <w:rsid w:val="00BE2272"/>
    <w:rsid w:val="00BE5FD4"/>
    <w:rsid w:val="00C104D9"/>
    <w:rsid w:val="00C11B3F"/>
    <w:rsid w:val="00C16B3F"/>
    <w:rsid w:val="00C241CE"/>
    <w:rsid w:val="00C33797"/>
    <w:rsid w:val="00C415A7"/>
    <w:rsid w:val="00C4325A"/>
    <w:rsid w:val="00C503CB"/>
    <w:rsid w:val="00C50F15"/>
    <w:rsid w:val="00C5149B"/>
    <w:rsid w:val="00C5218B"/>
    <w:rsid w:val="00C63840"/>
    <w:rsid w:val="00C708C9"/>
    <w:rsid w:val="00C708F2"/>
    <w:rsid w:val="00C93CC5"/>
    <w:rsid w:val="00CB4F74"/>
    <w:rsid w:val="00CB760D"/>
    <w:rsid w:val="00CC1D3D"/>
    <w:rsid w:val="00CC27B8"/>
    <w:rsid w:val="00CD06FF"/>
    <w:rsid w:val="00CD742F"/>
    <w:rsid w:val="00CE1218"/>
    <w:rsid w:val="00CE1CE2"/>
    <w:rsid w:val="00CE397B"/>
    <w:rsid w:val="00CE3FF1"/>
    <w:rsid w:val="00CF3778"/>
    <w:rsid w:val="00CF4075"/>
    <w:rsid w:val="00CF5473"/>
    <w:rsid w:val="00D062C6"/>
    <w:rsid w:val="00D10056"/>
    <w:rsid w:val="00D15866"/>
    <w:rsid w:val="00D21486"/>
    <w:rsid w:val="00D22E07"/>
    <w:rsid w:val="00D255C1"/>
    <w:rsid w:val="00D425F8"/>
    <w:rsid w:val="00D427D4"/>
    <w:rsid w:val="00D44801"/>
    <w:rsid w:val="00D4630D"/>
    <w:rsid w:val="00D4792C"/>
    <w:rsid w:val="00D56BCD"/>
    <w:rsid w:val="00D80A64"/>
    <w:rsid w:val="00D83F6F"/>
    <w:rsid w:val="00D8646A"/>
    <w:rsid w:val="00D91EF2"/>
    <w:rsid w:val="00D92FC7"/>
    <w:rsid w:val="00D94994"/>
    <w:rsid w:val="00DB09E8"/>
    <w:rsid w:val="00DC322E"/>
    <w:rsid w:val="00DD4B8B"/>
    <w:rsid w:val="00DE6B86"/>
    <w:rsid w:val="00DF0048"/>
    <w:rsid w:val="00DF24BE"/>
    <w:rsid w:val="00E23CB3"/>
    <w:rsid w:val="00E32CAB"/>
    <w:rsid w:val="00E335BA"/>
    <w:rsid w:val="00E5136E"/>
    <w:rsid w:val="00E732DA"/>
    <w:rsid w:val="00E74A63"/>
    <w:rsid w:val="00E9051E"/>
    <w:rsid w:val="00EA0CD9"/>
    <w:rsid w:val="00EA2F18"/>
    <w:rsid w:val="00EA548C"/>
    <w:rsid w:val="00EA6B80"/>
    <w:rsid w:val="00EC5C5F"/>
    <w:rsid w:val="00EC6E2D"/>
    <w:rsid w:val="00ED1E34"/>
    <w:rsid w:val="00F1668D"/>
    <w:rsid w:val="00F24B08"/>
    <w:rsid w:val="00F41541"/>
    <w:rsid w:val="00F52ED8"/>
    <w:rsid w:val="00F548D9"/>
    <w:rsid w:val="00F574AA"/>
    <w:rsid w:val="00F640A6"/>
    <w:rsid w:val="00F64DC6"/>
    <w:rsid w:val="00F841D9"/>
    <w:rsid w:val="00F94739"/>
    <w:rsid w:val="00FC49A3"/>
    <w:rsid w:val="00FC505B"/>
    <w:rsid w:val="00FE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A7B315"/>
  <w15:docId w15:val="{8B49D481-4407-47A9-B5D2-22E3C160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7540"/>
    <w:rPr>
      <w:rFonts w:eastAsia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0B3F01"/>
    <w:pPr>
      <w:keepNext/>
      <w:keepLines/>
      <w:spacing w:before="240" w:after="0"/>
      <w:outlineLvl w:val="0"/>
    </w:pPr>
    <w:rPr>
      <w:rFonts w:ascii="Calibri Light" w:eastAsia="MS Gothic" w:hAnsi="Calibri Light"/>
      <w:color w:val="2E74B5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F01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  <w:lang w:val="ru-RU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F01"/>
    <w:pPr>
      <w:keepNext/>
      <w:keepLines/>
      <w:spacing w:before="40" w:after="0"/>
      <w:outlineLvl w:val="2"/>
    </w:pPr>
    <w:rPr>
      <w:rFonts w:ascii="Calibri Light" w:eastAsia="MS Gothic" w:hAnsi="Calibri Light"/>
      <w:color w:val="1F4D78"/>
      <w:sz w:val="24"/>
      <w:szCs w:val="24"/>
      <w:lang w:val="x-none" w:eastAsia="x-none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0B3F01"/>
    <w:rPr>
      <w:rFonts w:ascii="Calibri Light" w:eastAsia="MS Gothic" w:hAnsi="Calibri Light" w:cs="Times New Roman"/>
      <w:color w:val="2E74B5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0B3F01"/>
    <w:rPr>
      <w:rFonts w:ascii="Cambria" w:eastAsia="Calibri" w:hAnsi="Cambria" w:cs="Times New Roman"/>
      <w:b/>
      <w:bCs/>
      <w:i/>
      <w:iCs/>
      <w:sz w:val="28"/>
      <w:szCs w:val="28"/>
      <w:lang w:eastAsia="x-none"/>
    </w:rPr>
  </w:style>
  <w:style w:type="character" w:customStyle="1" w:styleId="30">
    <w:name w:val="Заголовок 3 Знак"/>
    <w:basedOn w:val="a0"/>
    <w:link w:val="3"/>
    <w:rsid w:val="000B3F01"/>
    <w:rPr>
      <w:rFonts w:ascii="Calibri Light" w:eastAsia="MS Gothic" w:hAnsi="Calibri Light" w:cs="Times New Roman"/>
      <w:color w:val="1F4D78"/>
      <w:sz w:val="24"/>
      <w:szCs w:val="24"/>
      <w:lang w:val="x-none" w:eastAsia="x-none"/>
    </w:rPr>
  </w:style>
  <w:style w:type="character" w:customStyle="1" w:styleId="40">
    <w:name w:val="Основной текст (4)"/>
    <w:rsid w:val="000B3F01"/>
    <w:rPr>
      <w:rFonts w:eastAsia="Times New Roman"/>
      <w:sz w:val="25"/>
      <w:shd w:val="clear" w:color="auto" w:fill="FFFFFF"/>
    </w:rPr>
  </w:style>
  <w:style w:type="character" w:customStyle="1" w:styleId="41">
    <w:name w:val="Основной текст (4)_"/>
    <w:link w:val="410"/>
    <w:locked/>
    <w:rsid w:val="000B3F01"/>
    <w:rPr>
      <w:rFonts w:eastAsia="Times New Roman"/>
      <w:sz w:val="25"/>
      <w:shd w:val="clear" w:color="auto" w:fill="FFFFFF"/>
    </w:rPr>
  </w:style>
  <w:style w:type="paragraph" w:customStyle="1" w:styleId="410">
    <w:name w:val="Основной текст (4)1"/>
    <w:basedOn w:val="a"/>
    <w:link w:val="41"/>
    <w:rsid w:val="000B3F01"/>
    <w:pPr>
      <w:shd w:val="clear" w:color="auto" w:fill="FFFFFF"/>
      <w:spacing w:after="480" w:line="240" w:lineRule="atLeast"/>
      <w:jc w:val="center"/>
    </w:pPr>
    <w:rPr>
      <w:rFonts w:asciiTheme="minorHAnsi" w:hAnsiTheme="minorHAnsi" w:cstheme="minorBidi"/>
      <w:sz w:val="25"/>
      <w:lang w:val="ru-RU"/>
    </w:rPr>
  </w:style>
  <w:style w:type="paragraph" w:styleId="a4">
    <w:name w:val="annotation text"/>
    <w:basedOn w:val="a"/>
    <w:link w:val="a5"/>
    <w:semiHidden/>
    <w:rsid w:val="000B3F01"/>
    <w:rPr>
      <w:sz w:val="20"/>
      <w:szCs w:val="20"/>
      <w:lang w:val="x-none" w:eastAsia="x-none"/>
    </w:rPr>
  </w:style>
  <w:style w:type="character" w:customStyle="1" w:styleId="a5">
    <w:name w:val="Текст примітки Знак"/>
    <w:basedOn w:val="a0"/>
    <w:link w:val="a4"/>
    <w:semiHidden/>
    <w:rsid w:val="000B3F01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6">
    <w:name w:val="annotation reference"/>
    <w:semiHidden/>
    <w:rsid w:val="000B3F01"/>
    <w:rPr>
      <w:sz w:val="16"/>
    </w:rPr>
  </w:style>
  <w:style w:type="paragraph" w:styleId="a7">
    <w:name w:val="Balloon Text"/>
    <w:basedOn w:val="a"/>
    <w:link w:val="a8"/>
    <w:semiHidden/>
    <w:rsid w:val="000B3F0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у виносці Знак"/>
    <w:basedOn w:val="a0"/>
    <w:link w:val="a7"/>
    <w:semiHidden/>
    <w:rsid w:val="000B3F0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9">
    <w:name w:val="header"/>
    <w:basedOn w:val="a"/>
    <w:link w:val="aa"/>
    <w:uiPriority w:val="99"/>
    <w:rsid w:val="000B3F01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a">
    <w:name w:val="Верхній колонтитул Знак"/>
    <w:basedOn w:val="a0"/>
    <w:link w:val="a9"/>
    <w:uiPriority w:val="99"/>
    <w:rsid w:val="000B3F01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b">
    <w:name w:val="footer"/>
    <w:basedOn w:val="a"/>
    <w:link w:val="ac"/>
    <w:uiPriority w:val="99"/>
    <w:rsid w:val="000B3F01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c">
    <w:name w:val="Нижній колонтитул Знак"/>
    <w:basedOn w:val="a0"/>
    <w:link w:val="ab"/>
    <w:uiPriority w:val="99"/>
    <w:rsid w:val="000B3F01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d">
    <w:name w:val="Тема примітки Знак"/>
    <w:link w:val="ae"/>
    <w:semiHidden/>
    <w:rsid w:val="000B3F01"/>
    <w:rPr>
      <w:rFonts w:eastAsia="Times New Roman"/>
      <w:b/>
      <w:bCs/>
    </w:rPr>
  </w:style>
  <w:style w:type="paragraph" w:styleId="ae">
    <w:name w:val="annotation subject"/>
    <w:basedOn w:val="a4"/>
    <w:next w:val="a4"/>
    <w:link w:val="ad"/>
    <w:semiHidden/>
    <w:rsid w:val="000B3F01"/>
    <w:rPr>
      <w:rFonts w:asciiTheme="minorHAnsi" w:hAnsiTheme="minorHAnsi" w:cstheme="minorBidi"/>
      <w:b/>
      <w:bCs/>
      <w:sz w:val="22"/>
      <w:szCs w:val="22"/>
      <w:lang w:val="ru-RU" w:eastAsia="en-US"/>
    </w:rPr>
  </w:style>
  <w:style w:type="character" w:customStyle="1" w:styleId="11">
    <w:name w:val="Тема примечания Знак1"/>
    <w:basedOn w:val="a5"/>
    <w:uiPriority w:val="99"/>
    <w:semiHidden/>
    <w:rsid w:val="000B3F01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rsid w:val="000B3F01"/>
    <w:rPr>
      <w:rFonts w:ascii="Courier New" w:hAnsi="Courier New"/>
      <w:sz w:val="20"/>
      <w:szCs w:val="20"/>
      <w:lang w:val="ru-RU" w:eastAsia="x-none"/>
    </w:rPr>
  </w:style>
  <w:style w:type="character" w:customStyle="1" w:styleId="HTML0">
    <w:name w:val="Стандартний HTML Знак"/>
    <w:basedOn w:val="a0"/>
    <w:link w:val="HTML"/>
    <w:uiPriority w:val="99"/>
    <w:rsid w:val="000B3F01"/>
    <w:rPr>
      <w:rFonts w:ascii="Courier New" w:eastAsia="Times New Roman" w:hAnsi="Courier New" w:cs="Times New Roman"/>
      <w:sz w:val="20"/>
      <w:szCs w:val="20"/>
      <w:lang w:eastAsia="x-none"/>
    </w:rPr>
  </w:style>
  <w:style w:type="paragraph" w:customStyle="1" w:styleId="12">
    <w:name w:val="Без интервала1"/>
    <w:rsid w:val="000B3F01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styleId="af">
    <w:name w:val="Hyperlink"/>
    <w:semiHidden/>
    <w:rsid w:val="000B3F01"/>
    <w:rPr>
      <w:color w:val="0000FF"/>
      <w:u w:val="single"/>
    </w:rPr>
  </w:style>
  <w:style w:type="paragraph" w:customStyle="1" w:styleId="110">
    <w:name w:val="Без интервала11"/>
    <w:rsid w:val="000B3F01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af0">
    <w:name w:val="List Paragraph"/>
    <w:basedOn w:val="a"/>
    <w:uiPriority w:val="34"/>
    <w:qFormat/>
    <w:rsid w:val="000B3F01"/>
    <w:pPr>
      <w:ind w:left="720"/>
      <w:contextualSpacing/>
    </w:pPr>
  </w:style>
  <w:style w:type="character" w:styleId="af1">
    <w:name w:val="FollowedHyperlink"/>
    <w:rsid w:val="000B3F01"/>
    <w:rPr>
      <w:color w:val="954F72"/>
      <w:u w:val="single"/>
    </w:rPr>
  </w:style>
  <w:style w:type="paragraph" w:styleId="af2">
    <w:name w:val="Normal (Web)"/>
    <w:basedOn w:val="a"/>
    <w:uiPriority w:val="99"/>
    <w:unhideWhenUsed/>
    <w:rsid w:val="000B3F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f3">
    <w:name w:val="TOC Heading"/>
    <w:basedOn w:val="1"/>
    <w:next w:val="a"/>
    <w:uiPriority w:val="39"/>
    <w:qFormat/>
    <w:rsid w:val="000B3F01"/>
    <w:pPr>
      <w:spacing w:line="259" w:lineRule="auto"/>
      <w:outlineLvl w:val="9"/>
    </w:pPr>
    <w:rPr>
      <w:lang w:eastAsia="uk-UA"/>
    </w:rPr>
  </w:style>
  <w:style w:type="paragraph" w:customStyle="1" w:styleId="xfmc8">
    <w:name w:val="xfmc8"/>
    <w:basedOn w:val="a"/>
    <w:uiPriority w:val="99"/>
    <w:rsid w:val="000B3F0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0B3F01"/>
  </w:style>
  <w:style w:type="paragraph" w:styleId="21">
    <w:name w:val="List Bullet 2"/>
    <w:basedOn w:val="a"/>
    <w:autoRedefine/>
    <w:rsid w:val="000B3F01"/>
    <w:pPr>
      <w:widowControl w:val="0"/>
      <w:tabs>
        <w:tab w:val="left" w:pos="-4"/>
        <w:tab w:val="left" w:pos="1256"/>
      </w:tabs>
      <w:autoSpaceDE w:val="0"/>
      <w:autoSpaceDN w:val="0"/>
      <w:adjustRightInd w:val="0"/>
      <w:spacing w:after="0" w:line="240" w:lineRule="auto"/>
      <w:ind w:firstLine="457"/>
      <w:jc w:val="both"/>
    </w:pPr>
    <w:rPr>
      <w:rFonts w:ascii="Times New Roman CYR" w:hAnsi="Times New Roman CYR" w:cs="Times New Roman CYR"/>
      <w:sz w:val="24"/>
      <w:szCs w:val="24"/>
      <w:lang w:val="ru-RU" w:eastAsia="uk-UA"/>
    </w:rPr>
  </w:style>
  <w:style w:type="paragraph" w:styleId="af4">
    <w:name w:val="Body Text"/>
    <w:basedOn w:val="a"/>
    <w:link w:val="af5"/>
    <w:rsid w:val="000B3F01"/>
    <w:pPr>
      <w:autoSpaceDE w:val="0"/>
      <w:autoSpaceDN w:val="0"/>
      <w:spacing w:after="120" w:line="240" w:lineRule="auto"/>
      <w:jc w:val="both"/>
    </w:pPr>
    <w:rPr>
      <w:rFonts w:ascii="Arial" w:hAnsi="Arial"/>
      <w:sz w:val="20"/>
      <w:szCs w:val="20"/>
      <w:lang w:val="en-GB"/>
    </w:rPr>
  </w:style>
  <w:style w:type="character" w:customStyle="1" w:styleId="af5">
    <w:name w:val="Основний текст Знак"/>
    <w:basedOn w:val="a0"/>
    <w:link w:val="af4"/>
    <w:rsid w:val="000B3F01"/>
    <w:rPr>
      <w:rFonts w:ascii="Arial" w:eastAsia="Times New Roman" w:hAnsi="Arial" w:cs="Times New Roman"/>
      <w:sz w:val="20"/>
      <w:szCs w:val="20"/>
      <w:lang w:val="en-GB" w:eastAsia="ru-RU"/>
    </w:rPr>
  </w:style>
  <w:style w:type="character" w:customStyle="1" w:styleId="FontStyle70">
    <w:name w:val="Font Style70"/>
    <w:rsid w:val="000B3F01"/>
    <w:rPr>
      <w:rFonts w:ascii="Times New Roman" w:hAnsi="Times New Roman" w:cs="Times New Roman"/>
      <w:sz w:val="22"/>
      <w:szCs w:val="22"/>
    </w:rPr>
  </w:style>
  <w:style w:type="paragraph" w:customStyle="1" w:styleId="rvps21">
    <w:name w:val="rvps21"/>
    <w:basedOn w:val="a"/>
    <w:rsid w:val="000B3F01"/>
    <w:pPr>
      <w:spacing w:after="150" w:line="240" w:lineRule="auto"/>
      <w:ind w:firstLine="450"/>
      <w:jc w:val="both"/>
    </w:pPr>
    <w:rPr>
      <w:rFonts w:ascii="Times New Roman" w:hAnsi="Times New Roman"/>
      <w:sz w:val="24"/>
      <w:szCs w:val="24"/>
      <w:lang w:eastAsia="uk-UA"/>
    </w:rPr>
  </w:style>
  <w:style w:type="paragraph" w:customStyle="1" w:styleId="13">
    <w:name w:val="Обычный1"/>
    <w:rsid w:val="000B3F01"/>
    <w:pPr>
      <w:spacing w:after="0"/>
    </w:pPr>
    <w:rPr>
      <w:rFonts w:ascii="Arial" w:eastAsia="Arial" w:hAnsi="Arial" w:cs="Arial"/>
      <w:color w:val="000000"/>
      <w:szCs w:val="20"/>
    </w:rPr>
  </w:style>
  <w:style w:type="paragraph" w:styleId="af6">
    <w:name w:val="No Spacing"/>
    <w:uiPriority w:val="1"/>
    <w:qFormat/>
    <w:rsid w:val="000B3F01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0B3F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7">
    <w:name w:val="Table Grid"/>
    <w:basedOn w:val="a1"/>
    <w:uiPriority w:val="39"/>
    <w:rsid w:val="000B3F01"/>
    <w:pPr>
      <w:spacing w:after="0" w:line="240" w:lineRule="auto"/>
    </w:pPr>
    <w:rPr>
      <w:rFonts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0B3F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apple-converted-space">
    <w:name w:val="apple-converted-space"/>
    <w:rsid w:val="000B3F01"/>
  </w:style>
  <w:style w:type="character" w:customStyle="1" w:styleId="18">
    <w:name w:val="Основной текст (18)_"/>
    <w:link w:val="180"/>
    <w:rsid w:val="000B3F01"/>
    <w:rPr>
      <w:rFonts w:eastAsia="Microsoft Sans Serif"/>
      <w:b/>
      <w:bCs/>
      <w:sz w:val="28"/>
      <w:szCs w:val="28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0B3F01"/>
    <w:pPr>
      <w:shd w:val="clear" w:color="auto" w:fill="FFFFFF"/>
      <w:spacing w:before="300" w:after="0" w:line="240" w:lineRule="atLeast"/>
      <w:ind w:hanging="1220"/>
      <w:jc w:val="both"/>
    </w:pPr>
    <w:rPr>
      <w:rFonts w:asciiTheme="minorHAnsi" w:eastAsia="Microsoft Sans Serif" w:hAnsiTheme="minorHAnsi" w:cstheme="minorBidi"/>
      <w:b/>
      <w:bCs/>
      <w:sz w:val="28"/>
      <w:szCs w:val="28"/>
      <w:lang w:val="ru-RU"/>
    </w:rPr>
  </w:style>
  <w:style w:type="paragraph" w:styleId="af8">
    <w:name w:val="Revision"/>
    <w:hidden/>
    <w:uiPriority w:val="99"/>
    <w:semiHidden/>
    <w:rsid w:val="000B3F01"/>
    <w:pPr>
      <w:spacing w:after="0" w:line="240" w:lineRule="auto"/>
    </w:pPr>
    <w:rPr>
      <w:rFonts w:eastAsia="Times New Roman" w:cs="Times New Roman"/>
    </w:rPr>
  </w:style>
  <w:style w:type="character" w:customStyle="1" w:styleId="42">
    <w:name w:val="4"/>
    <w:rsid w:val="000B3F01"/>
  </w:style>
  <w:style w:type="numbering" w:customStyle="1" w:styleId="14">
    <w:name w:val="Нет списка1"/>
    <w:next w:val="a2"/>
    <w:uiPriority w:val="99"/>
    <w:semiHidden/>
    <w:unhideWhenUsed/>
    <w:rsid w:val="000B3F01"/>
  </w:style>
  <w:style w:type="paragraph" w:styleId="af9">
    <w:name w:val="endnote text"/>
    <w:basedOn w:val="a"/>
    <w:link w:val="afa"/>
    <w:uiPriority w:val="99"/>
    <w:semiHidden/>
    <w:unhideWhenUsed/>
    <w:rsid w:val="000B3F01"/>
    <w:pPr>
      <w:spacing w:after="160" w:line="259" w:lineRule="auto"/>
    </w:pPr>
    <w:rPr>
      <w:rFonts w:eastAsia="Calibri"/>
      <w:sz w:val="20"/>
      <w:szCs w:val="20"/>
    </w:rPr>
  </w:style>
  <w:style w:type="character" w:customStyle="1" w:styleId="afa">
    <w:name w:val="Текст кінцевої виноски Знак"/>
    <w:basedOn w:val="a0"/>
    <w:link w:val="af9"/>
    <w:uiPriority w:val="99"/>
    <w:semiHidden/>
    <w:rsid w:val="000B3F01"/>
    <w:rPr>
      <w:rFonts w:ascii="Calibri" w:eastAsia="Calibri" w:hAnsi="Calibri" w:cs="Times New Roman"/>
      <w:sz w:val="20"/>
      <w:szCs w:val="20"/>
      <w:lang w:val="uk-UA"/>
    </w:rPr>
  </w:style>
  <w:style w:type="character" w:styleId="afb">
    <w:name w:val="endnote reference"/>
    <w:uiPriority w:val="99"/>
    <w:semiHidden/>
    <w:unhideWhenUsed/>
    <w:rsid w:val="000B3F01"/>
    <w:rPr>
      <w:vertAlign w:val="superscript"/>
    </w:rPr>
  </w:style>
  <w:style w:type="paragraph" w:styleId="afc">
    <w:name w:val="footnote text"/>
    <w:basedOn w:val="a"/>
    <w:link w:val="afd"/>
    <w:uiPriority w:val="99"/>
    <w:semiHidden/>
    <w:unhideWhenUsed/>
    <w:rsid w:val="000B3F01"/>
    <w:pPr>
      <w:spacing w:after="160" w:line="259" w:lineRule="auto"/>
    </w:pPr>
    <w:rPr>
      <w:rFonts w:eastAsia="Calibri"/>
      <w:sz w:val="20"/>
      <w:szCs w:val="20"/>
    </w:rPr>
  </w:style>
  <w:style w:type="character" w:customStyle="1" w:styleId="afd">
    <w:name w:val="Текст виноски Знак"/>
    <w:basedOn w:val="a0"/>
    <w:link w:val="afc"/>
    <w:uiPriority w:val="99"/>
    <w:semiHidden/>
    <w:rsid w:val="000B3F01"/>
    <w:rPr>
      <w:rFonts w:ascii="Calibri" w:eastAsia="Calibri" w:hAnsi="Calibri" w:cs="Times New Roman"/>
      <w:sz w:val="20"/>
      <w:szCs w:val="20"/>
      <w:lang w:val="uk-UA"/>
    </w:rPr>
  </w:style>
  <w:style w:type="character" w:styleId="afe">
    <w:name w:val="footnote reference"/>
    <w:uiPriority w:val="99"/>
    <w:semiHidden/>
    <w:unhideWhenUsed/>
    <w:rsid w:val="000B3F01"/>
    <w:rPr>
      <w:vertAlign w:val="superscript"/>
    </w:rPr>
  </w:style>
  <w:style w:type="character" w:customStyle="1" w:styleId="rvts37">
    <w:name w:val="rvts37"/>
    <w:rsid w:val="000B3F01"/>
  </w:style>
  <w:style w:type="character" w:customStyle="1" w:styleId="normaltextrun">
    <w:name w:val="normaltextrun"/>
    <w:rsid w:val="000B3F01"/>
  </w:style>
  <w:style w:type="character" w:customStyle="1" w:styleId="spellingerror">
    <w:name w:val="spellingerror"/>
    <w:rsid w:val="000B3F01"/>
  </w:style>
  <w:style w:type="table" w:customStyle="1" w:styleId="15">
    <w:name w:val="Сетка таблицы1"/>
    <w:basedOn w:val="a1"/>
    <w:next w:val="af7"/>
    <w:uiPriority w:val="39"/>
    <w:rsid w:val="000B3F0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Незакрита згадка1"/>
    <w:uiPriority w:val="99"/>
    <w:semiHidden/>
    <w:unhideWhenUsed/>
    <w:rsid w:val="000B3F01"/>
    <w:rPr>
      <w:color w:val="605E5C"/>
      <w:shd w:val="clear" w:color="auto" w:fill="E1DFDD"/>
    </w:rPr>
  </w:style>
  <w:style w:type="paragraph" w:styleId="af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rvps14">
    <w:name w:val="rvps14"/>
    <w:basedOn w:val="a"/>
    <w:rsid w:val="008C68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character" w:customStyle="1" w:styleId="cell">
    <w:name w:val="cell"/>
    <w:qFormat/>
    <w:rsid w:val="004B16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7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ZFf66+SeKGe+NQvUCbdqyHlz+Q==">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B8157C7-7049-40D3-BD92-FDE101CEE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Швець Валерій Андрійович</dc:creator>
  <cp:lastModifiedBy>Мартиненко Інна Євгеніївна</cp:lastModifiedBy>
  <cp:revision>9</cp:revision>
  <cp:lastPrinted>2023-08-22T12:34:00Z</cp:lastPrinted>
  <dcterms:created xsi:type="dcterms:W3CDTF">2024-02-28T06:45:00Z</dcterms:created>
  <dcterms:modified xsi:type="dcterms:W3CDTF">2025-07-16T08:28:00Z</dcterms:modified>
</cp:coreProperties>
</file>