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CE27B" w14:textId="77777777" w:rsidR="00BA3628" w:rsidRPr="004A654E" w:rsidRDefault="00BA3628" w:rsidP="00BA3628">
      <w:pPr>
        <w:tabs>
          <w:tab w:val="left" w:pos="-3240"/>
          <w:tab w:val="left" w:pos="567"/>
          <w:tab w:val="left" w:pos="851"/>
        </w:tabs>
        <w:spacing w:after="0" w:line="240" w:lineRule="auto"/>
        <w:jc w:val="center"/>
        <w:rPr>
          <w:rFonts w:ascii="Times New Roman" w:hAnsi="Times New Roman"/>
          <w:b/>
          <w:sz w:val="28"/>
          <w:szCs w:val="28"/>
        </w:rPr>
      </w:pPr>
      <w:r w:rsidRPr="004A654E">
        <w:rPr>
          <w:rFonts w:ascii="Times New Roman" w:hAnsi="Times New Roman"/>
          <w:b/>
          <w:sz w:val="28"/>
          <w:szCs w:val="28"/>
        </w:rPr>
        <w:t xml:space="preserve">Обґрунтування </w:t>
      </w:r>
    </w:p>
    <w:p w14:paraId="01D96034" w14:textId="77777777" w:rsidR="00BA3628" w:rsidRPr="004A654E" w:rsidRDefault="00BA3628" w:rsidP="00BA3628">
      <w:pPr>
        <w:tabs>
          <w:tab w:val="left" w:pos="-3240"/>
          <w:tab w:val="left" w:pos="567"/>
          <w:tab w:val="left" w:pos="851"/>
        </w:tabs>
        <w:spacing w:after="0" w:line="240" w:lineRule="auto"/>
        <w:jc w:val="center"/>
        <w:rPr>
          <w:rFonts w:ascii="Times New Roman" w:hAnsi="Times New Roman"/>
          <w:b/>
          <w:sz w:val="28"/>
          <w:szCs w:val="28"/>
        </w:rPr>
      </w:pPr>
      <w:r w:rsidRPr="004A654E">
        <w:rPr>
          <w:rFonts w:ascii="Times New Roman" w:hAnsi="Times New Roman"/>
          <w:b/>
          <w:sz w:val="28"/>
          <w:szCs w:val="28"/>
          <w:shd w:val="clear" w:color="auto" w:fill="FFFFFF"/>
        </w:rPr>
        <w:t>технічних та якісних характеристик предмета закупівлі, розміру бюджетного призначення, очікуваної вартості предмета закупівлі</w:t>
      </w:r>
    </w:p>
    <w:p w14:paraId="0B4C645D" w14:textId="77777777" w:rsidR="00BA3628" w:rsidRDefault="00BA3628" w:rsidP="00BA3628">
      <w:pPr>
        <w:spacing w:after="0" w:line="240" w:lineRule="auto"/>
        <w:jc w:val="center"/>
        <w:rPr>
          <w:rFonts w:ascii="Times New Roman" w:eastAsiaTheme="minorHAnsi" w:hAnsi="Times New Roman"/>
          <w:sz w:val="24"/>
          <w:szCs w:val="24"/>
          <w:lang w:eastAsia="en-US"/>
        </w:rPr>
      </w:pPr>
      <w:r w:rsidRPr="00DB09E8">
        <w:rPr>
          <w:rFonts w:ascii="Times New Roman" w:eastAsiaTheme="minorHAnsi" w:hAnsi="Times New Roman"/>
          <w:sz w:val="24"/>
          <w:szCs w:val="24"/>
          <w:lang w:eastAsia="en-US"/>
        </w:rPr>
        <w:t xml:space="preserve">(відповідно до </w:t>
      </w:r>
      <w:r w:rsidRPr="000C1045">
        <w:rPr>
          <w:rFonts w:ascii="Times New Roman" w:eastAsiaTheme="minorHAnsi" w:hAnsi="Times New Roman"/>
          <w:sz w:val="24"/>
          <w:szCs w:val="24"/>
          <w:lang w:eastAsia="en-US"/>
        </w:rPr>
        <w:t>пункту 4</w:t>
      </w:r>
      <w:r w:rsidRPr="00627CC9">
        <w:rPr>
          <w:rFonts w:ascii="Times New Roman" w:hAnsi="Times New Roman"/>
          <w:sz w:val="20"/>
          <w:szCs w:val="20"/>
          <w:vertAlign w:val="superscript"/>
        </w:rPr>
        <w:t>1</w:t>
      </w:r>
      <w:r w:rsidRPr="00627CC9">
        <w:rPr>
          <w:rFonts w:ascii="Times New Roman" w:hAnsi="Times New Roman"/>
          <w:sz w:val="20"/>
          <w:szCs w:val="20"/>
        </w:rPr>
        <w:t xml:space="preserve"> </w:t>
      </w:r>
      <w:r w:rsidRPr="00DB09E8">
        <w:rPr>
          <w:rFonts w:ascii="Times New Roman" w:eastAsiaTheme="minorHAnsi" w:hAnsi="Times New Roman"/>
          <w:sz w:val="24"/>
          <w:szCs w:val="24"/>
          <w:lang w:eastAsia="en-US"/>
        </w:rPr>
        <w:t xml:space="preserve">постанови Кабінету Міністрів України від 11.10.2016 № 710 «Про ефективне використання державних коштів» (зі змінами)) </w:t>
      </w:r>
    </w:p>
    <w:p w14:paraId="0CB3037B" w14:textId="77777777" w:rsidR="00BA3628" w:rsidRPr="00627CC9" w:rsidRDefault="00BA3628" w:rsidP="00BA3628">
      <w:pPr>
        <w:tabs>
          <w:tab w:val="left" w:pos="-3240"/>
          <w:tab w:val="left" w:pos="567"/>
          <w:tab w:val="left" w:pos="851"/>
        </w:tabs>
        <w:spacing w:after="0" w:line="240" w:lineRule="auto"/>
        <w:jc w:val="center"/>
        <w:rPr>
          <w:rFonts w:ascii="Times New Roman" w:hAnsi="Times New Roman"/>
          <w:b/>
          <w:sz w:val="20"/>
          <w:szCs w:val="20"/>
        </w:rPr>
      </w:pPr>
      <w:r w:rsidRPr="00627CC9">
        <w:rPr>
          <w:rFonts w:ascii="Times New Roman" w:hAnsi="Times New Roman"/>
          <w:b/>
          <w:sz w:val="20"/>
          <w:szCs w:val="20"/>
        </w:rPr>
        <w:t xml:space="preserve"> </w:t>
      </w:r>
    </w:p>
    <w:p w14:paraId="4A9938ED" w14:textId="56EE848D" w:rsidR="00BA3628" w:rsidRPr="00A910C9" w:rsidRDefault="00BA3628" w:rsidP="00BA3628">
      <w:pPr>
        <w:tabs>
          <w:tab w:val="left" w:pos="567"/>
        </w:tabs>
        <w:spacing w:after="0" w:line="240" w:lineRule="auto"/>
        <w:jc w:val="both"/>
        <w:rPr>
          <w:rFonts w:ascii="Times New Roman" w:hAnsi="Times New Roman" w:cs="Times New Roman"/>
          <w:sz w:val="28"/>
          <w:szCs w:val="28"/>
        </w:rPr>
      </w:pPr>
      <w:r>
        <w:rPr>
          <w:rFonts w:ascii="Times New Roman" w:hAnsi="Times New Roman"/>
          <w:sz w:val="24"/>
          <w:szCs w:val="24"/>
        </w:rPr>
        <w:tab/>
      </w:r>
      <w:r w:rsidRPr="00A910C9">
        <w:rPr>
          <w:rFonts w:ascii="Times New Roman" w:hAnsi="Times New Roman" w:cs="Times New Roman"/>
          <w:sz w:val="28"/>
          <w:szCs w:val="28"/>
        </w:rPr>
        <w:t xml:space="preserve">Національне агентство здійснює закупівлю: </w:t>
      </w:r>
      <w:hyperlink r:id="rId8" w:history="1">
        <w:r w:rsidR="00A910C9" w:rsidRPr="00A910C9">
          <w:rPr>
            <w:rStyle w:val="afe"/>
            <w:rFonts w:ascii="Times New Roman" w:hAnsi="Times New Roman" w:cs="Times New Roman"/>
            <w:color w:val="auto"/>
            <w:sz w:val="28"/>
            <w:szCs w:val="28"/>
            <w:u w:val="none"/>
            <w:bdr w:val="none" w:sz="0" w:space="0" w:color="auto" w:frame="1"/>
            <w:shd w:val="clear" w:color="auto" w:fill="FFFFFF"/>
          </w:rPr>
          <w:t>послуги з розподілу електричної енергії</w:t>
        </w:r>
      </w:hyperlink>
      <w:r w:rsidR="00A910C9" w:rsidRPr="00A910C9">
        <w:rPr>
          <w:rFonts w:ascii="Times New Roman" w:hAnsi="Times New Roman" w:cs="Times New Roman"/>
          <w:sz w:val="28"/>
          <w:szCs w:val="28"/>
        </w:rPr>
        <w:t xml:space="preserve"> код </w:t>
      </w:r>
      <w:r w:rsidR="00A910C9" w:rsidRPr="00A910C9">
        <w:rPr>
          <w:rFonts w:ascii="Times New Roman" w:hAnsi="Times New Roman" w:cs="Times New Roman"/>
          <w:sz w:val="28"/>
          <w:szCs w:val="28"/>
          <w:shd w:val="clear" w:color="auto" w:fill="FFFFFF"/>
        </w:rPr>
        <w:t>ДК 021:2015: 65310000-9 Розподіл електричної енергії</w:t>
      </w:r>
      <w:r w:rsidR="00A910C9" w:rsidRPr="00A910C9">
        <w:rPr>
          <w:rFonts w:ascii="Times New Roman" w:hAnsi="Times New Roman" w:cs="Times New Roman"/>
          <w:sz w:val="28"/>
          <w:szCs w:val="28"/>
        </w:rPr>
        <w:t xml:space="preserve"> </w:t>
      </w:r>
      <w:r w:rsidRPr="00A910C9">
        <w:rPr>
          <w:rFonts w:ascii="Times New Roman" w:hAnsi="Times New Roman" w:cs="Times New Roman"/>
          <w:sz w:val="28"/>
          <w:szCs w:val="28"/>
        </w:rPr>
        <w:t xml:space="preserve">відповідно до вимог Порядку здійснення </w:t>
      </w:r>
      <w:proofErr w:type="spellStart"/>
      <w:r w:rsidRPr="00A910C9">
        <w:rPr>
          <w:rFonts w:ascii="Times New Roman" w:hAnsi="Times New Roman" w:cs="Times New Roman"/>
          <w:sz w:val="28"/>
          <w:szCs w:val="28"/>
        </w:rPr>
        <w:t>закупівель</w:t>
      </w:r>
      <w:proofErr w:type="spellEnd"/>
      <w:r w:rsidRPr="00A910C9">
        <w:rPr>
          <w:rFonts w:ascii="Times New Roman" w:hAnsi="Times New Roman" w:cs="Times New Roman"/>
          <w:sz w:val="28"/>
          <w:szCs w:val="28"/>
        </w:rPr>
        <w:t xml:space="preserve"> товарів, робіт і послуг у Національному агентстві з питань запобігання корупції, затвердженого наказом Національного агентства від 13.12.2023 №</w:t>
      </w:r>
      <w:r w:rsidRPr="00A910C9">
        <w:rPr>
          <w:rFonts w:ascii="Times New Roman" w:hAnsi="Times New Roman" w:cs="Times New Roman"/>
          <w:sz w:val="28"/>
          <w:szCs w:val="28"/>
          <w:lang w:val="en-US"/>
        </w:rPr>
        <w:t> </w:t>
      </w:r>
      <w:r w:rsidRPr="00A910C9">
        <w:rPr>
          <w:rFonts w:ascii="Times New Roman" w:hAnsi="Times New Roman" w:cs="Times New Roman"/>
          <w:sz w:val="28"/>
          <w:szCs w:val="28"/>
        </w:rPr>
        <w:t xml:space="preserve">294/23. </w:t>
      </w:r>
    </w:p>
    <w:p w14:paraId="7329AFF8" w14:textId="77777777" w:rsidR="00BA3628" w:rsidRPr="00A910C9" w:rsidRDefault="00BA3628" w:rsidP="00BA3628">
      <w:pPr>
        <w:tabs>
          <w:tab w:val="left" w:pos="567"/>
        </w:tabs>
        <w:spacing w:after="0" w:line="240" w:lineRule="auto"/>
        <w:jc w:val="both"/>
        <w:rPr>
          <w:rFonts w:ascii="Times New Roman" w:hAnsi="Times New Roman" w:cs="Times New Roman"/>
          <w:i/>
          <w:sz w:val="28"/>
          <w:szCs w:val="28"/>
        </w:rPr>
      </w:pPr>
    </w:p>
    <w:p w14:paraId="2150A82B" w14:textId="77777777" w:rsidR="00BA3628" w:rsidRPr="00A910C9" w:rsidRDefault="00BA3628" w:rsidP="00BA3628">
      <w:pPr>
        <w:tabs>
          <w:tab w:val="left" w:pos="567"/>
        </w:tabs>
        <w:spacing w:after="0" w:line="240" w:lineRule="auto"/>
        <w:ind w:left="567"/>
        <w:jc w:val="both"/>
        <w:rPr>
          <w:rFonts w:ascii="Times New Roman" w:hAnsi="Times New Roman" w:cs="Times New Roman"/>
          <w:b/>
          <w:sz w:val="28"/>
          <w:szCs w:val="28"/>
        </w:rPr>
      </w:pPr>
      <w:r w:rsidRPr="00A910C9">
        <w:rPr>
          <w:rFonts w:ascii="Times New Roman" w:hAnsi="Times New Roman" w:cs="Times New Roman"/>
          <w:b/>
          <w:sz w:val="28"/>
          <w:szCs w:val="28"/>
        </w:rPr>
        <w:t>1. Обґрунтування розміру бюджетного призначення</w:t>
      </w:r>
    </w:p>
    <w:p w14:paraId="2E5042D4" w14:textId="64D82E98" w:rsidR="00BA3628" w:rsidRPr="00A910C9" w:rsidRDefault="00BA3628" w:rsidP="00BA3628">
      <w:pPr>
        <w:tabs>
          <w:tab w:val="left" w:pos="567"/>
        </w:tabs>
        <w:spacing w:after="0" w:line="240" w:lineRule="auto"/>
        <w:ind w:firstLine="567"/>
        <w:jc w:val="both"/>
        <w:rPr>
          <w:rFonts w:ascii="Times New Roman" w:hAnsi="Times New Roman" w:cs="Times New Roman"/>
          <w:sz w:val="28"/>
          <w:szCs w:val="28"/>
        </w:rPr>
      </w:pPr>
      <w:r w:rsidRPr="00A910C9">
        <w:rPr>
          <w:rFonts w:ascii="Times New Roman" w:hAnsi="Times New Roman" w:cs="Times New Roman"/>
          <w:sz w:val="28"/>
          <w:szCs w:val="28"/>
          <w:lang w:val="uk-UA"/>
        </w:rPr>
        <w:t xml:space="preserve">В межах </w:t>
      </w:r>
      <w:r w:rsidRPr="00A910C9">
        <w:rPr>
          <w:rFonts w:ascii="Times New Roman" w:hAnsi="Times New Roman" w:cs="Times New Roman"/>
          <w:sz w:val="28"/>
          <w:szCs w:val="28"/>
        </w:rPr>
        <w:t xml:space="preserve">бюджетного призначення для предмета закупівлі </w:t>
      </w:r>
      <w:r w:rsidRPr="00A910C9">
        <w:rPr>
          <w:rStyle w:val="cell"/>
          <w:rFonts w:ascii="Times New Roman" w:eastAsia="MS Gothic" w:hAnsi="Times New Roman" w:cs="Times New Roman"/>
          <w:sz w:val="28"/>
          <w:szCs w:val="28"/>
          <w:lang w:val="uk-UA"/>
        </w:rPr>
        <w:t>електрична енергія, що</w:t>
      </w:r>
      <w:r w:rsidRPr="00A910C9">
        <w:rPr>
          <w:rFonts w:ascii="Times New Roman" w:hAnsi="Times New Roman" w:cs="Times New Roman"/>
          <w:sz w:val="28"/>
          <w:szCs w:val="28"/>
        </w:rPr>
        <w:t xml:space="preserve"> відповідає розрахунку видатків до кошторису на 2025 рік Національного агентства за </w:t>
      </w:r>
      <w:r w:rsidR="00A910C9" w:rsidRPr="00A910C9">
        <w:rPr>
          <w:rFonts w:ascii="Times New Roman" w:hAnsi="Times New Roman" w:cs="Times New Roman"/>
          <w:sz w:val="28"/>
          <w:szCs w:val="28"/>
          <w:lang w:val="uk-UA"/>
        </w:rPr>
        <w:t xml:space="preserve">КЕКВ </w:t>
      </w:r>
      <w:r w:rsidR="00A910C9" w:rsidRPr="00A910C9">
        <w:rPr>
          <w:rFonts w:ascii="Times New Roman" w:hAnsi="Times New Roman" w:cs="Times New Roman"/>
          <w:sz w:val="28"/>
          <w:szCs w:val="28"/>
          <w:shd w:val="clear" w:color="auto" w:fill="FFFFFF"/>
        </w:rPr>
        <w:t xml:space="preserve">2273 </w:t>
      </w:r>
      <w:r w:rsidR="00A910C9" w:rsidRPr="00A910C9">
        <w:rPr>
          <w:rFonts w:ascii="Times New Roman" w:hAnsi="Times New Roman" w:cs="Times New Roman"/>
          <w:sz w:val="28"/>
          <w:szCs w:val="28"/>
          <w:shd w:val="clear" w:color="auto" w:fill="FFFFFF"/>
          <w:lang w:val="uk-UA"/>
        </w:rPr>
        <w:t>«</w:t>
      </w:r>
      <w:r w:rsidR="00A910C9" w:rsidRPr="00A910C9">
        <w:rPr>
          <w:rFonts w:ascii="Times New Roman" w:hAnsi="Times New Roman" w:cs="Times New Roman"/>
          <w:sz w:val="28"/>
          <w:szCs w:val="28"/>
          <w:shd w:val="clear" w:color="auto" w:fill="FFFFFF"/>
        </w:rPr>
        <w:t>Оплата електроенергії</w:t>
      </w:r>
      <w:r w:rsidR="00A910C9" w:rsidRPr="00A910C9">
        <w:rPr>
          <w:rFonts w:ascii="Times New Roman" w:hAnsi="Times New Roman" w:cs="Times New Roman"/>
          <w:sz w:val="28"/>
          <w:szCs w:val="28"/>
          <w:shd w:val="clear" w:color="auto" w:fill="FFFFFF"/>
          <w:lang w:val="uk-UA"/>
        </w:rPr>
        <w:t>»</w:t>
      </w:r>
      <w:r w:rsidRPr="00A910C9">
        <w:rPr>
          <w:rFonts w:ascii="Times New Roman" w:hAnsi="Times New Roman" w:cs="Times New Roman"/>
          <w:sz w:val="28"/>
          <w:szCs w:val="28"/>
        </w:rPr>
        <w:t>.</w:t>
      </w:r>
    </w:p>
    <w:p w14:paraId="58208440" w14:textId="77777777" w:rsidR="00BA3628" w:rsidRPr="00A910C9" w:rsidRDefault="00BA3628" w:rsidP="00BA3628">
      <w:pPr>
        <w:tabs>
          <w:tab w:val="left" w:pos="567"/>
        </w:tabs>
        <w:spacing w:after="0" w:line="240" w:lineRule="auto"/>
        <w:ind w:firstLine="567"/>
        <w:jc w:val="both"/>
        <w:rPr>
          <w:rFonts w:ascii="Times New Roman" w:hAnsi="Times New Roman" w:cs="Times New Roman"/>
          <w:sz w:val="28"/>
          <w:szCs w:val="28"/>
        </w:rPr>
      </w:pPr>
    </w:p>
    <w:p w14:paraId="727E5ECB" w14:textId="77777777" w:rsidR="00BA3628" w:rsidRPr="00A910C9" w:rsidRDefault="00BA3628" w:rsidP="00BA3628">
      <w:pPr>
        <w:autoSpaceDE w:val="0"/>
        <w:autoSpaceDN w:val="0"/>
        <w:adjustRightInd w:val="0"/>
        <w:spacing w:after="0" w:line="240" w:lineRule="auto"/>
        <w:ind w:firstLine="708"/>
        <w:jc w:val="both"/>
        <w:rPr>
          <w:rFonts w:ascii="Times New Roman" w:hAnsi="Times New Roman" w:cs="Times New Roman"/>
          <w:b/>
          <w:sz w:val="28"/>
          <w:szCs w:val="28"/>
        </w:rPr>
      </w:pPr>
      <w:r w:rsidRPr="00A910C9">
        <w:rPr>
          <w:rFonts w:ascii="Times New Roman" w:hAnsi="Times New Roman" w:cs="Times New Roman"/>
          <w:b/>
          <w:sz w:val="28"/>
          <w:szCs w:val="28"/>
        </w:rPr>
        <w:t xml:space="preserve">2. Обґрунтування очікуваної вартості </w:t>
      </w:r>
    </w:p>
    <w:p w14:paraId="437AAC20" w14:textId="77777777" w:rsidR="00A910C9" w:rsidRPr="00A910C9" w:rsidRDefault="00A910C9" w:rsidP="00BA3628">
      <w:pPr>
        <w:tabs>
          <w:tab w:val="left" w:pos="567"/>
        </w:tabs>
        <w:spacing w:after="0" w:line="240" w:lineRule="auto"/>
        <w:ind w:firstLine="567"/>
        <w:jc w:val="both"/>
        <w:rPr>
          <w:rFonts w:ascii="Times New Roman" w:hAnsi="Times New Roman" w:cs="Times New Roman"/>
          <w:sz w:val="28"/>
          <w:szCs w:val="28"/>
          <w:lang w:val="uk-UA"/>
        </w:rPr>
      </w:pPr>
      <w:r w:rsidRPr="00A910C9">
        <w:rPr>
          <w:rFonts w:ascii="Times New Roman" w:hAnsi="Times New Roman" w:cs="Times New Roman"/>
          <w:sz w:val="28"/>
          <w:szCs w:val="28"/>
        </w:rPr>
        <w:t>Послуги з розподілу електричної енергії (код 65310000-9 «Розподіл електричної енергії» національного класифікатора України ДК 021:2015 «Єдиний закупівельний словник») з ПРИВАТНИМ АКЦІОНЕРНИМ ТОВАРИСТВОМ «ДТЕК КИЇВСЬКІ ЕЛЕКТРОМЕРЕЖІ» на суму 70 236,66 грн з ПДВ. Очікуваний обсяг послуг з розподілу електричної енергії на грудень 2025 року становить 65 000 кВт*</w:t>
      </w:r>
      <w:proofErr w:type="spellStart"/>
      <w:r w:rsidRPr="00A910C9">
        <w:rPr>
          <w:rFonts w:ascii="Times New Roman" w:hAnsi="Times New Roman" w:cs="Times New Roman"/>
          <w:sz w:val="28"/>
          <w:szCs w:val="28"/>
        </w:rPr>
        <w:t>год</w:t>
      </w:r>
      <w:proofErr w:type="spellEnd"/>
      <w:r w:rsidRPr="00A910C9">
        <w:rPr>
          <w:rFonts w:ascii="Times New Roman" w:hAnsi="Times New Roman" w:cs="Times New Roman"/>
          <w:sz w:val="28"/>
          <w:szCs w:val="28"/>
          <w:lang w:val="uk-UA"/>
        </w:rPr>
        <w:t>.</w:t>
      </w:r>
    </w:p>
    <w:p w14:paraId="3BC22844" w14:textId="11DC1768" w:rsidR="00BA3628" w:rsidRPr="00A910C9" w:rsidRDefault="00BA3628" w:rsidP="00BA3628">
      <w:pPr>
        <w:tabs>
          <w:tab w:val="left" w:pos="567"/>
        </w:tabs>
        <w:spacing w:after="0" w:line="240" w:lineRule="auto"/>
        <w:ind w:firstLine="567"/>
        <w:jc w:val="both"/>
        <w:rPr>
          <w:rFonts w:ascii="Times New Roman" w:hAnsi="Times New Roman" w:cs="Times New Roman"/>
          <w:b/>
          <w:sz w:val="28"/>
          <w:szCs w:val="28"/>
        </w:rPr>
      </w:pPr>
      <w:r w:rsidRPr="00A910C9">
        <w:rPr>
          <w:rFonts w:ascii="Times New Roman" w:hAnsi="Times New Roman" w:cs="Times New Roman"/>
          <w:b/>
          <w:sz w:val="28"/>
          <w:szCs w:val="28"/>
        </w:rPr>
        <w:t xml:space="preserve">За результатами розрахунків очікувана вартість закупівлі становить: </w:t>
      </w:r>
      <w:r w:rsidR="00A910C9" w:rsidRPr="00A910C9">
        <w:rPr>
          <w:rFonts w:ascii="Times New Roman" w:hAnsi="Times New Roman" w:cs="Times New Roman"/>
          <w:sz w:val="28"/>
          <w:szCs w:val="28"/>
        </w:rPr>
        <w:t>70 236,66 грн</w:t>
      </w:r>
      <w:r w:rsidR="00A910C9" w:rsidRPr="00A910C9">
        <w:rPr>
          <w:rFonts w:ascii="Times New Roman" w:hAnsi="Times New Roman" w:cs="Times New Roman"/>
          <w:b/>
          <w:sz w:val="28"/>
          <w:szCs w:val="28"/>
        </w:rPr>
        <w:t xml:space="preserve"> </w:t>
      </w:r>
      <w:r w:rsidRPr="00A910C9">
        <w:rPr>
          <w:rFonts w:ascii="Times New Roman" w:hAnsi="Times New Roman" w:cs="Times New Roman"/>
          <w:b/>
          <w:sz w:val="28"/>
          <w:szCs w:val="28"/>
        </w:rPr>
        <w:t>з ПДВ.</w:t>
      </w:r>
    </w:p>
    <w:p w14:paraId="228F9BD6" w14:textId="77777777" w:rsidR="00BA3628" w:rsidRPr="00A910C9" w:rsidRDefault="00BA3628" w:rsidP="00BA3628">
      <w:pPr>
        <w:tabs>
          <w:tab w:val="left" w:pos="567"/>
        </w:tabs>
        <w:spacing w:after="0" w:line="240" w:lineRule="auto"/>
        <w:ind w:firstLine="567"/>
        <w:jc w:val="both"/>
        <w:rPr>
          <w:rFonts w:ascii="Times New Roman" w:hAnsi="Times New Roman" w:cs="Times New Roman"/>
          <w:b/>
          <w:sz w:val="28"/>
          <w:szCs w:val="28"/>
        </w:rPr>
      </w:pPr>
    </w:p>
    <w:p w14:paraId="7A5A2021" w14:textId="77777777" w:rsidR="00BA3628" w:rsidRPr="00A910C9" w:rsidRDefault="00BA3628" w:rsidP="00BA3628">
      <w:pPr>
        <w:tabs>
          <w:tab w:val="left" w:pos="567"/>
        </w:tabs>
        <w:spacing w:after="0" w:line="240" w:lineRule="auto"/>
        <w:ind w:firstLine="567"/>
        <w:jc w:val="both"/>
        <w:rPr>
          <w:rFonts w:ascii="Times New Roman" w:hAnsi="Times New Roman" w:cs="Times New Roman"/>
          <w:b/>
          <w:sz w:val="28"/>
          <w:szCs w:val="28"/>
        </w:rPr>
      </w:pPr>
      <w:r w:rsidRPr="00A910C9">
        <w:rPr>
          <w:rFonts w:ascii="Times New Roman" w:hAnsi="Times New Roman" w:cs="Times New Roman"/>
          <w:b/>
          <w:sz w:val="28"/>
          <w:szCs w:val="28"/>
        </w:rPr>
        <w:t>3. Обґрунтування технічних та якісних характеристик предмета закупівлі</w:t>
      </w:r>
    </w:p>
    <w:p w14:paraId="37032E4F" w14:textId="77777777" w:rsidR="00A910C9" w:rsidRPr="00A910C9" w:rsidRDefault="00A910C9" w:rsidP="00A910C9">
      <w:pPr>
        <w:pStyle w:val="aff"/>
        <w:tabs>
          <w:tab w:val="left" w:pos="993"/>
        </w:tabs>
        <w:spacing w:after="120" w:line="240" w:lineRule="auto"/>
        <w:ind w:left="0" w:firstLine="567"/>
        <w:jc w:val="both"/>
        <w:rPr>
          <w:rFonts w:ascii="Times New Roman" w:hAnsi="Times New Roman"/>
          <w:sz w:val="28"/>
          <w:szCs w:val="28"/>
        </w:rPr>
      </w:pPr>
      <w:r w:rsidRPr="00A910C9">
        <w:rPr>
          <w:rFonts w:ascii="Times New Roman" w:hAnsi="Times New Roman"/>
          <w:sz w:val="28"/>
          <w:szCs w:val="28"/>
        </w:rPr>
        <w:t xml:space="preserve">Відповідно до </w:t>
      </w:r>
      <w:proofErr w:type="spellStart"/>
      <w:r w:rsidRPr="00A910C9">
        <w:rPr>
          <w:rFonts w:ascii="Times New Roman" w:hAnsi="Times New Roman"/>
          <w:sz w:val="28"/>
          <w:szCs w:val="28"/>
        </w:rPr>
        <w:t>абз</w:t>
      </w:r>
      <w:proofErr w:type="spellEnd"/>
      <w:r w:rsidRPr="00A910C9">
        <w:rPr>
          <w:rFonts w:ascii="Times New Roman" w:hAnsi="Times New Roman"/>
          <w:sz w:val="28"/>
          <w:szCs w:val="28"/>
        </w:rPr>
        <w:t>. 8 ч. 1 ст. 5 Закону України «Про природні монополії» розподіл електричної енергії (передачі електричної енергії місцевими (локальними) електромережами) віднесено до сфери діяльності суб’єктів природних монополій. Згідно з Законом України «Про природні монополії» та Положенням про Національну комісію, що здійснює державне регулювання у сферах енергетики та комунальних послуг (далі – НКРЕКП), затвердженим Указом Президента України від 10.09.2014 № 715/2014 (https://zakon.rada.gov.ua/laws/show/715/2014#Text), до завдань НКРЕКП належить формування та ведення реєстрів суб’єктів природних монополій, діяльність яких регулюється НКРЕКП.</w:t>
      </w:r>
    </w:p>
    <w:p w14:paraId="101456F5" w14:textId="77777777" w:rsidR="00A910C9" w:rsidRPr="00A910C9" w:rsidRDefault="00A910C9" w:rsidP="00A910C9">
      <w:pPr>
        <w:pStyle w:val="aff"/>
        <w:tabs>
          <w:tab w:val="left" w:pos="993"/>
        </w:tabs>
        <w:spacing w:after="120" w:line="240" w:lineRule="auto"/>
        <w:ind w:left="0" w:firstLine="567"/>
        <w:jc w:val="both"/>
        <w:rPr>
          <w:rFonts w:ascii="Times New Roman" w:hAnsi="Times New Roman"/>
          <w:sz w:val="28"/>
          <w:szCs w:val="28"/>
        </w:rPr>
      </w:pPr>
      <w:r w:rsidRPr="00A910C9">
        <w:rPr>
          <w:rFonts w:ascii="Times New Roman" w:hAnsi="Times New Roman"/>
          <w:sz w:val="28"/>
          <w:szCs w:val="28"/>
        </w:rPr>
        <w:t xml:space="preserve">Згідно з даними з Реєстру суб’єктів природних монополій, які провадять господарську діяльність у сфері енергетики станом на 30.09.2025 (пункт </w:t>
      </w:r>
      <w:r w:rsidRPr="00A910C9">
        <w:rPr>
          <w:rFonts w:ascii="Times New Roman" w:hAnsi="Times New Roman"/>
          <w:sz w:val="28"/>
          <w:szCs w:val="28"/>
          <w:lang w:val="en-US"/>
        </w:rPr>
        <w:t>44</w:t>
      </w:r>
      <w:r w:rsidRPr="00A910C9">
        <w:rPr>
          <w:rFonts w:ascii="Times New Roman" w:hAnsi="Times New Roman"/>
          <w:sz w:val="28"/>
          <w:szCs w:val="28"/>
        </w:rPr>
        <w:t>) (</w:t>
      </w:r>
      <w:hyperlink r:id="rId9" w:history="1">
        <w:r w:rsidRPr="00A910C9">
          <w:rPr>
            <w:rStyle w:val="afe"/>
            <w:rFonts w:ascii="Times New Roman" w:hAnsi="Times New Roman"/>
            <w:color w:val="auto"/>
            <w:sz w:val="28"/>
            <w:szCs w:val="28"/>
          </w:rPr>
          <w:t>reestr_monopol_energo_30_09_2025_nerc.xls</w:t>
        </w:r>
      </w:hyperlink>
      <w:r w:rsidRPr="00A910C9">
        <w:rPr>
          <w:rFonts w:ascii="Times New Roman" w:hAnsi="Times New Roman"/>
          <w:sz w:val="28"/>
          <w:szCs w:val="28"/>
        </w:rPr>
        <w:t>) ПРИВАТНЕ АКЦІОНЕРНЕ ТОВАРИСТВО «ДТЕК КИЇВСЬКІ ЕЛЕКТРОМЕРЕЖІ», код ЄДРПОУ 41946011, вул. </w:t>
      </w:r>
      <w:proofErr w:type="spellStart"/>
      <w:r w:rsidRPr="00A910C9">
        <w:rPr>
          <w:rFonts w:ascii="Times New Roman" w:hAnsi="Times New Roman"/>
          <w:sz w:val="28"/>
          <w:szCs w:val="28"/>
        </w:rPr>
        <w:t>Новокостянтинівська</w:t>
      </w:r>
      <w:proofErr w:type="spellEnd"/>
      <w:r w:rsidRPr="00A910C9">
        <w:rPr>
          <w:rFonts w:ascii="Times New Roman" w:hAnsi="Times New Roman"/>
          <w:sz w:val="28"/>
          <w:szCs w:val="28"/>
        </w:rPr>
        <w:t xml:space="preserve">, 20, м. Київ, 04080, є суб’єктом природних монополій на території м. КИЄВА, а також частково на території БОРИСПІЛЬСЬКОГО, КИЄВО-СВЯТОШИНСЬКОГО, ВИШГОРОДСЬКОГО, БРОВАРСЬКОГО РАЙОНІВ, ОБІХІВСЬКОГО РАЙОНІВ КИЇВСЬКОЇ ОБЛАСТІ щодо здійснення </w:t>
      </w:r>
      <w:r w:rsidRPr="00A910C9">
        <w:rPr>
          <w:rFonts w:ascii="Times New Roman" w:hAnsi="Times New Roman"/>
          <w:sz w:val="28"/>
          <w:szCs w:val="28"/>
        </w:rPr>
        <w:lastRenderedPageBreak/>
        <w:t>господарської діяльності суб'єктом господарювання у сфері розподілу електричної енергії відповідно до постанови НКРЕКП від 13.11.2018 № 1411.</w:t>
      </w:r>
    </w:p>
    <w:p w14:paraId="7758A8B4" w14:textId="3B6A4206" w:rsidR="00A910C9" w:rsidRPr="00A910C9" w:rsidRDefault="00A910C9" w:rsidP="00A910C9">
      <w:pPr>
        <w:pStyle w:val="aff"/>
        <w:tabs>
          <w:tab w:val="left" w:pos="993"/>
        </w:tabs>
        <w:spacing w:after="120" w:line="240" w:lineRule="auto"/>
        <w:ind w:left="0" w:firstLine="567"/>
        <w:jc w:val="both"/>
        <w:rPr>
          <w:rFonts w:ascii="Times New Roman" w:hAnsi="Times New Roman"/>
          <w:sz w:val="28"/>
          <w:szCs w:val="28"/>
        </w:rPr>
      </w:pPr>
      <w:r w:rsidRPr="00A910C9">
        <w:rPr>
          <w:rFonts w:ascii="Times New Roman" w:hAnsi="Times New Roman"/>
          <w:sz w:val="28"/>
          <w:szCs w:val="28"/>
        </w:rPr>
        <w:t xml:space="preserve">Відповідно до Правил роздрібного ринку електричної енергії, які затверджені Постановою НКРЕКП від 14.03.2018 № 314 «Про затвердження Правил роздрібного ринку електричної енергії» </w:t>
      </w:r>
      <w:r w:rsidRPr="00A910C9">
        <w:rPr>
          <w:rFonts w:ascii="Times New Roman" w:hAnsi="Times New Roman"/>
          <w:sz w:val="28"/>
          <w:szCs w:val="28"/>
          <w:shd w:val="clear" w:color="auto" w:fill="FFFFFF"/>
        </w:rPr>
        <w:t xml:space="preserve">укладення договорів між споживачами та іншими учасниками роздрібного ринку електричної енергії відповідно до вимог Правил роздрібного ринку електричної енергії здійснюється шляхом приєднання споживачів до публічних договорів приєднання (договору споживача про надання послуг з розподілу електричної енергії, відповідних договорів про постачання електричної енергії) на умовах чинних договорів про постачання електричної енергії та про користування електричною енергією, укладених з відповідними постачальниками електричної енергії за регульованим тарифом, шляхом подання </w:t>
      </w:r>
      <w:hyperlink r:id="rId10" w:anchor="n1948" w:history="1">
        <w:r w:rsidRPr="00A910C9">
          <w:rPr>
            <w:rStyle w:val="afe"/>
            <w:rFonts w:ascii="Times New Roman" w:hAnsi="Times New Roman"/>
            <w:color w:val="auto"/>
            <w:sz w:val="28"/>
            <w:szCs w:val="28"/>
            <w:shd w:val="clear" w:color="auto" w:fill="FFFFFF"/>
          </w:rPr>
          <w:t>заяви-приєднання</w:t>
        </w:r>
      </w:hyperlink>
      <w:r w:rsidRPr="00A910C9">
        <w:rPr>
          <w:rFonts w:ascii="Times New Roman" w:hAnsi="Times New Roman"/>
          <w:sz w:val="28"/>
          <w:szCs w:val="28"/>
          <w:shd w:val="clear" w:color="auto" w:fill="FFFFFF"/>
        </w:rPr>
        <w:t xml:space="preserve"> за формою, затвердженою </w:t>
      </w:r>
      <w:r w:rsidRPr="00A910C9">
        <w:rPr>
          <w:rFonts w:ascii="Times New Roman" w:hAnsi="Times New Roman"/>
          <w:sz w:val="28"/>
          <w:szCs w:val="28"/>
        </w:rPr>
        <w:t xml:space="preserve">затверджені Постановою НКРЕКП від 14.03.2018 № 314 «Про затвердження Правил роздрібного ринку електричної енергії». </w:t>
      </w:r>
    </w:p>
    <w:p w14:paraId="264E290F" w14:textId="28E237C0" w:rsidR="00E1106C" w:rsidRPr="00A910C9" w:rsidRDefault="00A910C9" w:rsidP="00A910C9">
      <w:pPr>
        <w:tabs>
          <w:tab w:val="left" w:pos="567"/>
        </w:tabs>
        <w:spacing w:after="0" w:line="240" w:lineRule="auto"/>
        <w:ind w:firstLine="567"/>
        <w:jc w:val="both"/>
        <w:rPr>
          <w:rFonts w:ascii="Times New Roman" w:eastAsia="Times New Roman" w:hAnsi="Times New Roman" w:cs="Times New Roman"/>
          <w:sz w:val="28"/>
          <w:szCs w:val="28"/>
          <w:lang w:val="uk-UA"/>
        </w:rPr>
      </w:pPr>
      <w:r w:rsidRPr="00A910C9">
        <w:rPr>
          <w:rFonts w:ascii="Times New Roman" w:hAnsi="Times New Roman" w:cs="Times New Roman"/>
          <w:sz w:val="28"/>
          <w:szCs w:val="28"/>
          <w:shd w:val="clear" w:color="auto" w:fill="FFFFFF"/>
        </w:rPr>
        <w:t>Закупівл</w:t>
      </w:r>
      <w:r w:rsidRPr="00A910C9">
        <w:rPr>
          <w:rFonts w:ascii="Times New Roman" w:hAnsi="Times New Roman" w:cs="Times New Roman"/>
          <w:sz w:val="28"/>
          <w:szCs w:val="28"/>
          <w:shd w:val="clear" w:color="auto" w:fill="FFFFFF"/>
          <w:lang w:val="uk-UA"/>
        </w:rPr>
        <w:t>я</w:t>
      </w:r>
      <w:r w:rsidRPr="00A910C9">
        <w:rPr>
          <w:rFonts w:ascii="Times New Roman" w:hAnsi="Times New Roman" w:cs="Times New Roman"/>
          <w:sz w:val="28"/>
          <w:szCs w:val="28"/>
          <w:shd w:val="clear" w:color="auto" w:fill="FFFFFF"/>
        </w:rPr>
        <w:t xml:space="preserve"> </w:t>
      </w:r>
      <w:r w:rsidRPr="00A910C9">
        <w:rPr>
          <w:rFonts w:ascii="Times New Roman" w:hAnsi="Times New Roman" w:cs="Times New Roman"/>
          <w:sz w:val="28"/>
          <w:szCs w:val="28"/>
        </w:rPr>
        <w:t xml:space="preserve">послуги з розподілу електричної енергії (код 65310000-9 «Розподіл електричної енергії» національного класифікатора України ДК 021:2015 «Єдиний закупівельний словник») з ПРИВАТНИМ АКЦІОНЕРНИМ ТОВАРИСТВОМ «ДТЕК КИЇВСЬКІ ЕЛЕКТРОМЕРЕЖІ» на суму 70 236,66 грн з ПДВ очікуваним обсягом послуг з розподілу електричної енергії на грудень 2025 року 65 000 кВт*год. </w:t>
      </w:r>
      <w:r w:rsidRPr="00A910C9">
        <w:rPr>
          <w:rFonts w:ascii="Times New Roman" w:hAnsi="Times New Roman" w:cs="Times New Roman"/>
          <w:sz w:val="28"/>
          <w:szCs w:val="28"/>
          <w:lang w:val="uk-UA"/>
        </w:rPr>
        <w:t xml:space="preserve">Здійснюється </w:t>
      </w:r>
      <w:r w:rsidRPr="00A910C9">
        <w:rPr>
          <w:rFonts w:ascii="Times New Roman" w:hAnsi="Times New Roman" w:cs="Times New Roman"/>
          <w:sz w:val="28"/>
          <w:szCs w:val="28"/>
          <w:shd w:val="clear" w:color="auto" w:fill="FFFFFF"/>
        </w:rPr>
        <w:t xml:space="preserve">шляхом укладення договору про закупівлю без застосування відкритих торгів відповідно до </w:t>
      </w:r>
      <w:proofErr w:type="spellStart"/>
      <w:r w:rsidRPr="00A910C9">
        <w:rPr>
          <w:rFonts w:ascii="Times New Roman" w:hAnsi="Times New Roman" w:cs="Times New Roman"/>
          <w:sz w:val="28"/>
          <w:szCs w:val="28"/>
        </w:rPr>
        <w:t>абз</w:t>
      </w:r>
      <w:proofErr w:type="spellEnd"/>
      <w:r w:rsidRPr="00A910C9">
        <w:rPr>
          <w:rFonts w:ascii="Times New Roman" w:hAnsi="Times New Roman" w:cs="Times New Roman"/>
          <w:sz w:val="28"/>
          <w:szCs w:val="28"/>
        </w:rPr>
        <w:t xml:space="preserve">. 4 </w:t>
      </w:r>
      <w:proofErr w:type="spellStart"/>
      <w:r w:rsidRPr="00A910C9">
        <w:rPr>
          <w:rFonts w:ascii="Times New Roman" w:hAnsi="Times New Roman" w:cs="Times New Roman"/>
          <w:sz w:val="28"/>
          <w:szCs w:val="28"/>
        </w:rPr>
        <w:t>пп</w:t>
      </w:r>
      <w:proofErr w:type="spellEnd"/>
      <w:r w:rsidRPr="00A910C9">
        <w:rPr>
          <w:rFonts w:ascii="Times New Roman" w:hAnsi="Times New Roman" w:cs="Times New Roman"/>
          <w:sz w:val="28"/>
          <w:szCs w:val="28"/>
        </w:rPr>
        <w:t>. 5 п. 13 постанов</w:t>
      </w:r>
      <w:r w:rsidRPr="00A910C9">
        <w:rPr>
          <w:rFonts w:ascii="Times New Roman" w:hAnsi="Times New Roman" w:cs="Times New Roman"/>
          <w:sz w:val="28"/>
          <w:szCs w:val="28"/>
          <w:lang w:val="uk-UA"/>
        </w:rPr>
        <w:t>и</w:t>
      </w:r>
      <w:r w:rsidRPr="00A910C9">
        <w:rPr>
          <w:rFonts w:ascii="Times New Roman" w:hAnsi="Times New Roman" w:cs="Times New Roman"/>
          <w:sz w:val="28"/>
          <w:szCs w:val="28"/>
        </w:rPr>
        <w:t xml:space="preserve"> Кабінету Міністрів Ук</w:t>
      </w:r>
      <w:bookmarkStart w:id="0" w:name="_GoBack"/>
      <w:bookmarkEnd w:id="0"/>
      <w:r w:rsidRPr="00A910C9">
        <w:rPr>
          <w:rFonts w:ascii="Times New Roman" w:hAnsi="Times New Roman" w:cs="Times New Roman"/>
          <w:sz w:val="28"/>
          <w:szCs w:val="28"/>
        </w:rPr>
        <w:t>раїни від 12 жовтня 2022 року № 1178</w:t>
      </w:r>
      <w:r w:rsidRPr="00A910C9">
        <w:rPr>
          <w:rFonts w:ascii="Times New Roman" w:hAnsi="Times New Roman" w:cs="Times New Roman"/>
          <w:sz w:val="28"/>
          <w:szCs w:val="28"/>
          <w:lang w:val="uk-UA"/>
        </w:rPr>
        <w:t xml:space="preserve"> (зі змінами).</w:t>
      </w:r>
    </w:p>
    <w:sectPr w:rsidR="00E1106C" w:rsidRPr="00A910C9">
      <w:headerReference w:type="default" r:id="rId11"/>
      <w:pgSz w:w="16838" w:h="11906" w:orient="landscape"/>
      <w:pgMar w:top="992" w:right="567" w:bottom="709"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7AD01" w14:textId="77777777" w:rsidR="000D664C" w:rsidRDefault="000D664C">
      <w:pPr>
        <w:spacing w:after="0" w:line="240" w:lineRule="auto"/>
      </w:pPr>
      <w:r>
        <w:separator/>
      </w:r>
    </w:p>
  </w:endnote>
  <w:endnote w:type="continuationSeparator" w:id="0">
    <w:p w14:paraId="13762C22" w14:textId="77777777" w:rsidR="000D664C" w:rsidRDefault="000D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525F7" w14:textId="77777777" w:rsidR="000D664C" w:rsidRDefault="000D664C">
      <w:pPr>
        <w:spacing w:after="0" w:line="240" w:lineRule="auto"/>
      </w:pPr>
      <w:r>
        <w:separator/>
      </w:r>
    </w:p>
  </w:footnote>
  <w:footnote w:type="continuationSeparator" w:id="0">
    <w:p w14:paraId="1A2E7796" w14:textId="77777777" w:rsidR="000D664C" w:rsidRDefault="000D6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E58B" w14:textId="77777777" w:rsidR="00E1106C" w:rsidRDefault="00E1106C">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196752"/>
    <w:multiLevelType w:val="hybridMultilevel"/>
    <w:tmpl w:val="5F74461E"/>
    <w:lvl w:ilvl="0" w:tplc="EFF8C4A4">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06C"/>
    <w:rsid w:val="000D664C"/>
    <w:rsid w:val="002C7C9A"/>
    <w:rsid w:val="00457E4C"/>
    <w:rsid w:val="00586491"/>
    <w:rsid w:val="00825AE3"/>
    <w:rsid w:val="008945BA"/>
    <w:rsid w:val="008D2FA8"/>
    <w:rsid w:val="00911614"/>
    <w:rsid w:val="009E1200"/>
    <w:rsid w:val="009F5E43"/>
    <w:rsid w:val="00A910C9"/>
    <w:rsid w:val="00AB6371"/>
    <w:rsid w:val="00BA3628"/>
    <w:rsid w:val="00BC7E82"/>
    <w:rsid w:val="00C47C2E"/>
    <w:rsid w:val="00E07332"/>
    <w:rsid w:val="00E1106C"/>
    <w:rsid w:val="00E13097"/>
    <w:rsid w:val="00EF486E"/>
    <w:rsid w:val="00F4400A"/>
    <w:rsid w:val="00FA60A2"/>
    <w:rsid w:val="00FB6D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76B6"/>
  <w15:docId w15:val="{484573A1-3381-4C0B-BDC6-1F8B5911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 Normal"/>
    <w:tblPr>
      <w:tblCellMar>
        <w:top w:w="0" w:type="dxa"/>
        <w:left w:w="0" w:type="dxa"/>
        <w:bottom w:w="0" w:type="dxa"/>
        <w:right w:w="0"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left w:w="115" w:type="dxa"/>
        <w:right w:w="115" w:type="dxa"/>
      </w:tblCellMar>
    </w:tblPr>
  </w:style>
  <w:style w:type="paragraph" w:styleId="a8">
    <w:name w:val="Balloon Text"/>
    <w:link w:val="a9"/>
    <w:uiPriority w:val="99"/>
    <w:semiHidden/>
    <w:unhideWhenUsed/>
    <w:rsid w:val="00A61674"/>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A61674"/>
    <w:rPr>
      <w:rFonts w:ascii="Tahoma" w:hAnsi="Tahoma" w:cs="Tahoma"/>
      <w:sz w:val="16"/>
      <w:szCs w:val="16"/>
    </w:r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Pr>
  </w:style>
  <w:style w:type="table" w:customStyle="1" w:styleId="af5">
    <w:basedOn w:val="TableNormal3"/>
    <w:tblPr>
      <w:tblStyleRowBandSize w:val="1"/>
      <w:tblStyleColBandSize w:val="1"/>
      <w:tblCellMar>
        <w:left w:w="115" w:type="dxa"/>
        <w:right w:w="115" w:type="dxa"/>
      </w:tblCellMar>
    </w:tblPr>
  </w:style>
  <w:style w:type="paragraph" w:styleId="af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Pr>
  </w:style>
  <w:style w:type="table" w:customStyle="1" w:styleId="afa">
    <w:basedOn w:val="TableNormal3"/>
    <w:tblPr>
      <w:tblStyleRowBandSize w:val="1"/>
      <w:tblStyleColBandSize w:val="1"/>
      <w:tblCellMar>
        <w:left w:w="115" w:type="dxa"/>
        <w:right w:w="115" w:type="dxa"/>
      </w:tblCellMar>
    </w:tblPr>
  </w:style>
  <w:style w:type="paragraph" w:styleId="afb">
    <w:name w:val="Normal (Web)"/>
    <w:aliases w:val="Обычный (Web)"/>
    <w:basedOn w:val="a"/>
    <w:link w:val="afc"/>
    <w:uiPriority w:val="99"/>
    <w:unhideWhenUsed/>
    <w:qFormat/>
    <w:rsid w:val="00BA3628"/>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afd">
    <w:name w:val="No Spacing"/>
    <w:uiPriority w:val="1"/>
    <w:qFormat/>
    <w:rsid w:val="00BA3628"/>
    <w:pPr>
      <w:spacing w:after="0" w:line="240" w:lineRule="auto"/>
      <w:ind w:firstLine="318"/>
      <w:jc w:val="both"/>
    </w:pPr>
    <w:rPr>
      <w:lang w:val="uk-UA" w:eastAsia="en-US"/>
    </w:rPr>
  </w:style>
  <w:style w:type="character" w:customStyle="1" w:styleId="afc">
    <w:name w:val="Звичайний (веб) Знак"/>
    <w:aliases w:val="Обычный (Web) Знак"/>
    <w:link w:val="afb"/>
    <w:uiPriority w:val="99"/>
    <w:rsid w:val="00BA3628"/>
    <w:rPr>
      <w:rFonts w:ascii="Times New Roman" w:eastAsia="Times New Roman" w:hAnsi="Times New Roman" w:cs="Times New Roman"/>
      <w:sz w:val="24"/>
      <w:szCs w:val="24"/>
      <w:lang w:val="uk-UA" w:eastAsia="ru-RU"/>
    </w:rPr>
  </w:style>
  <w:style w:type="character" w:customStyle="1" w:styleId="markedcontent">
    <w:name w:val="markedcontent"/>
    <w:basedOn w:val="a0"/>
    <w:rsid w:val="00BA3628"/>
  </w:style>
  <w:style w:type="character" w:customStyle="1" w:styleId="cell">
    <w:name w:val="cell"/>
    <w:qFormat/>
    <w:rsid w:val="00BA3628"/>
  </w:style>
  <w:style w:type="character" w:styleId="afe">
    <w:name w:val="Hyperlink"/>
    <w:rsid w:val="00A910C9"/>
    <w:rPr>
      <w:color w:val="0000FF"/>
      <w:u w:val="single"/>
    </w:rPr>
  </w:style>
  <w:style w:type="paragraph" w:styleId="aff">
    <w:name w:val="List Paragraph"/>
    <w:aliases w:val="название табл/рис,Список уровня 2,Bullet Number,Bullet 1,Use Case List Paragraph,lp1,List Paragraph1,lp11,List Paragraph11,List Paragraph (numbered (a)),заголовок 1.1,Chapter10,List Paragraph"/>
    <w:basedOn w:val="a"/>
    <w:link w:val="aff0"/>
    <w:uiPriority w:val="34"/>
    <w:qFormat/>
    <w:rsid w:val="00A910C9"/>
    <w:pPr>
      <w:spacing w:after="200" w:line="276" w:lineRule="auto"/>
      <w:ind w:left="720"/>
      <w:contextualSpacing/>
    </w:pPr>
    <w:rPr>
      <w:rFonts w:cs="Times New Roman"/>
      <w:lang w:val="uk-UA" w:eastAsia="en-US"/>
    </w:rPr>
  </w:style>
  <w:style w:type="character" w:customStyle="1" w:styleId="aff0">
    <w:name w:val="Абзац списку Знак"/>
    <w:aliases w:val="название табл/рис Знак,Список уровня 2 Знак,Bullet Number Знак,Bullet 1 Знак,Use Case List Paragraph Знак,lp1 Знак,List Paragraph1 Знак,lp11 Знак,List Paragraph11 Знак,List Paragraph (numbered (a)) Знак,заголовок 1.1 Знак"/>
    <w:link w:val="aff"/>
    <w:uiPriority w:val="34"/>
    <w:rsid w:val="00A910C9"/>
    <w:rPr>
      <w:rFonts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399802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v0312874-18?find=1&amp;text=%D1%80%D0%BE%D0%B7%D0%BF%D0%BE%D0%B4%D1%96" TargetMode="External"/><Relationship Id="rId4" Type="http://schemas.openxmlformats.org/officeDocument/2006/relationships/settings" Target="settings.xml"/><Relationship Id="rId9" Type="http://schemas.openxmlformats.org/officeDocument/2006/relationships/hyperlink" Target="https://view.officeapps.live.com/op/view.aspx?src=https%3A%2F%2Fwww.nerc.gov.ua%2Fstorage%2Fapp%2Fsites%2F1%2FDocs%2FReestry%2FReestr_pryrodnuh_monopolii%2Freestr_monopol_energo_30_09_2025_nerc.xls&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PWJ5ImoYlkcJ9BsNuWhK5xxqg==">CgMxLjAyDmguYjZid3N0bWdyczZmOABqJgoUc3VnZ2VzdC52bDRiZHJucG5razcSDkFsaW5hIENodWxpbmRhaiYKFHN1Z2dlc3QuZXQwOTdodDh0NDVkEg5PbGVuYSBVc2Vpbm92YXIhMWJkOTRjSjN3aXI1NHF1RmMxb0hYQXpNWVh3bUtHRzAx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4000</Characters>
  <Application>Microsoft Office Word</Application>
  <DocSecurity>0</DocSecurity>
  <Lines>33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Чайковська Світлана Сергіївна</cp:lastModifiedBy>
  <cp:revision>2</cp:revision>
  <dcterms:created xsi:type="dcterms:W3CDTF">2025-10-31T08:47:00Z</dcterms:created>
  <dcterms:modified xsi:type="dcterms:W3CDTF">2025-10-31T08:47:00Z</dcterms:modified>
</cp:coreProperties>
</file>